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DF" w:rsidRPr="006E17DF" w:rsidRDefault="006E17DF" w:rsidP="006E17D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17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9E4DFC" wp14:editId="11229B2F">
            <wp:extent cx="1276350" cy="1343025"/>
            <wp:effectExtent l="0" t="0" r="0" b="9525"/>
            <wp:docPr id="1" name="Picture 1" descr="http://www.gostrf.com/Basesdoc/4/4752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strf.com/Basesdoc/4/4752/x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DF" w:rsidRPr="006E17DF" w:rsidRDefault="006E17DF" w:rsidP="006E17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spacing w:val="50"/>
          <w:sz w:val="24"/>
          <w:szCs w:val="20"/>
          <w:lang w:val="ru-RU"/>
        </w:rPr>
        <w:t>ГОСУДАРСТВЕННЫЙ СТАНДАРТ СОЮЗА ССР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ru-RU"/>
        </w:rPr>
        <w:t xml:space="preserve">СИСТЕМА ТЕХНИЧЕСКОГО </w:t>
      </w:r>
      <w:r w:rsidRPr="006E17DF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ru-RU"/>
        </w:rPr>
        <w:br/>
        <w:t xml:space="preserve">ОБСЛУЖИВАНИЯ И РЕМОНТА </w:t>
      </w:r>
      <w:r w:rsidRPr="006E17DF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ru-RU"/>
        </w:rPr>
        <w:br/>
        <w:t>ТЕХНИКИ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ru-RU"/>
        </w:rPr>
        <w:t>ТЕРМИНЫ И ОПРЕДЕЛЕНИЯ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ru-RU"/>
        </w:rPr>
        <w:t xml:space="preserve">ГОСТ 18322-78 </w:t>
      </w:r>
      <w:r w:rsidRPr="006E17DF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ru-RU"/>
        </w:rPr>
        <w:br/>
        <w:t>(СТ СЭВ 5151-85)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val="ru-RU"/>
        </w:rPr>
        <w:t>ГОСУДАРСТВЕННЫЙ КОМИТЕТ СССР ПО СТАНДАРТАМ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val="ru-RU"/>
        </w:rPr>
        <w:t>Москва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17DF">
        <w:rPr>
          <w:rFonts w:ascii="Times New Roman" w:eastAsia="Times New Roman" w:hAnsi="Times New Roman" w:cs="Times New Roman"/>
          <w:b/>
          <w:bCs/>
          <w:spacing w:val="50"/>
          <w:sz w:val="24"/>
          <w:szCs w:val="20"/>
        </w:rPr>
        <w:t>ГОСУДАРСТВЕННЫЙ СТАНДАРТ СОЮЗА ССР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2551"/>
      </w:tblGrid>
      <w:tr w:rsidR="006E17DF" w:rsidRPr="006E17DF">
        <w:trPr>
          <w:jc w:val="center"/>
        </w:trPr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>СИСТЕМА ТЕХНИЧЕСКОГО ОБСЛУЖИВАНИЯ И РЕМОНТА ТЕХНИКИ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Термины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и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определения</w:t>
            </w:r>
            <w:proofErr w:type="spellEnd"/>
          </w:p>
          <w:p w:rsidR="006E17DF" w:rsidRPr="006E17DF" w:rsidRDefault="006E17DF" w:rsidP="006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4"/>
                <w:szCs w:val="20"/>
              </w:rPr>
              <w:t>Equipment maintenance and repair system. Terms and definitions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/>
              </w:rPr>
              <w:t xml:space="preserve">ГОСТ </w:t>
            </w:r>
            <w:r w:rsidRPr="006E17D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/>
              </w:rPr>
              <w:br/>
              <w:t>18322-78*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val="ru-RU"/>
              </w:rPr>
              <w:t>(СТ СЭВ 5151-85)</w:t>
            </w:r>
          </w:p>
          <w:p w:rsidR="006E17DF" w:rsidRPr="006E17DF" w:rsidRDefault="006E17DF" w:rsidP="006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t xml:space="preserve">Взамен </w:t>
            </w:r>
            <w:r w:rsidRPr="006E17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/>
              </w:rPr>
              <w:br/>
              <w:t>ГОСТ 13322-73</w:t>
            </w:r>
          </w:p>
        </w:tc>
      </w:tr>
    </w:tbl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Постановлением Государственного комитета СССР по стандартам от 15 ноября 1978 г. № 2986 срок введения установлен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ru-RU"/>
        </w:rPr>
        <w:t>с 01.01.80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Настоящий стандарт устанавливает применяемые в науке, технике и производстве термины и определения основных понятий в области видов, методов и показателей технического обслуживания и ремонта изделий.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Термины, установленные настоящим стандартом, обязательны для применения в документации всех видов, научно-технической, учебной и справочной литературе.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 xml:space="preserve">Настоящий стандарт соответствует СТ СЭВ 5151-85 в части, приведенной в справочном приложении </w:t>
      </w:r>
      <w:hyperlink r:id="rId12" w:anchor="i661311" w:tooltip="Приложение 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3</w:t>
        </w:r>
      </w:hyperlink>
      <w:r w:rsidRPr="006E17D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Для каждого понятия установлен один стандартизованный термин. Применение терминов-синонимов стандартизованного термина запрещается. Недопустимые к применению термины-синонимы приведены в стандарте в качестве справочных и обозначены «Ндп».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lastRenderedPageBreak/>
        <w:t>Для отдельных стандартизованных терминов приведены в качестве справочных краткие формы, которые разрешается применять в случаях, исключающих возможность их различного толкования. Установленные определения можно, при необходимости, изменить по форме изложения, не допуская нарушений границ понятий.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В случаях, когда необходимые и достаточные признаки понятия содержатся в буквальном значении термина, определение не приведено, и, соответственно, в графе «Определение» поставлен прочерк.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В стандарте приведен алфавитный указатель содержащихся в нем терминов.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 xml:space="preserve">В справочном приложении </w:t>
      </w:r>
      <w:hyperlink r:id="rId13" w:anchor="i648722" w:tooltip="Приложение 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1</w:t>
        </w:r>
      </w:hyperlink>
      <w:r w:rsidRPr="006E17DF">
        <w:rPr>
          <w:rFonts w:ascii="Times New Roman" w:eastAsia="Times New Roman" w:hAnsi="Times New Roman" w:cs="Times New Roman"/>
          <w:sz w:val="24"/>
          <w:lang w:val="ru-RU"/>
        </w:rPr>
        <w:t xml:space="preserve"> приведены пояснения к некоторым установленным терминам, в справочном приложении </w:t>
      </w:r>
      <w:hyperlink r:id="rId14" w:anchor="i657165" w:tooltip="Приложение 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2</w:t>
        </w:r>
      </w:hyperlink>
      <w:r w:rsidRPr="006E17DF">
        <w:rPr>
          <w:rFonts w:ascii="Times New Roman" w:eastAsia="Times New Roman" w:hAnsi="Times New Roman" w:cs="Times New Roman"/>
          <w:sz w:val="24"/>
          <w:lang w:val="ru-RU"/>
        </w:rPr>
        <w:t xml:space="preserve"> приведена классификация видов и методов технического обслуживания и ремонтов.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lang w:val="ru-RU"/>
        </w:rPr>
        <w:t>Стандартизованные термины напечатаны полужирным шрифтом, их краткая форма - светлым, а недопустимые синонимы - курсивом.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9"/>
        <w:gridCol w:w="5687"/>
      </w:tblGrid>
      <w:tr w:rsidR="006E17DF" w:rsidRPr="006E17DF">
        <w:trPr>
          <w:tblHeader/>
          <w:jc w:val="center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32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kern w:val="28"/>
                <w:sz w:val="20"/>
                <w:szCs w:val="32"/>
              </w:rPr>
              <w:t>ОБЩИЕ ПОНЯТИЯ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i1213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Техническое обслуживание</w:t>
            </w:r>
            <w:bookmarkEnd w:id="0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Ндп. </w:t>
            </w:r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Профилактическое обслуживание</w:t>
            </w:r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Технический уход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i2336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bookmarkEnd w:id="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операций по восстановлению исправности или работоспособности изделий и восстановлению ресурсов изделий или их составных частей</w:t>
            </w:r>
            <w:bookmarkStart w:id="2" w:name="_GoBack"/>
            <w:bookmarkEnd w:id="2"/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" w:name="i3388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Система технического обслуживания и ремонта техники</w:t>
            </w:r>
            <w:bookmarkEnd w:id="3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Совокупность взаимосвязанных средств, документации технического обслуживания и ремонта и исполнителей, необходимых для поддержания и восстановления качества изделий, входящих в эту систему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4" w:name="i42783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Метод технического обслуживания (ремонта)</w:t>
            </w:r>
            <w:bookmarkEnd w:id="4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Ндп. </w:t>
            </w:r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обслуживания (ремонта)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Совокупность технологических и организационных правил выполнения операций технического обслуживания (ремонта)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i55047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bookmarkEnd w:id="5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Интервал времени или наработка между данным видом технического обслуживания (ремонта) и последующим таким же видом или другим большей сложности.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Под видом технического обслуживания (ремонта) понимают техническое обслуживание (ремонт), выделяемое (выделяемый) по одному из признаков:</w:t>
            </w:r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этапу существования, периодичности, объему работ, условиям эксплуатации, регламентации и т. д.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i6838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Цикл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bookmarkEnd w:id="6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Наименьший повторяющийся интервал времени или наработка изделия, в течение которых выполняются в определенной последовательности в соответствии с требованиями нормативно-технической или эксплуатационной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документации все установленные виды периодического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7" w:name="i71691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7. Ремонтный цикл</w:t>
            </w:r>
            <w:bookmarkEnd w:id="7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5 - 7. </w:t>
            </w:r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ru-RU"/>
              </w:rPr>
              <w:t xml:space="preserve">(Измененная редакция, Изм. </w:t>
            </w:r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№ 1).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Наименьший повторяющийся интервал времени или наработка изделия, в течение которых выполняются в определенной последовательности в соответствии с требованиями нормативно-технической 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 эксплуатационной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документации все установленные виды ремонта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i84836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8.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Запасная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часть</w:t>
            </w:r>
            <w:bookmarkEnd w:id="8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Составная часть изделия, предназначенная для замены находившейся в эксплуатации такой же части с целью 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lastRenderedPageBreak/>
              <w:t>поддержания или восстановления исправности или работоспособности изделия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i94746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9.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Комплект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ЗИП</w:t>
            </w:r>
            <w:bookmarkEnd w:id="9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Запасные части, инструменты, принадлежности и материалы, необходимые для технического обслуживания и ремонта изделий и скомплектованные в зависимости от назначения и особенностей использования.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18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. К принадлежностям могут относиться контрольные приборы, приспособления, чехлы, буксирные тросы и т. д.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i106741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10.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Средства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(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  <w:bookmarkEnd w:id="10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Средства технологического оснащения и сооружения, предназначенные для выполнения технического обслуживания (ремонта)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i117659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11.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состояние</w:t>
            </w:r>
            <w:bookmarkEnd w:id="1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ГОСТ 19919-74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i121476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12.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Продолжительность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(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  <w:bookmarkEnd w:id="12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Календарное время проведения одного технического обслуживания (ремонта) данного вида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i131997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13.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Трудоемкость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(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  <w:bookmarkEnd w:id="13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Трудозатраты на проведение одного технического обслуживания (ремонта) данного вида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i143618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14.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Стоимость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(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  <w:bookmarkEnd w:id="14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Стоимость одного технического обслуживания (ремонта) данного вида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5" w:name="i155252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15. Суммарная продолжительность технических обслуживаний (ремонтов)</w:t>
            </w:r>
            <w:bookmarkEnd w:id="15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Календарное время проведения всех технических обслуживаний (ремонтов) изделия за заданные наработку или интервал времени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6" w:name="i163199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16. Суммарная трудоемкость технических обслуживаний (ремонтов)</w:t>
            </w:r>
            <w:bookmarkEnd w:id="16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Трудозатраты на проведение всех технических обслуживаний (ремонтов) изделия на заданные наработку или интервал времени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7" w:name="i175100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17. Суммарная стоимость технических обслуживаний (ремонтов)</w:t>
            </w:r>
            <w:bookmarkEnd w:id="17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Стоимость проведения всех технических обслуживаний (ремонтов) за заданные наработку или интервал времени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32"/>
                <w:lang w:val="ru-RU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kern w:val="28"/>
                <w:sz w:val="20"/>
                <w:szCs w:val="32"/>
                <w:lang w:val="ru-RU"/>
              </w:rPr>
              <w:t>ТЕХНИЧЕСКОЕ ОБСЛУЖИВАНИЕ</w:t>
            </w:r>
          </w:p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4"/>
                <w:szCs w:val="28"/>
                <w:lang w:val="ru-RU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  <w:lang w:val="ru-RU"/>
              </w:rPr>
              <w:t>Виды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i182025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18.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использовании</w:t>
            </w:r>
            <w:bookmarkEnd w:id="18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Техническое обслуживание при подготовке к использованию по назначению, использовании по назначению, а также непосредственно после его окончания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i198362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ожидании</w:t>
            </w:r>
            <w:bookmarkEnd w:id="19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i20834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хранении</w:t>
            </w:r>
            <w:bookmarkEnd w:id="20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 при подготовке к хранению, хранении, а также непосредственно после его окончания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i212922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транспортировании</w:t>
            </w:r>
            <w:bookmarkEnd w:id="2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 при подготовке к транспортированию, транспортировании, а также непосредственно после его окончания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i228077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bookmarkEnd w:id="22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выполняемое через установленные в эксплуатационной документации значения наработки или интервалы времени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i234840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bookmarkEnd w:id="23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выполняемое для подготовки изделия к использованию в осенне-зимних или весенне-летних условиях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4" w:name="i246876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24. Техническое обслуживание в особых условиях</w:t>
            </w:r>
            <w:bookmarkEnd w:id="24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Примерами особых условий являются природные или другие условия, указанные в отраслевой документации, характеризуемые экстремальными значениями параметров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i25692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Регламентированное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bookmarkEnd w:id="25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предусмотренное в нормативно-технической или эксплуатационной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документации и выполняемое с периодичностью и в объеме, установленными в ней, независимо от технического состояния изделия в момент 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начала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6" w:name="i261277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26. Техническое обслуживание с периодическим контролем</w:t>
            </w:r>
            <w:bookmarkEnd w:id="26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при котором контроль технического состояния выполняется с установленными в нормативно-технической или эксплуатационной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документации периодичностью и объемом, а объем остальных операций определяется техническим состоянием изделия в момент начала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7" w:name="i27102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27. Техническое обслуживание с непрерывным контролем</w:t>
            </w:r>
            <w:bookmarkEnd w:id="27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предусмотренное в нормативно-технической или эксплуатационной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документации и выполняемое по результатам непрерывного контроля технического состояния изделия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i28515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27а.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bookmarkEnd w:id="28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при котором определенному объему работ присваивается определенный порядковый номер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i29221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27б.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bookmarkEnd w:id="29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постановка на которое осуществляется в соответствии с требованиями нормативно-технической или эксплуатационной документации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27в.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Неплановое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обслуживание, постановка на которое осуществляется без предварительного назначения по техническому состоянию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Термины видов технических обслуживаний по признакам применяемых методов следует образовывать в соответствии с терминами методов технического обслуживания, например, «Поточное техническое обслуживание», «Централизованное техническое обслуживание» и т. д.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4"/>
                <w:szCs w:val="28"/>
              </w:rPr>
            </w:pP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Методы</w:t>
            </w:r>
            <w:proofErr w:type="spellEnd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i305796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28.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Поточный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bookmarkEnd w:id="30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на специализированных рабочих местах с определенными технологической последовательностью и ритмом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i317273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29.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Централизованный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bookmarkEnd w:id="3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персоналом и средствами одного подразделения организации или предприятия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i327738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30.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Децентрализованный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обслуживания</w:t>
            </w:r>
            <w:bookmarkEnd w:id="32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персоналом и средствами нескольких подразделений организации или предприятия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3" w:name="i337538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31. Метод технического обслуживания эксплуатационным персоналом</w:t>
            </w:r>
            <w:bookmarkEnd w:id="33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персоналом, работающим на данном изделии, при использовании его по назначению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4" w:name="i346756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32. Метод технического обслуживания специализированным персоналом</w:t>
            </w:r>
            <w:bookmarkEnd w:id="34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персоналом, специализированным на выполнении операций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5" w:name="i354501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33. Метод технического обслуживания эксплуатирующей организацией</w:t>
            </w:r>
            <w:bookmarkEnd w:id="35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6" w:name="i364132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34. Метод технического обслуживания специализированной организацией</w:t>
            </w:r>
            <w:bookmarkEnd w:id="36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выполнения технического обслуживания организацией, специализированной на операциях технического обслуживания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7" w:name="i374347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35. Фирменный метод технического обслуживания</w:t>
            </w:r>
            <w:bookmarkEnd w:id="37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Фирменное обслуживание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выполнения технического обслуживания предприятием-изготовителем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312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32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kern w:val="28"/>
                <w:sz w:val="20"/>
                <w:szCs w:val="32"/>
              </w:rPr>
              <w:t>РЕМОНТ</w:t>
            </w:r>
          </w:p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firstLine="312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4"/>
                <w:szCs w:val="28"/>
              </w:rPr>
            </w:pP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Виды</w:t>
            </w:r>
            <w:proofErr w:type="spellEnd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i387512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36.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Капитальный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bookmarkEnd w:id="38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Ремонт,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частей, включая, базовые.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18"/>
                <w:lang w:val="ru-RU"/>
              </w:rPr>
              <w:lastRenderedPageBreak/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. Значение близкого к полному ресурсу устанавливается в нормативно-технической документации.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i393700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37.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Средний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bookmarkEnd w:id="39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Ремонт,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частей, выполняемом в объеме, установленном в нормативно-технической документации.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Значение частично восстанавливаемого ресурса устанавливается в нормативно-технической документации.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40" w:name="i408603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38. Текущий ремонт</w:t>
            </w:r>
            <w:bookmarkEnd w:id="40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Ндп. </w:t>
            </w:r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Малый ремонт</w:t>
            </w:r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Мелкий ремонт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Ремонт, выполняемый для обеспечения или восстановления работоспособности изделия и состоящий в замене и (или) восстановлении отдельных частей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i41681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bookmarkEnd w:id="4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Ремонт, постановка на который осуществляется в соответствии с требованиями нормативно-технической документации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i423930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Неплановый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bookmarkEnd w:id="42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Ремонт, постановка изделий на который осуществляется без предварительного назначения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i436479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bookmarkEnd w:id="43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Плановый ремонт, выполняемый с периодичностью и в объеме, установленными в эксплуатационной документации, независимо от технического состояния изделия в момент начала ремонта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i448940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техническому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состоянию</w:t>
            </w:r>
            <w:bookmarkEnd w:id="44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Ремонт, при котором контроль технического состояния выполняется с периодичностью и в объеме, установленными в нормативно-технической документации, а объем и момент начала ремонта определяется техническим состоянием изделия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(Измененная редакция, Изм. № 1).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(Поправка, </w:t>
            </w:r>
            <w:hyperlink r:id="rId15" w:tooltip="Поправка к ГОСТ 18322-78" w:history="1">
              <w:r w:rsidRPr="006E1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ИУС 3-2006</w:t>
              </w:r>
            </w:hyperlink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Термины видов ремонтов по признакам применяемых методов следует образовывать в соответствии с терминами методов ремонта, например, «Поточный ремонт», «Обезличенный ремонт» и т. д.</w:t>
            </w:r>
          </w:p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4"/>
                <w:szCs w:val="28"/>
              </w:rPr>
            </w:pP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Методы</w:t>
            </w:r>
            <w:proofErr w:type="spellEnd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Arial"/>
                <w:b/>
                <w:bCs/>
                <w:iCs/>
                <w:kern w:val="28"/>
                <w:sz w:val="20"/>
                <w:szCs w:val="2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45" w:name="i45886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43. Обезличенный метод ремонта</w:t>
            </w:r>
            <w:bookmarkEnd w:id="45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Обезличенный ремонт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ремонта, при котором не сохраняется принадлежность восстановленных составных частей к определенному экземпляру изделия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i463669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Необезличенный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bookmarkEnd w:id="46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ремонта, при котором сохраняется принадлежность восстановленных составных частей к определенному экземпляру изделия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i47259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Агрегатный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bookmarkEnd w:id="47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Обезличенный метод ремонта, при котором неисправные агрегаты заменяются новыми или заранее отремонтированными.</w:t>
            </w:r>
          </w:p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bCs/>
                <w:spacing w:val="50"/>
                <w:sz w:val="20"/>
                <w:szCs w:val="20"/>
                <w:lang w:val="ru-RU"/>
              </w:rPr>
              <w:t>Примечание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Под агрегатом понимается сборочная единица, обладающая свойствами полной взаимозаменяемости, независимой сборки и самостоятельного выполнения определенной функции в изделиях различного назначения, например, электродвигатель, редуктор, насос и т. д.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i48824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Поточный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bookmarkEnd w:id="48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ремонта, выполняемого на специализированных рабочих местах с определенными технологической последовательностью и ритмом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i498221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эксплуатирующей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bookmarkEnd w:id="49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i50246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48.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bookmarkEnd w:id="50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выполнения ремонта организацией, специализированной на операциях ремонта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1" w:name="i51447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49. Фирменный метод ремонта</w:t>
            </w:r>
            <w:bookmarkEnd w:id="51"/>
          </w:p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Фирменный ремонт</w:t>
            </w:r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выполнения ремонта предприятием-изготовителем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32"/>
                <w:lang w:val="ru-RU"/>
              </w:rPr>
            </w:pPr>
            <w:r w:rsidRPr="006E17DF">
              <w:rPr>
                <w:rFonts w:ascii="Times New Roman" w:eastAsia="Times New Roman" w:hAnsi="Times New Roman" w:cs="Arial"/>
                <w:b/>
                <w:bCs/>
                <w:kern w:val="28"/>
                <w:sz w:val="20"/>
                <w:szCs w:val="32"/>
                <w:lang w:val="ru-RU"/>
              </w:rPr>
              <w:t>ПОКАЗАТЕЛИ СИСТЕМЫ ТЕХНИЧЕСКОГО ОБСЛУЖИВАНИЯ И РЕМОНТА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2" w:name="i52770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50. Средняя продолжительность технического обслуживания (ремонта)</w:t>
            </w:r>
            <w:bookmarkEnd w:id="52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продолжительности одного технического обслуживания (ремонта) данного вида за определенные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3" w:name="i53340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51. Средняя трудоемкость технического обслуживания (ремонта)</w:t>
            </w:r>
            <w:bookmarkEnd w:id="53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трудоемкости одного технического обслуживания (ремонта) данного вида за определенные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4" w:name="i545411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52. Средняя стоимость технического обслуживания (ремонта)</w:t>
            </w:r>
            <w:bookmarkEnd w:id="54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стоимости одного технического обслуживания (ремонта) данного вида за определенные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5" w:name="i55675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53. Средняя суммарная продолжительность технических обслуживаний (ремонтов)</w:t>
            </w:r>
            <w:bookmarkEnd w:id="55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суммарной продолжительности технических обслуживаний (ремонтов) за определенные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6" w:name="i562391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54. Средняя суммарная трудоемкость технических обслуживаний (ремонтов)</w:t>
            </w:r>
            <w:bookmarkEnd w:id="56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суммарной трудоемкости технических обслуживаний (ремонтов) за определенный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7" w:name="i573798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55. Средняя суммарная стоимость технических обслуживаний (ремонтов)</w:t>
            </w:r>
            <w:bookmarkEnd w:id="57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Математическое ожидание суммарной стоимости технических обслуживаний (ремонтов) за определенный период эксплуатации или наработку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8" w:name="i58523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56. Удельная суммарная продолжительность технических обслуживаний (ремонтов)</w:t>
            </w:r>
            <w:bookmarkEnd w:id="58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средней суммарной продолжительности технических обслуживаний (ремонтов) к заданной наработке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9" w:name="i59682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57. Удельная суммарная трудоемкость технических обслуживаний (ремонтов)</w:t>
            </w:r>
            <w:bookmarkEnd w:id="59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средней суммарной трудоемкости технических обслуживаний (ремонтов) к заданной наработке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60" w:name="i606012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58. Удельная суммарная стоимость технических обслуживаний (ремонтов)</w:t>
            </w:r>
            <w:bookmarkEnd w:id="60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средней суммарной стоимости технических обслуживаний (ремонтов) к заданной наработке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i614661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</w:t>
            </w:r>
            <w:bookmarkEnd w:id="61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Вероятность того, что изделие окажется в работоспособном состоянии в произвольный момент времени, кроме планируемых периодов, в течение которых применение изделия по назначению не предусматривается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i625585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bookmarkEnd w:id="62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математического ожидания суммарного времени пребывания изделия в работоспособном состоянии за некоторый период к математическому ожиданию суммарного времени пребывания изделия в работоспособном состоянии и простоях, обусловленных техническим обслуживанием и ремонтом за тот же период</w:t>
            </w:r>
          </w:p>
        </w:tc>
      </w:tr>
      <w:tr w:rsidR="006E17DF" w:rsidRPr="006E17DF">
        <w:trPr>
          <w:jc w:val="center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i636324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</w:t>
            </w:r>
            <w:bookmarkEnd w:id="63"/>
            <w:proofErr w:type="spellEnd"/>
          </w:p>
        </w:tc>
        <w:tc>
          <w:tcPr>
            <w:tcW w:w="3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 числа работоспособных изделий к общему числу изделий парка в рассматриваемый момент времени</w:t>
            </w:r>
          </w:p>
        </w:tc>
      </w:tr>
    </w:tbl>
    <w:p w:rsidR="006E17DF" w:rsidRPr="006E17DF" w:rsidRDefault="006E17DF" w:rsidP="006E17DF">
      <w:pPr>
        <w:shd w:val="clear" w:color="auto" w:fill="FFFFFF"/>
        <w:tabs>
          <w:tab w:val="left" w:pos="3615"/>
          <w:tab w:val="left" w:pos="9130"/>
        </w:tabs>
        <w:autoSpaceDE w:val="0"/>
        <w:autoSpaceDN w:val="0"/>
        <w:adjustRightInd w:val="0"/>
        <w:spacing w:before="120" w:after="0" w:line="240" w:lineRule="auto"/>
        <w:ind w:firstLine="31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(Измененная редакция, </w: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fldChar w:fldCharType="begin"/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HYPERLINK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http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www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gostrf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com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Basesdoc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index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>4955.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instrText>htm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instrText xml:space="preserve">" </w:instrTex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fldChar w:fldCharType="separate"/>
      </w:r>
      <w:r w:rsidRPr="006E17D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ru-RU"/>
        </w:rPr>
        <w:t>Изм. № 2</w:t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fldChar w:fldCharType="end"/>
      </w: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).</w:t>
      </w:r>
    </w:p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r w:rsidRPr="006E17D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АЛФАВИТНЫЙ УКАЗАТЕЛЬ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Готовность парка изделий </w:t>
      </w:r>
      <w:r w:rsidRPr="006E17DF">
        <w:rPr>
          <w:rFonts w:ascii="Times New Roman" w:eastAsia="Times New Roman" w:hAnsi="Times New Roman" w:cs="Times New Roman"/>
          <w:sz w:val="24"/>
          <w:szCs w:val="1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vertAlign w:val="superscript"/>
          <w:lang w:val="ru-RU"/>
        </w:rPr>
        <w:t xml:space="preserve"> </w:t>
      </w:r>
      <w:hyperlink r:id="rId16" w:anchor="i636324" w:tooltip="Пункт 6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61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Комплект ЗИП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94746"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9"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9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Коэффициент готовности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17" w:anchor="i614661" w:tooltip="Пункт 59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59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Коэффициент технического использования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18" w:anchor="i625585" w:tooltip="Пункт 6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60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агрегатный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472594"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45"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45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необезличенный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19" w:anchor="i463669" w:tooltip="Пункт 4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lastRenderedPageBreak/>
        <w:t xml:space="preserve">Метод ремонта обезличенный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0" w:anchor="i458868" w:tooltip="Пункт 4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поточный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1" w:anchor="i488245" w:tooltip="Пункт 4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специализированной организацией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2" w:anchor="i502465" w:tooltip="Пункт 4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эксплуатирующей организацией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3" w:anchor="i498221" w:tooltip="Пункт 4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ремонта фирменный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514474"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49"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49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4" w:anchor="i42783" w:tooltip="Пункт 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децентрализованный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5" w:anchor="i327738" w:tooltip="Пункт 3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поточный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6" w:anchor="i305796" w:tooltip="Пункт 2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специализированной организацией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7" w:anchor="i364132" w:tooltip="Пункт 3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специализированным персоналом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8" w:anchor="i346756" w:tooltip="Пункт 3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32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фирменный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29" w:anchor="i374347" w:tooltip="Пункт 3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централизованный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0" w:anchor="i317273" w:tooltip="Пункт 29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29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эксплуатационным персоналом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1" w:anchor="i337538" w:tooltip="Пункт 3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Метод технического обслуживания эксплуатирующей организацией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2" w:anchor="i354501" w:tooltip="Пункт 3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в особых условиях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3" w:anchor="i246876" w:tooltip="Пункт 2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с непрерывным контролем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4" w:anchor="i271024" w:tooltip="Пункт 2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с периодическим контролем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5" w:anchor="i261277" w:tooltip="Пункт 2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при использовании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6" w:anchor="i182025" w:tooltip="Пункт 1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при ожидании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7" w:anchor="i198362" w:tooltip="Пункт 19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19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при транспортировании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8" w:anchor="i212922" w:tooltip="Пункт 2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при хранении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39" w:anchor="i208345" w:tooltip="Пункт 2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Обслуживание профилактическое 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</w:rPr>
        <w:t>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12138"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1"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1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0" w:anchor="i12138" w:tooltip="Пункт 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неплановое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1" w:anchor="i271024" w:tooltip="Пункт 2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27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в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номерное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2" w:anchor="i285158" w:tooltip="Пункт 2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27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а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плановое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3" w:anchor="i292215" w:tooltip="Пункт 2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27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б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периодическое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228077"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22"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22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при использовании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4" w:anchor="i182025" w:tooltip="Пункт 1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регламентированное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5" w:anchor="i256928" w:tooltip="Пункт 2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техническое сезонное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6" w:anchor="i234840" w:tooltip="Пункт 2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23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Обслуживание фирменное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7" w:anchor="i374347" w:tooltip="Пункт 3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Периодичность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8" w:anchor="i55047" w:tooltip="Пункт 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Продолжительность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49" w:anchor="i121476" w:tooltip="Пункт 1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12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Продолжительность технических обслуживаний (ремонтов) суммарная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0" w:anchor="i155252" w:tooltip="Пункт 1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Продолжительность технических обслуживаний (ремонтов) суммарная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1" w:anchor="i556758" w:tooltip="Пункт 5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Продолжительность технических обслуживаний (ремонтов) суммарная</w:t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удельная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2" w:anchor="i585234" w:tooltip="Пункт 5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Продолжительность технического обслуживания (ремонта) 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3" w:anchor="i527708" w:tooltip="Пункт 5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23364"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2"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2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капитальный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4" w:anchor="i387512" w:tooltip="Пункт 3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Ремонт мелкий 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 </w:t>
      </w:r>
      <w:hyperlink r:id="rId55" w:anchor="i408603" w:tooltip="Пункт 3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Ремонт малый 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408603"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38"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38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неплановый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6" w:anchor="i423930" w:tooltip="Пункт 4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обезличенный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7" w:anchor="i458868" w:tooltip="Пункт 4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плановый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8" w:anchor="i416815" w:tooltip="Пункт 39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39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lastRenderedPageBreak/>
        <w:t xml:space="preserve">Ремонт по техническому состоянию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59" w:anchor="i448940" w:tooltip="Пункт 4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42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регламентированный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436479"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41"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41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средний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393700"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37"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37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текущий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408603"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38"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38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Ремонт фирменный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0" w:anchor="i514474" w:tooltip="Пункт 49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49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Система технического обслуживания и ремонта техники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1" w:anchor="i33884" w:tooltip="Пункт 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Состояние техническое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117659"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11"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11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Способ обслуживания (ремонта) 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</w:rPr>
        <w:t>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 </w:t>
      </w:r>
      <w:hyperlink r:id="rId62" w:anchor="i42783" w:tooltip="Пункт 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Средства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3" w:anchor="i106741" w:tooltip="Пункт 1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10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технических обслуживаний (ремонта) суммарная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4" w:anchor="i175100" w:tooltip="Пункт 1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технических обслуживаний (ремонтов) суммарная 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5" w:anchor="i573798" w:tooltip="Пункт 5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55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технических обслуживаний (ремонтов) суммарная удельная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6" w:anchor="i606012" w:tooltip="Пункт 5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технических обслуживаний (ремонтов) удельная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7" w:anchor="i606012" w:tooltip="Пункт 5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58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8" w:anchor="i143618" w:tooltip="Пункт 1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Стоимость технического обслуживания (ремонта) 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69" w:anchor="i545411" w:tooltip="Пункт 5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52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технических обслуживаний (ремонтов) суммарная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0" w:anchor="i163199" w:tooltip="Пункт 1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технических обслуживаний (ремонтов) суммарная 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1" w:anchor="i562391" w:tooltip="Пункт 54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54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технических обслуживаний (ремонтов) суммарная удельная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2" w:anchor="i596825" w:tooltip="Пункт 5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технических обслуживаний (ремонтов) удельная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3" w:anchor="i596825" w:tooltip="Пункт 5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технического обслуживания (ремонта)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4" w:anchor="i131997" w:tooltip="Пункт 13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13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Трудоемкость технического обслуживания (ремонта) средняя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5" w:anchor="i533404" w:tooltip="Пункт 5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 xml:space="preserve">Уход технический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6" w:anchor="i12138" w:tooltip="Пункт 1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1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Цикл ремонтный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7" w:anchor="i71691" w:tooltip="Пункт 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7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Цикл технического обслуживания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hyperlink r:id="rId78" w:anchor="i68384" w:tooltip="Пункт 6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6</w:t>
        </w:r>
      </w:hyperlink>
    </w:p>
    <w:p w:rsidR="006E17DF" w:rsidRPr="006E17DF" w:rsidRDefault="006E17DF" w:rsidP="006E17DF">
      <w:pPr>
        <w:widowControl w:val="0"/>
        <w:shd w:val="clear" w:color="auto" w:fill="FFFFFF"/>
        <w:tabs>
          <w:tab w:val="left" w:pos="858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Часть запасная </w:t>
      </w:r>
      <w:r w:rsidRPr="006E17DF">
        <w:rPr>
          <w:rFonts w:ascii="Times New Roman" w:eastAsia="Times New Roman" w:hAnsi="Times New Roman" w:cs="Times New Roman"/>
          <w:sz w:val="24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>84836"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instrText xml:space="preserve"> "Пункт 8"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18"/>
          <w:u w:val="single"/>
          <w:lang w:val="ru-RU"/>
        </w:rPr>
        <w:t>8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</w:rPr>
        <w:fldChar w:fldCharType="end"/>
      </w:r>
    </w:p>
    <w:p w:rsidR="006E17DF" w:rsidRPr="006E17DF" w:rsidRDefault="006E17DF" w:rsidP="006E17DF">
      <w:pPr>
        <w:shd w:val="clear" w:color="auto" w:fill="FFFFFF"/>
        <w:tabs>
          <w:tab w:val="left" w:pos="3615"/>
          <w:tab w:val="left" w:pos="9130"/>
        </w:tabs>
        <w:autoSpaceDE w:val="0"/>
        <w:autoSpaceDN w:val="0"/>
        <w:adjustRightInd w:val="0"/>
        <w:spacing w:before="120" w:after="0" w:line="240" w:lineRule="auto"/>
        <w:ind w:firstLine="31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(Измененная редакция, </w:t>
      </w:r>
      <w:hyperlink r:id="rId79" w:history="1">
        <w:r w:rsidRPr="006E17D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ru-RU"/>
          </w:rPr>
          <w:t>Изм. № 2</w:t>
        </w:r>
      </w:hyperlink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).</w:t>
      </w:r>
    </w:p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64" w:name="i648722"/>
      <w:r w:rsidRPr="006E17D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t>ПРИЛОЖЕНИЕ 1</w:t>
      </w:r>
      <w:bookmarkEnd w:id="64"/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18"/>
          <w:lang w:val="ru-RU"/>
        </w:rPr>
        <w:t>Справочное</w:t>
      </w:r>
    </w:p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r w:rsidRPr="006E17D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ПОЯСНЕНИЯ К НЕКОТОРЫМ ТЕРМИНАМ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«Техническое обслуживание»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Техническое обслуживание содержит регламентированные в конструкторской документации операции для поддержания работоспособности или исправности изделия в течение его срока службы.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Под операцией технического обслуживания в соответствии с </w:t>
      </w:r>
      <w:hyperlink r:id="rId80" w:tooltip="ЕСТД. Термины и определения основных понятий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ГОСТ 3.1109-82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понимают законченную часть технического обслуживания составной части изделия, выполняемую на одном рабочем месте исполнителем определенной специальности.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Под транспортированием понимают операцию перемещения груза по определенному маршруту от места погрузки до места разгрузки или перегрузки. В транспортирование самоходных изделий не включается их перемещение своим ходом.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Под ожиданием понимают нахождение изделия в состоянии готовности к использованию по назначению.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В техническое обслуживание могут входить мойка изделия, контроль его технического состояния, очистка, смазывание, крепление болтовых соединений, замена некоторых составных частей изделия (например, фильтрующих элементов), регулировка и т. д.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18"/>
          <w:lang w:val="ru-RU"/>
        </w:rPr>
        <w:lastRenderedPageBreak/>
        <w:t>К термину «ремонт»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Под операцией ремонта в соответствии с </w:t>
      </w:r>
      <w:hyperlink r:id="rId81" w:tooltip="ЕСТД. Термины и определения основных понятий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ГОСТ 3.1109-82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понимают законченную часть ремонта, выполняемую на одном рабочем месте исполнителями определенной специальности.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В ремонт могут входить разборка, дефектовка, контроль технического состояния изделия, восстановление деталей, сборка и т. д. Содержание части операции ремонта может совпадать с содержанием некоторых операций технического обслуживания.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Ремонт изделий может выполняться заменой или восстановлением отдельных деталей и сборочных единиц.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Ремонт любого вида, как правило, должен сопровождаться выдачей определенных гарантий на последующий срок эксплуатации или наработку изделия.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«Система технического обслуживания и ремонта техники»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В частном случае в состав системы технического обслуживания и ремонта техники могут входить материалы, заготовки, запасные части и т. д., т. е. она характеризуется материально-техническим обеспечением, которое можно определить как способность обслуживающей организации представить необходимые ресурсы для проведения технического обслуживания и ремонта объекта при заданной стратегии и в заданных условиях. Заданные условия относятся как к самому объекту, так и к условиям его эксплуатации, обслуживания и ремонта.</w:t>
      </w:r>
    </w:p>
    <w:p w:rsidR="006E17DF" w:rsidRPr="006E17DF" w:rsidRDefault="006E17DF" w:rsidP="006E17D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терминам «Цикл технического обслуживания» и «Ремонтный цикл»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В частном случае началом отсчета цикла технического обслуживания (ремонтного цикла) может быть начало использования изделия.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«Периодическое техническое обслуживание»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Периодические технические обслуживания могут различаться содержанием операций. В этом случае технические обслуживания нумеруют в порядке возрастания, например, ежесменное техническое обслуживание, ТО-1, ТО-2, ТО-3 и т. д.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«Сезонное техническое обслуживание»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Сезонное техническое обслуживание включает в себя операции замены сезонных сортов эксплуатационных материалов с промывкой соответствующих систем, установки и снятия утеплений и приборов предпускового подогрева двигателей и т. д.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Сезонное техническое обслуживание проводится только для изделий, используемых при существенных изменениях состояния окружающей среды в течение года.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«Регламентированное техническое обслуживание»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Регламент технического обслуживания может быть жестким и с допуском. Вид регламента должен устанавливаться в эксплуатационной документации.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«Метод технического обслуживания специализированным персоналом»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Персонал, выполняющий техническое обслуживание, может быть специализирован по видам объектов, маркам объектов, видам операций и видам технического обслуживания.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терминам «Капитальный ремонт», «Средний ремонт», «Текущий ремонт»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Капитальный, средний и текущий ремонты могут быть плановыми и неплановыми.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lastRenderedPageBreak/>
        <w:t>Под базовой частью понимают основную часть изделия, предназначенную для его компоновки и установки других составных частей.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«Неплановый ремонт»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Неплановый ремонт проводится с целью устранения последствий отказов или происшествий.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термину «Агрегатный ремонт»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Замена агрегатов может выполняться после отказа изделия или по плану. Перечень заменяемых агрегатов, порядок проведения замен и указания по организации агрегатного ремонта устанавливаются в отраслевых нормативно-технических документах.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Противоположностью агрегатного метода является детальный метод, при котором заменяются или восстанавливаются отдельные детали, вышедшие из строя.</w:t>
      </w:r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 показателям системы технического обслуживания и ремонта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Показатели системы технического обслуживания и ремонта позволяют оценить затраты времени, труда и средств на техническое обслуживание и ремонты и содержат затраты, обусловленные конструкцией и техническим состоянием изделия (оперативные затраты), и затраты, обусловленные организацией, технологией выполнения технического обслуживания и ремонтов, материально-техническим обеспечением, квалификацией персонала, условиями окружающей среды и т. д.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Показатели системы технического обслуживания и ремонта пп. </w:t>
      </w:r>
      <w:hyperlink r:id="rId82" w:anchor="i596825" w:tooltip="Пункт 5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18"/>
            <w:u w:val="single"/>
            <w:lang w:val="ru-RU"/>
          </w:rPr>
          <w:t>57</w:t>
        </w:r>
      </w:hyperlink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-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18"/>
          <w:lang w:val="ru-RU"/>
        </w:rPr>
        <w:t>65</w:t>
      </w: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оценивают общие затраты времени, труда и средств на технические обслуживания и ремонты и содержат затраты, обусловленные конструкцией и техническим состоянием изделия (оперативные затраты), и затраты, обусловленные организацией, технологией выполнения технического обслуживания и ремонтов, материально-техническим обеспечением, квалификацией персонала, условиями окружающей среды и т. д.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18"/>
          <w:lang w:val="ru-RU"/>
        </w:rPr>
        <w:t>Расчет показателей системы технического обслуживания и ремонта техники аналогичен расчету соответствующих показателей ремонтопригодности по ГОСТ 21623-76. При этом вместо оперативных затрат учитываются общие затраты времени, труда и средств.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18"/>
          <w:lang w:val="ru-RU"/>
        </w:rPr>
        <w:t>(Измененная редакция, Изм. № 1).</w:t>
      </w:r>
    </w:p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65" w:name="i657165"/>
      <w:r w:rsidRPr="006E17D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t>ПРИЛОЖЕНИЕ 2</w:t>
      </w:r>
      <w:bookmarkEnd w:id="65"/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i/>
          <w:iCs/>
          <w:sz w:val="24"/>
          <w:szCs w:val="20"/>
          <w:lang w:val="ru-RU"/>
        </w:rPr>
        <w:t>Справочное</w:t>
      </w:r>
    </w:p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r w:rsidRPr="006E17D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ВИДЫ И МЕТОДЫ ТЕХНИЧЕСКИХ ОБСЛУЖИВАНИЙ И РЕМОНТОВ</w:t>
      </w:r>
    </w:p>
    <w:tbl>
      <w:tblPr>
        <w:tblW w:w="5000" w:type="pct"/>
        <w:jc w:val="center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5446"/>
      </w:tblGrid>
      <w:tr w:rsidR="006E17DF" w:rsidRPr="006E17DF">
        <w:trPr>
          <w:tblHeader/>
          <w:jc w:val="center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эксплуатации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использовании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хранении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перемещении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ожидании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эксплуатации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 в особых условиях</w:t>
            </w:r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Регламентированное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 с периодическим контролем</w:t>
            </w:r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Техническое обслуживание с непрерывным контролем</w:t>
            </w:r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Поточное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Децентрализованное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эксплуатационным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персоналом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специализированным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персоналом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эксплуатирующей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предприятием-изготовителем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Поточный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Децентрализованный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обслуживания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 технического обслуживания эксплуатационным персоналом</w:t>
            </w:r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технического обслуживания специализированным персоналом</w:t>
            </w:r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технического обслуживания эксплуатирующей организацией</w:t>
            </w:r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технического обслуживания специализированной организацией</w:t>
            </w:r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Метод технического обслуживания предприятием-изготовителем</w:t>
            </w:r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Виды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Степень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восстановления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ресур</w:t>
            </w:r>
            <w:r w:rsidRPr="006E17D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Капитальный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Средний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Текущий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Планирование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Плановый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Неплановый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Регламентация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Регламентированный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по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техническому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состоянию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Сохранение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принадлежности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ремонтируемых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частей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Обезличенный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Необезличенный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Агрегатный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Поточный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эксплуатирующей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специализированной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предприятием-изготовителем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Методы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Сохранение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принадлежности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ремонтируемых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частей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Обезличенный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Необезличенный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2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Организация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выполнения</w:t>
            </w:r>
            <w:proofErr w:type="spellEnd"/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Агрегатный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Поточный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эксплуатирующей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специализированной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организацией</w:t>
            </w:r>
            <w:proofErr w:type="spellEnd"/>
          </w:p>
        </w:tc>
      </w:tr>
      <w:tr w:rsidR="006E17DF" w:rsidRPr="006E17DF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DF" w:rsidRPr="006E17DF" w:rsidRDefault="006E17DF" w:rsidP="006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7DF" w:rsidRPr="006E17DF" w:rsidRDefault="006E17DF" w:rsidP="006E17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Метод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ремонта</w:t>
            </w:r>
            <w:proofErr w:type="spellEnd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E17DF">
              <w:rPr>
                <w:rFonts w:ascii="Times New Roman" w:eastAsia="Times New Roman" w:hAnsi="Times New Roman" w:cs="Times New Roman"/>
                <w:sz w:val="20"/>
                <w:szCs w:val="18"/>
              </w:rPr>
              <w:t>предприятием-изготовителем</w:t>
            </w:r>
            <w:proofErr w:type="spellEnd"/>
          </w:p>
        </w:tc>
      </w:tr>
    </w:tbl>
    <w:p w:rsidR="006E17DF" w:rsidRPr="006E17DF" w:rsidRDefault="006E17DF" w:rsidP="006E17D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</w:pPr>
      <w:bookmarkStart w:id="66" w:name="i661311"/>
      <w:r w:rsidRPr="006E17DF">
        <w:rPr>
          <w:rFonts w:ascii="Times New Roman" w:eastAsia="Times New Roman" w:hAnsi="Times New Roman" w:cs="Arial"/>
          <w:i/>
          <w:iCs/>
          <w:kern w:val="28"/>
          <w:sz w:val="24"/>
          <w:szCs w:val="32"/>
        </w:rPr>
        <w:t>ПРИЛОЖЕНИЕ 3</w:t>
      </w:r>
      <w:bookmarkEnd w:id="66"/>
    </w:p>
    <w:p w:rsidR="006E17DF" w:rsidRPr="006E17DF" w:rsidRDefault="006E17DF" w:rsidP="006E17DF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E17DF">
        <w:rPr>
          <w:rFonts w:ascii="Times New Roman" w:eastAsia="Times New Roman" w:hAnsi="Times New Roman" w:cs="Times New Roman"/>
          <w:i/>
          <w:iCs/>
          <w:sz w:val="24"/>
          <w:szCs w:val="20"/>
        </w:rPr>
        <w:t>Справочное</w:t>
      </w:r>
      <w:proofErr w:type="spellEnd"/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lastRenderedPageBreak/>
        <w:t xml:space="preserve">Позиции 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begin"/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HYPERLINK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http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://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www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gostrf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com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Basesdoc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/4/4752/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index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.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htm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l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i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>12138" \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instrText>o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instrText xml:space="preserve"> "Пункт 1" </w:instrTex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separate"/>
      </w:r>
      <w:r w:rsidRPr="006E17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1</w:t>
      </w:r>
      <w:r w:rsidRPr="006E17DF">
        <w:rPr>
          <w:rFonts w:ascii="Times New Roman" w:eastAsia="Times New Roman" w:hAnsi="Times New Roman" w:cs="Times New Roman"/>
          <w:color w:val="000000"/>
          <w:sz w:val="24"/>
          <w:szCs w:val="20"/>
        </w:rPr>
        <w:fldChar w:fldCharType="end"/>
      </w:r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3" w:anchor="i23364" w:tooltip="Пункт 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2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4" w:anchor="i55047" w:tooltip="Пункт 5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5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- </w:t>
      </w:r>
      <w:hyperlink r:id="rId85" w:anchor="i84836" w:tooltip="Пункт 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8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6" w:anchor="i106741" w:tooltip="Пункт 10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10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7" w:anchor="i393700" w:tooltip="Пункт 37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37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8" w:anchor="i408603" w:tooltip="Пункт 38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38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, </w:t>
      </w:r>
      <w:hyperlink r:id="rId89" w:anchor="i448940" w:tooltip="Пункт 42" w:history="1">
        <w:r w:rsidRPr="006E17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42</w:t>
        </w:r>
      </w:hyperlink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настоящего стандарта соответствуют позициям 2, 3, 7- 9 , 16, 6, 14,</w:t>
      </w:r>
      <w:r w:rsidRPr="006E17DF">
        <w:rPr>
          <w:rFonts w:ascii="Times New Roman" w:eastAsia="Times New Roman" w:hAnsi="Times New Roman" w:cs="Times New Roman"/>
          <w:i/>
          <w:iCs/>
          <w:sz w:val="24"/>
          <w:szCs w:val="20"/>
          <w:lang w:val="ru-RU"/>
        </w:rPr>
        <w:t xml:space="preserve"> </w:t>
      </w:r>
      <w:r w:rsidRPr="006E17DF">
        <w:rPr>
          <w:rFonts w:ascii="Times New Roman" w:eastAsia="Times New Roman" w:hAnsi="Times New Roman" w:cs="Times New Roman"/>
          <w:sz w:val="24"/>
          <w:szCs w:val="20"/>
          <w:lang w:val="ru-RU"/>
        </w:rPr>
        <w:t>15, 12 СТ СЭВ 5151-85 с заменой термина «изделие» на термин «объект».</w:t>
      </w:r>
    </w:p>
    <w:p w:rsidR="006E17DF" w:rsidRPr="006E17DF" w:rsidRDefault="006E17DF" w:rsidP="006E17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proofErr w:type="spellStart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>Введено</w:t>
      </w:r>
      <w:proofErr w:type="spellEnd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>дополнительно</w:t>
      </w:r>
      <w:proofErr w:type="spellEnd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</w:t>
      </w:r>
      <w:proofErr w:type="spellStart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>Изм</w:t>
      </w:r>
      <w:proofErr w:type="spellEnd"/>
      <w:r w:rsidRPr="006E17DF">
        <w:rPr>
          <w:rFonts w:ascii="Times New Roman" w:eastAsia="Times New Roman" w:hAnsi="Times New Roman" w:cs="Times New Roman"/>
          <w:b/>
          <w:bCs/>
          <w:sz w:val="24"/>
          <w:szCs w:val="20"/>
        </w:rPr>
        <w:t>. № 1).</w:t>
      </w:r>
    </w:p>
    <w:p w:rsidR="00110271" w:rsidRDefault="00110271"/>
    <w:sectPr w:rsidR="00110271" w:rsidSect="00110271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DF" w:rsidRDefault="006E17DF">
      <w:pPr>
        <w:spacing w:after="0" w:line="240" w:lineRule="auto"/>
      </w:pPr>
      <w:r>
        <w:separator/>
      </w:r>
    </w:p>
  </w:endnote>
  <w:endnote w:type="continuationSeparator" w:id="0">
    <w:p w:rsidR="006E17DF" w:rsidRDefault="006E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DF" w:rsidRDefault="006E17DF">
      <w:pPr>
        <w:spacing w:after="0" w:line="240" w:lineRule="auto"/>
      </w:pPr>
      <w:r>
        <w:separator/>
      </w:r>
    </w:p>
  </w:footnote>
  <w:footnote w:type="continuationSeparator" w:id="0">
    <w:p w:rsidR="006E17DF" w:rsidRDefault="006E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F"/>
    <w:rsid w:val="00110271"/>
    <w:rsid w:val="0028605D"/>
    <w:rsid w:val="002A02F3"/>
    <w:rsid w:val="004B3F67"/>
    <w:rsid w:val="00575896"/>
    <w:rsid w:val="006E17DF"/>
    <w:rsid w:val="009B46E9"/>
    <w:rsid w:val="009C1E72"/>
    <w:rsid w:val="009D0765"/>
    <w:rsid w:val="00AD7D7A"/>
    <w:rsid w:val="00B05BEA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6E17DF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7DF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17DF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E17DF"/>
  </w:style>
  <w:style w:type="character" w:styleId="Hyperlink">
    <w:name w:val="Hyperlink"/>
    <w:basedOn w:val="DefaultParagraphFont"/>
    <w:uiPriority w:val="99"/>
    <w:semiHidden/>
    <w:unhideWhenUsed/>
    <w:rsid w:val="006E1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7DF"/>
    <w:rPr>
      <w:color w:val="800080"/>
      <w:u w:val="single"/>
    </w:rPr>
  </w:style>
  <w:style w:type="paragraph" w:customStyle="1" w:styleId="a">
    <w:name w:val="Обычный"/>
    <w:basedOn w:val="Normal"/>
    <w:rsid w:val="006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"/>
    <w:link w:val="Heading1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a"/>
    <w:link w:val="Heading2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Heading3">
    <w:name w:val="heading 3"/>
    <w:basedOn w:val="Normal"/>
    <w:next w:val="a"/>
    <w:link w:val="Heading3Char"/>
    <w:uiPriority w:val="9"/>
    <w:qFormat/>
    <w:rsid w:val="006E17DF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kern w:val="2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6E17DF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7DF"/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17DF"/>
    <w:rPr>
      <w:rFonts w:ascii="Times New Roman" w:eastAsia="Times New Roman" w:hAnsi="Times New Roman" w:cs="Arial"/>
      <w:b/>
      <w:bCs/>
      <w:kern w:val="28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E17DF"/>
  </w:style>
  <w:style w:type="character" w:styleId="Hyperlink">
    <w:name w:val="Hyperlink"/>
    <w:basedOn w:val="DefaultParagraphFont"/>
    <w:uiPriority w:val="99"/>
    <w:semiHidden/>
    <w:unhideWhenUsed/>
    <w:rsid w:val="006E1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7DF"/>
    <w:rPr>
      <w:color w:val="800080"/>
      <w:u w:val="single"/>
    </w:rPr>
  </w:style>
  <w:style w:type="paragraph" w:customStyle="1" w:styleId="a">
    <w:name w:val="Обычный"/>
    <w:basedOn w:val="Normal"/>
    <w:rsid w:val="006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strf.com/Basesdoc/4/4752/index.htm" TargetMode="External"/><Relationship Id="rId21" Type="http://schemas.openxmlformats.org/officeDocument/2006/relationships/hyperlink" Target="http://www.gostrf.com/Basesdoc/4/4752/index.htm" TargetMode="External"/><Relationship Id="rId34" Type="http://schemas.openxmlformats.org/officeDocument/2006/relationships/hyperlink" Target="http://www.gostrf.com/Basesdoc/4/4752/index.htm" TargetMode="External"/><Relationship Id="rId42" Type="http://schemas.openxmlformats.org/officeDocument/2006/relationships/hyperlink" Target="http://www.gostrf.com/Basesdoc/4/4752/index.htm" TargetMode="External"/><Relationship Id="rId47" Type="http://schemas.openxmlformats.org/officeDocument/2006/relationships/hyperlink" Target="http://www.gostrf.com/Basesdoc/4/4752/index.htm" TargetMode="External"/><Relationship Id="rId50" Type="http://schemas.openxmlformats.org/officeDocument/2006/relationships/hyperlink" Target="http://www.gostrf.com/Basesdoc/4/4752/index.htm" TargetMode="External"/><Relationship Id="rId55" Type="http://schemas.openxmlformats.org/officeDocument/2006/relationships/hyperlink" Target="http://www.gostrf.com/Basesdoc/4/4752/index.htm" TargetMode="External"/><Relationship Id="rId63" Type="http://schemas.openxmlformats.org/officeDocument/2006/relationships/hyperlink" Target="http://www.gostrf.com/Basesdoc/4/4752/index.htm" TargetMode="External"/><Relationship Id="rId68" Type="http://schemas.openxmlformats.org/officeDocument/2006/relationships/hyperlink" Target="http://www.gostrf.com/Basesdoc/4/4752/index.htm" TargetMode="External"/><Relationship Id="rId76" Type="http://schemas.openxmlformats.org/officeDocument/2006/relationships/hyperlink" Target="http://www.gostrf.com/Basesdoc/4/4752/index.htm" TargetMode="External"/><Relationship Id="rId84" Type="http://schemas.openxmlformats.org/officeDocument/2006/relationships/hyperlink" Target="http://www.gostrf.com/Basesdoc/4/4752/index.htm" TargetMode="External"/><Relationship Id="rId89" Type="http://schemas.openxmlformats.org/officeDocument/2006/relationships/hyperlink" Target="http://www.gostrf.com/Basesdoc/4/4752/index.htm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://www.gostrf.com/Basesdoc/4/4752/index.htm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strf.com/Basesdoc/4/4752/index.htm" TargetMode="External"/><Relationship Id="rId29" Type="http://schemas.openxmlformats.org/officeDocument/2006/relationships/hyperlink" Target="http://www.gostrf.com/Basesdoc/4/4752/index.htm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gostrf.com/Basesdoc/4/4752/index.htm" TargetMode="External"/><Relationship Id="rId32" Type="http://schemas.openxmlformats.org/officeDocument/2006/relationships/hyperlink" Target="http://www.gostrf.com/Basesdoc/4/4752/index.htm" TargetMode="External"/><Relationship Id="rId37" Type="http://schemas.openxmlformats.org/officeDocument/2006/relationships/hyperlink" Target="http://www.gostrf.com/Basesdoc/4/4752/index.htm" TargetMode="External"/><Relationship Id="rId40" Type="http://schemas.openxmlformats.org/officeDocument/2006/relationships/hyperlink" Target="http://www.gostrf.com/Basesdoc/4/4752/index.htm" TargetMode="External"/><Relationship Id="rId45" Type="http://schemas.openxmlformats.org/officeDocument/2006/relationships/hyperlink" Target="http://www.gostrf.com/Basesdoc/4/4752/index.htm" TargetMode="External"/><Relationship Id="rId53" Type="http://schemas.openxmlformats.org/officeDocument/2006/relationships/hyperlink" Target="http://www.gostrf.com/Basesdoc/4/4752/index.htm" TargetMode="External"/><Relationship Id="rId58" Type="http://schemas.openxmlformats.org/officeDocument/2006/relationships/hyperlink" Target="http://www.gostrf.com/Basesdoc/4/4752/index.htm" TargetMode="External"/><Relationship Id="rId66" Type="http://schemas.openxmlformats.org/officeDocument/2006/relationships/hyperlink" Target="http://www.gostrf.com/Basesdoc/4/4752/index.htm" TargetMode="External"/><Relationship Id="rId74" Type="http://schemas.openxmlformats.org/officeDocument/2006/relationships/hyperlink" Target="http://www.gostrf.com/Basesdoc/4/4752/index.htm" TargetMode="External"/><Relationship Id="rId79" Type="http://schemas.openxmlformats.org/officeDocument/2006/relationships/hyperlink" Target="http://www.gostrf.com/Basesdoc/4/4752/index4955.htm" TargetMode="External"/><Relationship Id="rId87" Type="http://schemas.openxmlformats.org/officeDocument/2006/relationships/hyperlink" Target="http://www.gostrf.com/Basesdoc/4/4752/index.htm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gostrf.com/Basesdoc/4/4752/index.htm" TargetMode="External"/><Relationship Id="rId82" Type="http://schemas.openxmlformats.org/officeDocument/2006/relationships/hyperlink" Target="http://www.gostrf.com/Basesdoc/4/4752/index.htm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://www.gostrf.com/Basesdoc/4/4752/index.htm" TargetMode="External"/><Relationship Id="rId14" Type="http://schemas.openxmlformats.org/officeDocument/2006/relationships/hyperlink" Target="http://www.gostrf.com/Basesdoc/4/4752/index.htm" TargetMode="External"/><Relationship Id="rId22" Type="http://schemas.openxmlformats.org/officeDocument/2006/relationships/hyperlink" Target="http://www.gostrf.com/Basesdoc/4/4752/index.htm" TargetMode="External"/><Relationship Id="rId27" Type="http://schemas.openxmlformats.org/officeDocument/2006/relationships/hyperlink" Target="http://www.gostrf.com/Basesdoc/4/4752/index.htm" TargetMode="External"/><Relationship Id="rId30" Type="http://schemas.openxmlformats.org/officeDocument/2006/relationships/hyperlink" Target="http://www.gostrf.com/Basesdoc/4/4752/index.htm" TargetMode="External"/><Relationship Id="rId35" Type="http://schemas.openxmlformats.org/officeDocument/2006/relationships/hyperlink" Target="http://www.gostrf.com/Basesdoc/4/4752/index.htm" TargetMode="External"/><Relationship Id="rId43" Type="http://schemas.openxmlformats.org/officeDocument/2006/relationships/hyperlink" Target="http://www.gostrf.com/Basesdoc/4/4752/index.htm" TargetMode="External"/><Relationship Id="rId48" Type="http://schemas.openxmlformats.org/officeDocument/2006/relationships/hyperlink" Target="http://www.gostrf.com/Basesdoc/4/4752/index.htm" TargetMode="External"/><Relationship Id="rId56" Type="http://schemas.openxmlformats.org/officeDocument/2006/relationships/hyperlink" Target="http://www.gostrf.com/Basesdoc/4/4752/index.htm" TargetMode="External"/><Relationship Id="rId64" Type="http://schemas.openxmlformats.org/officeDocument/2006/relationships/hyperlink" Target="http://www.gostrf.com/Basesdoc/4/4752/index.htm" TargetMode="External"/><Relationship Id="rId69" Type="http://schemas.openxmlformats.org/officeDocument/2006/relationships/hyperlink" Target="http://www.gostrf.com/Basesdoc/4/4752/index.htm" TargetMode="External"/><Relationship Id="rId77" Type="http://schemas.openxmlformats.org/officeDocument/2006/relationships/hyperlink" Target="http://www.gostrf.com/Basesdoc/4/4752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gostrf.com/Basesdoc/4/4752/index.htm" TargetMode="External"/><Relationship Id="rId72" Type="http://schemas.openxmlformats.org/officeDocument/2006/relationships/hyperlink" Target="http://www.gostrf.com/Basesdoc/4/4752/index.htm" TargetMode="External"/><Relationship Id="rId80" Type="http://schemas.openxmlformats.org/officeDocument/2006/relationships/hyperlink" Target="http://www.gostrf.com/Basesdoc/11/11617/index.htm" TargetMode="External"/><Relationship Id="rId85" Type="http://schemas.openxmlformats.org/officeDocument/2006/relationships/hyperlink" Target="http://www.gostrf.com/Basesdoc/4/4752/index.htm" TargetMode="External"/><Relationship Id="rId93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gostrf.com/Basesdoc/4/4752/index.htm" TargetMode="External"/><Relationship Id="rId17" Type="http://schemas.openxmlformats.org/officeDocument/2006/relationships/hyperlink" Target="http://www.gostrf.com/Basesdoc/4/4752/index.htm" TargetMode="External"/><Relationship Id="rId25" Type="http://schemas.openxmlformats.org/officeDocument/2006/relationships/hyperlink" Target="http://www.gostrf.com/Basesdoc/4/4752/index.htm" TargetMode="External"/><Relationship Id="rId33" Type="http://schemas.openxmlformats.org/officeDocument/2006/relationships/hyperlink" Target="http://www.gostrf.com/Basesdoc/4/4752/index.htm" TargetMode="External"/><Relationship Id="rId38" Type="http://schemas.openxmlformats.org/officeDocument/2006/relationships/hyperlink" Target="http://www.gostrf.com/Basesdoc/4/4752/index.htm" TargetMode="External"/><Relationship Id="rId46" Type="http://schemas.openxmlformats.org/officeDocument/2006/relationships/hyperlink" Target="http://www.gostrf.com/Basesdoc/4/4752/index.htm" TargetMode="External"/><Relationship Id="rId59" Type="http://schemas.openxmlformats.org/officeDocument/2006/relationships/hyperlink" Target="http://www.gostrf.com/Basesdoc/4/4752/index.htm" TargetMode="External"/><Relationship Id="rId67" Type="http://schemas.openxmlformats.org/officeDocument/2006/relationships/hyperlink" Target="http://www.gostrf.com/Basesdoc/4/4752/index.htm" TargetMode="External"/><Relationship Id="rId20" Type="http://schemas.openxmlformats.org/officeDocument/2006/relationships/hyperlink" Target="http://www.gostrf.com/Basesdoc/4/4752/index.htm" TargetMode="External"/><Relationship Id="rId41" Type="http://schemas.openxmlformats.org/officeDocument/2006/relationships/hyperlink" Target="http://www.gostrf.com/Basesdoc/4/4752/index.htm" TargetMode="External"/><Relationship Id="rId54" Type="http://schemas.openxmlformats.org/officeDocument/2006/relationships/hyperlink" Target="http://www.gostrf.com/Basesdoc/4/4752/index.htm" TargetMode="External"/><Relationship Id="rId62" Type="http://schemas.openxmlformats.org/officeDocument/2006/relationships/hyperlink" Target="http://www.gostrf.com/Basesdoc/4/4752/index.htm" TargetMode="External"/><Relationship Id="rId70" Type="http://schemas.openxmlformats.org/officeDocument/2006/relationships/hyperlink" Target="http://www.gostrf.com/Basesdoc/4/4752/index.htm" TargetMode="External"/><Relationship Id="rId75" Type="http://schemas.openxmlformats.org/officeDocument/2006/relationships/hyperlink" Target="http://www.gostrf.com/Basesdoc/4/4752/index.htm" TargetMode="External"/><Relationship Id="rId83" Type="http://schemas.openxmlformats.org/officeDocument/2006/relationships/hyperlink" Target="http://www.gostrf.com/Basesdoc/4/4752/index.htm" TargetMode="External"/><Relationship Id="rId88" Type="http://schemas.openxmlformats.org/officeDocument/2006/relationships/hyperlink" Target="http://www.gostrf.com/Basesdoc/4/4752/index.htm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http://www.gostrf.com/Basesdoc/4/4752/index10319.htm" TargetMode="External"/><Relationship Id="rId23" Type="http://schemas.openxmlformats.org/officeDocument/2006/relationships/hyperlink" Target="http://www.gostrf.com/Basesdoc/4/4752/index.htm" TargetMode="External"/><Relationship Id="rId28" Type="http://schemas.openxmlformats.org/officeDocument/2006/relationships/hyperlink" Target="http://www.gostrf.com/Basesdoc/4/4752/index.htm" TargetMode="External"/><Relationship Id="rId36" Type="http://schemas.openxmlformats.org/officeDocument/2006/relationships/hyperlink" Target="http://www.gostrf.com/Basesdoc/4/4752/index.htm" TargetMode="External"/><Relationship Id="rId49" Type="http://schemas.openxmlformats.org/officeDocument/2006/relationships/hyperlink" Target="http://www.gostrf.com/Basesdoc/4/4752/index.htm" TargetMode="External"/><Relationship Id="rId57" Type="http://schemas.openxmlformats.org/officeDocument/2006/relationships/hyperlink" Target="http://www.gostrf.com/Basesdoc/4/4752/index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gostrf.com/Basesdoc/4/4752/index.htm" TargetMode="External"/><Relationship Id="rId44" Type="http://schemas.openxmlformats.org/officeDocument/2006/relationships/hyperlink" Target="http://www.gostrf.com/Basesdoc/4/4752/index.htm" TargetMode="External"/><Relationship Id="rId52" Type="http://schemas.openxmlformats.org/officeDocument/2006/relationships/hyperlink" Target="http://www.gostrf.com/Basesdoc/4/4752/index.htm" TargetMode="External"/><Relationship Id="rId60" Type="http://schemas.openxmlformats.org/officeDocument/2006/relationships/hyperlink" Target="http://www.gostrf.com/Basesdoc/4/4752/index.htm" TargetMode="External"/><Relationship Id="rId65" Type="http://schemas.openxmlformats.org/officeDocument/2006/relationships/hyperlink" Target="http://www.gostrf.com/Basesdoc/4/4752/index.htm" TargetMode="External"/><Relationship Id="rId73" Type="http://schemas.openxmlformats.org/officeDocument/2006/relationships/hyperlink" Target="http://www.gostrf.com/Basesdoc/4/4752/index.htm" TargetMode="External"/><Relationship Id="rId78" Type="http://schemas.openxmlformats.org/officeDocument/2006/relationships/hyperlink" Target="http://www.gostrf.com/Basesdoc/4/4752/index.htm" TargetMode="External"/><Relationship Id="rId81" Type="http://schemas.openxmlformats.org/officeDocument/2006/relationships/hyperlink" Target="http://www.gostrf.com/Basesdoc/11/11617/index.htm" TargetMode="External"/><Relationship Id="rId86" Type="http://schemas.openxmlformats.org/officeDocument/2006/relationships/hyperlink" Target="http://www.gostrf.com/Basesdoc/4/4752/index.htm" TargetMode="External"/><Relationship Id="rId9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gostrf.com/Basesdoc/4/4752/index.htm" TargetMode="External"/><Relationship Id="rId18" Type="http://schemas.openxmlformats.org/officeDocument/2006/relationships/hyperlink" Target="http://www.gostrf.com/Basesdoc/4/4752/index.htm" TargetMode="External"/><Relationship Id="rId39" Type="http://schemas.openxmlformats.org/officeDocument/2006/relationships/hyperlink" Target="http://www.gostrf.com/Basesdoc/4/4752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purl.org/dc/terms/"/>
    <ds:schemaRef ds:uri="http://purl.org/dc/elements/1.1/"/>
    <ds:schemaRef ds:uri="http://schemas.openxmlformats.org/package/2006/metadata/core-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6028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2</cp:revision>
  <cp:lastPrinted>2012-07-12T04:22:00Z</cp:lastPrinted>
  <dcterms:created xsi:type="dcterms:W3CDTF">2012-07-12T04:17:00Z</dcterms:created>
  <dcterms:modified xsi:type="dcterms:W3CDTF">2012-07-12T04:22:00Z</dcterms:modified>
</cp:coreProperties>
</file>