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F86" w:rsidRPr="00A27F86" w:rsidRDefault="00A27F86" w:rsidP="00A27F86">
      <w:pPr>
        <w:widowControl w:val="0"/>
        <w:pBdr>
          <w:bottom w:val="single" w:sz="4" w:space="1" w:color="auto"/>
        </w:pBdr>
        <w:shd w:val="clear" w:color="auto" w:fill="FFFFFF"/>
        <w:autoSpaceDE w:val="0"/>
        <w:autoSpaceDN w:val="0"/>
        <w:adjustRightInd w:val="0"/>
        <w:spacing w:before="120" w:after="120" w:line="240" w:lineRule="auto"/>
        <w:jc w:val="center"/>
        <w:rPr>
          <w:rFonts w:ascii="Times New Roman" w:eastAsia="Times New Roman" w:hAnsi="Times New Roman" w:cs="Times New Roman"/>
          <w:b/>
          <w:bCs/>
          <w:sz w:val="24"/>
          <w:szCs w:val="24"/>
          <w:lang w:val="ru-RU"/>
        </w:rPr>
      </w:pPr>
      <w:r w:rsidRPr="00A27F86">
        <w:rPr>
          <w:rFonts w:ascii="Times New Roman" w:eastAsia="Times New Roman" w:hAnsi="Times New Roman" w:cs="Times New Roman"/>
          <w:b/>
          <w:bCs/>
          <w:sz w:val="24"/>
          <w:szCs w:val="24"/>
          <w:lang w:val="ru-RU"/>
        </w:rPr>
        <w:t>МЕТОДИЧЕСКАЯ ДОКУМЕНТАЦИЯ В СТРОИТЕЛЬСТВЕ</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Общество с ограниченной ответственностью</w:t>
      </w:r>
      <w:r w:rsidRPr="00A27F86">
        <w:rPr>
          <w:rFonts w:ascii="Times New Roman" w:eastAsia="Times New Roman" w:hAnsi="Times New Roman" w:cs="Times New Roman"/>
          <w:b/>
          <w:bCs/>
          <w:sz w:val="24"/>
          <w:szCs w:val="24"/>
          <w:lang w:val="ru-RU"/>
        </w:rPr>
        <w:br/>
        <w:t>«ТЕКТОПЛАН»</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8"/>
          <w:lang w:val="ru-RU"/>
        </w:rPr>
        <w:t>МЕТОДИКА ГЕОДЕЗИЧЕСКОГО МОНИТОРИНГА</w:t>
      </w:r>
      <w:r w:rsidRPr="00A27F86">
        <w:rPr>
          <w:rFonts w:ascii="Times New Roman" w:eastAsia="Times New Roman" w:hAnsi="Times New Roman" w:cs="Times New Roman"/>
          <w:b/>
          <w:bCs/>
          <w:sz w:val="24"/>
          <w:szCs w:val="28"/>
          <w:lang w:val="ru-RU"/>
        </w:rPr>
        <w:br/>
        <w:t>ТЕХНИЧЕСКОГО СОСТОЯНИЯ</w:t>
      </w:r>
      <w:r w:rsidRPr="00A27F86">
        <w:rPr>
          <w:rFonts w:ascii="Times New Roman" w:eastAsia="Times New Roman" w:hAnsi="Times New Roman" w:cs="Times New Roman"/>
          <w:b/>
          <w:bCs/>
          <w:sz w:val="24"/>
          <w:szCs w:val="28"/>
          <w:lang w:val="ru-RU"/>
        </w:rPr>
        <w:br/>
        <w:t>ВЫСОТНЫХ И УНИКАЛЬНЫХ ЗДАНИЙ</w:t>
      </w:r>
      <w:r w:rsidRPr="00A27F86">
        <w:rPr>
          <w:rFonts w:ascii="Times New Roman" w:eastAsia="Times New Roman" w:hAnsi="Times New Roman" w:cs="Times New Roman"/>
          <w:b/>
          <w:bCs/>
          <w:sz w:val="24"/>
          <w:szCs w:val="28"/>
          <w:lang w:val="ru-RU"/>
        </w:rPr>
        <w:br/>
        <w:t>И СООРУЖЕНИЙ</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bookmarkStart w:id="0" w:name="_GoBack"/>
      <w:r w:rsidRPr="00A27F86">
        <w:rPr>
          <w:rFonts w:ascii="Times New Roman" w:eastAsia="Times New Roman" w:hAnsi="Times New Roman" w:cs="Times New Roman"/>
          <w:b/>
          <w:sz w:val="24"/>
          <w:szCs w:val="28"/>
          <w:lang w:val="ru-RU"/>
        </w:rPr>
        <w:t>МДС 13-22.2009</w:t>
      </w:r>
    </w:p>
    <w:bookmarkEnd w:id="0"/>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Москва 2010</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4"/>
          <w:szCs w:val="24"/>
          <w:lang w:val="ru-RU"/>
        </w:rPr>
      </w:pPr>
      <w:r w:rsidRPr="00A27F86">
        <w:rPr>
          <w:rFonts w:ascii="Times New Roman" w:eastAsia="Times New Roman" w:hAnsi="Times New Roman" w:cs="Times New Roman"/>
          <w:sz w:val="24"/>
          <w:szCs w:val="24"/>
          <w:lang w:val="ru-RU"/>
        </w:rPr>
        <w:t>Методика служит пособием специалистам при подготовке проектной документации по строительству, реконструкции, ремонту и безопасной эксплуатации высотных зданий и других уникальных сооружений. Методика может быть использована в проектных и учебных организациях, а также при обучении слушателей, проходящих повышение квалификации послевузовского образования.</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Методика разработана ООО «Тектоплан» по заданию Управления научно-технической политики в строительной отрасли Департамента градостроительной политики, развития и реконструкции города Москвы.</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разработке документа принимали участие следующие специалисты:</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ООО «Тектоплан»: канд. техн. наук </w:t>
      </w:r>
      <w:r w:rsidRPr="00A27F86">
        <w:rPr>
          <w:rFonts w:ascii="Times New Roman" w:eastAsia="Times New Roman" w:hAnsi="Times New Roman" w:cs="Times New Roman"/>
          <w:i/>
          <w:sz w:val="24"/>
          <w:szCs w:val="24"/>
          <w:lang w:val="ru-RU"/>
        </w:rPr>
        <w:t>В.Д. Фельдман</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инж. </w:t>
      </w:r>
      <w:r w:rsidRPr="00A27F86">
        <w:rPr>
          <w:rFonts w:ascii="Times New Roman" w:eastAsia="Times New Roman" w:hAnsi="Times New Roman" w:cs="Times New Roman"/>
          <w:i/>
          <w:sz w:val="24"/>
          <w:szCs w:val="24"/>
          <w:lang w:val="ru-RU"/>
        </w:rPr>
        <w:t>Л.М. Мережко</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ОАО «ГСПИ»: д-р техн. наук </w:t>
      </w:r>
      <w:r w:rsidRPr="00A27F86">
        <w:rPr>
          <w:rFonts w:ascii="Times New Roman" w:eastAsia="Times New Roman" w:hAnsi="Times New Roman" w:cs="Times New Roman"/>
          <w:i/>
          <w:sz w:val="24"/>
          <w:szCs w:val="24"/>
          <w:lang w:val="ru-RU"/>
        </w:rPr>
        <w:t>Г.Е. Рязанцев</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кандидаты техн. наук </w:t>
      </w:r>
      <w:r w:rsidRPr="00A27F86">
        <w:rPr>
          <w:rFonts w:ascii="Times New Roman" w:eastAsia="Times New Roman" w:hAnsi="Times New Roman" w:cs="Times New Roman"/>
          <w:i/>
          <w:sz w:val="24"/>
          <w:szCs w:val="24"/>
          <w:lang w:val="ru-RU"/>
        </w:rPr>
        <w:t>В.А. Горелов</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bCs/>
          <w:i/>
          <w:sz w:val="24"/>
          <w:szCs w:val="24"/>
          <w:lang w:val="ru-RU"/>
        </w:rPr>
        <w:t>А.А. Жидков</w:t>
      </w:r>
      <w:r w:rsidRPr="00A27F86">
        <w:rPr>
          <w:rFonts w:ascii="Times New Roman" w:eastAsia="Times New Roman" w:hAnsi="Times New Roman" w:cs="Times New Roman"/>
          <w:bCs/>
          <w:iCs/>
          <w:sz w:val="24"/>
          <w:szCs w:val="24"/>
          <w:lang w:val="ru-RU"/>
        </w:rPr>
        <w:t xml:space="preserve">, </w:t>
      </w:r>
      <w:r w:rsidRPr="00A27F86">
        <w:rPr>
          <w:rFonts w:ascii="Times New Roman" w:eastAsia="Times New Roman" w:hAnsi="Times New Roman" w:cs="Times New Roman"/>
          <w:bCs/>
          <w:i/>
          <w:sz w:val="24"/>
          <w:szCs w:val="24"/>
          <w:lang w:val="ru-RU"/>
        </w:rPr>
        <w:t>С.П. Буюкян</w:t>
      </w:r>
      <w:r w:rsidRPr="00A27F86">
        <w:rPr>
          <w:rFonts w:ascii="Times New Roman" w:eastAsia="Times New Roman" w:hAnsi="Times New Roman" w:cs="Times New Roman"/>
          <w:bCs/>
          <w:iCs/>
          <w:sz w:val="24"/>
          <w:szCs w:val="24"/>
          <w:lang w:val="ru-RU"/>
        </w:rPr>
        <w:t xml:space="preserve">, </w:t>
      </w:r>
      <w:r w:rsidRPr="00A27F86">
        <w:rPr>
          <w:rFonts w:ascii="Times New Roman" w:eastAsia="Times New Roman" w:hAnsi="Times New Roman" w:cs="Times New Roman"/>
          <w:bCs/>
          <w:i/>
          <w:sz w:val="24"/>
          <w:szCs w:val="24"/>
          <w:lang w:val="ru-RU"/>
        </w:rPr>
        <w:t>И.А. Назаров</w:t>
      </w:r>
      <w:r w:rsidRPr="00A27F86">
        <w:rPr>
          <w:rFonts w:ascii="Times New Roman" w:eastAsia="Times New Roman" w:hAnsi="Times New Roman" w:cs="Times New Roman"/>
          <w:bCs/>
          <w:iCs/>
          <w:sz w:val="24"/>
          <w:szCs w:val="24"/>
          <w:lang w:val="ru-RU"/>
        </w:rPr>
        <w:t xml:space="preserve">, </w:t>
      </w:r>
      <w:r w:rsidRPr="00A27F86">
        <w:rPr>
          <w:rFonts w:ascii="Times New Roman" w:eastAsia="Times New Roman" w:hAnsi="Times New Roman" w:cs="Times New Roman"/>
          <w:bCs/>
          <w:i/>
          <w:sz w:val="24"/>
          <w:szCs w:val="24"/>
          <w:lang w:val="ru-RU"/>
        </w:rPr>
        <w:t>Е.Д. Лавриненко</w:t>
      </w:r>
      <w:r w:rsidRPr="00A27F86">
        <w:rPr>
          <w:rFonts w:ascii="Times New Roman" w:eastAsia="Times New Roman" w:hAnsi="Times New Roman" w:cs="Times New Roman"/>
          <w:bCs/>
          <w:iCs/>
          <w:sz w:val="24"/>
          <w:szCs w:val="24"/>
          <w:lang w:val="ru-RU"/>
        </w:rPr>
        <w:t xml:space="preserve">; </w:t>
      </w:r>
      <w:r w:rsidRPr="00A27F86">
        <w:rPr>
          <w:rFonts w:ascii="Times New Roman" w:eastAsia="Times New Roman" w:hAnsi="Times New Roman" w:cs="Times New Roman"/>
          <w:bCs/>
          <w:sz w:val="24"/>
          <w:szCs w:val="24"/>
          <w:lang w:val="ru-RU"/>
        </w:rPr>
        <w:t>ФГУП «ЦНИ</w:t>
      </w:r>
      <w:r w:rsidRPr="00A27F86">
        <w:rPr>
          <w:rFonts w:ascii="Times New Roman" w:eastAsia="Times New Roman" w:hAnsi="Times New Roman" w:cs="Times New Roman"/>
          <w:sz w:val="24"/>
          <w:szCs w:val="24"/>
          <w:lang w:val="ru-RU"/>
        </w:rPr>
        <w:t xml:space="preserve">ИСК им. В.А. Кучеренко» - д-р техн. наук </w:t>
      </w:r>
      <w:r w:rsidRPr="00A27F86">
        <w:rPr>
          <w:rFonts w:ascii="Times New Roman" w:eastAsia="Times New Roman" w:hAnsi="Times New Roman" w:cs="Times New Roman"/>
          <w:i/>
          <w:sz w:val="24"/>
          <w:szCs w:val="24"/>
          <w:lang w:val="ru-RU"/>
        </w:rPr>
        <w:t>П.Г. Еремеев</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МГУГиК (МИИГАиК) - проф., канд. техн. наук </w:t>
      </w:r>
      <w:r w:rsidRPr="00A27F86">
        <w:rPr>
          <w:rFonts w:ascii="Times New Roman" w:eastAsia="Times New Roman" w:hAnsi="Times New Roman" w:cs="Times New Roman"/>
          <w:i/>
          <w:sz w:val="24"/>
          <w:szCs w:val="24"/>
          <w:lang w:val="ru-RU"/>
        </w:rPr>
        <w:t>Д.Ш. Михелев</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ООО «Простор» - канд. </w:t>
      </w:r>
      <w:r w:rsidRPr="00A27F86">
        <w:rPr>
          <w:rFonts w:ascii="Times New Roman" w:eastAsia="Times New Roman" w:hAnsi="Times New Roman" w:cs="Times New Roman"/>
          <w:bCs/>
          <w:sz w:val="24"/>
          <w:szCs w:val="24"/>
          <w:lang w:val="ru-RU"/>
        </w:rPr>
        <w:t xml:space="preserve">техн. наук </w:t>
      </w:r>
      <w:r w:rsidRPr="00A27F86">
        <w:rPr>
          <w:rFonts w:ascii="Times New Roman" w:eastAsia="Times New Roman" w:hAnsi="Times New Roman" w:cs="Times New Roman"/>
          <w:bCs/>
          <w:i/>
          <w:sz w:val="24"/>
          <w:szCs w:val="24"/>
          <w:lang w:val="ru-RU"/>
        </w:rPr>
        <w:t>В.В. Нефедов</w:t>
      </w:r>
      <w:r w:rsidRPr="00A27F86">
        <w:rPr>
          <w:rFonts w:ascii="Times New Roman" w:eastAsia="Times New Roman" w:hAnsi="Times New Roman" w:cs="Times New Roman"/>
          <w:bCs/>
          <w:iCs/>
          <w:sz w:val="24"/>
          <w:szCs w:val="24"/>
          <w:lang w:val="ru-RU"/>
        </w:rPr>
        <w:t>.</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4"/>
          <w:szCs w:val="24"/>
          <w:lang w:val="ru-RU"/>
        </w:rPr>
      </w:pPr>
      <w:r w:rsidRPr="00A27F86">
        <w:rPr>
          <w:rFonts w:ascii="Times New Roman" w:eastAsia="Times New Roman" w:hAnsi="Times New Roman" w:cs="Times New Roman"/>
          <w:sz w:val="24"/>
          <w:szCs w:val="24"/>
          <w:lang w:val="ru-RU"/>
        </w:rPr>
        <w:t>МДС 13-22.2009 распространяется как нормативный документ и рекомендуется к утверждению в качестве стандарта саморегулируемых организаций (СРО).</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Разработчики будут благодарны пользователям издания за замечания и предложения, которые будут учтены при последующих переизданиях.</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Содержание</w:t>
      </w:r>
    </w:p>
    <w:tbl>
      <w:tblPr>
        <w:tblW w:w="9857" w:type="dxa"/>
        <w:jc w:val="center"/>
        <w:tblLook w:val="04A0" w:firstRow="1" w:lastRow="0" w:firstColumn="1" w:lastColumn="0" w:noHBand="0" w:noVBand="1"/>
      </w:tblPr>
      <w:tblGrid>
        <w:gridCol w:w="9857"/>
      </w:tblGrid>
      <w:tr w:rsidR="00A27F86" w:rsidRPr="00A27F86" w:rsidTr="00A27F86">
        <w:trPr>
          <w:jc w:val="center"/>
        </w:trPr>
        <w:tc>
          <w:tcPr>
            <w:tcW w:w="9857" w:type="dxa"/>
            <w:vAlign w:val="center"/>
            <w:hideMark/>
          </w:tcPr>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11" w:anchor="i12486" w:history="1">
              <w:r w:rsidRPr="00A27F86">
                <w:rPr>
                  <w:rFonts w:ascii="Times New Roman" w:eastAsia="Times New Roman" w:hAnsi="Times New Roman" w:cs="Times New Roman"/>
                  <w:color w:val="0000FF"/>
                  <w:sz w:val="24"/>
                  <w:szCs w:val="20"/>
                  <w:u w:val="single"/>
                  <w:lang w:val="ru-RU"/>
                </w:rPr>
                <w:t>ПРЕДИСЛОВИЕ</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12" w:anchor="i26090" w:history="1">
              <w:r w:rsidRPr="00A27F86">
                <w:rPr>
                  <w:rFonts w:ascii="Times New Roman" w:eastAsia="Times New Roman" w:hAnsi="Times New Roman" w:cs="Times New Roman"/>
                  <w:color w:val="0000FF"/>
                  <w:sz w:val="24"/>
                  <w:szCs w:val="20"/>
                  <w:u w:val="single"/>
                  <w:lang w:val="ru-RU"/>
                </w:rPr>
                <w:t>1. ОРГАНИЗАЦИЯ И ТЕХНОЛОГИЯ ГЕОДЕЗИЧЕСКОГО МОНИТОРИНГА</w:t>
              </w:r>
            </w:hyperlink>
          </w:p>
          <w:p w:rsidR="00A27F86" w:rsidRPr="00A27F86" w:rsidRDefault="00A27F86" w:rsidP="00A27F86">
            <w:pPr>
              <w:widowControl w:val="0"/>
              <w:tabs>
                <w:tab w:val="right" w:leader="dot" w:pos="9631"/>
              </w:tabs>
              <w:autoSpaceDE w:val="0"/>
              <w:autoSpaceDN w:val="0"/>
              <w:adjustRightInd w:val="0"/>
              <w:spacing w:after="0" w:line="240" w:lineRule="auto"/>
              <w:ind w:left="200"/>
              <w:rPr>
                <w:rFonts w:ascii="Times New Roman" w:eastAsia="Times New Roman" w:hAnsi="Times New Roman" w:cs="Times New Roman"/>
                <w:sz w:val="20"/>
                <w:szCs w:val="20"/>
                <w:lang w:val="ru-RU"/>
              </w:rPr>
            </w:pPr>
            <w:hyperlink r:id="rId13" w:anchor="i34149" w:history="1">
              <w:r w:rsidRPr="00A27F86">
                <w:rPr>
                  <w:rFonts w:ascii="Times New Roman" w:eastAsia="Times New Roman" w:hAnsi="Times New Roman" w:cs="Times New Roman"/>
                  <w:color w:val="0000FF"/>
                  <w:sz w:val="24"/>
                  <w:szCs w:val="20"/>
                  <w:u w:val="single"/>
                  <w:lang w:val="ru-RU"/>
                </w:rPr>
                <w:t>1.1. Общие требования организации и проведения геодезического мониторинга</w:t>
              </w:r>
            </w:hyperlink>
          </w:p>
          <w:p w:rsidR="00A27F86" w:rsidRPr="00A27F86" w:rsidRDefault="00A27F86" w:rsidP="00A27F86">
            <w:pPr>
              <w:widowControl w:val="0"/>
              <w:tabs>
                <w:tab w:val="right" w:leader="dot" w:pos="9631"/>
              </w:tabs>
              <w:autoSpaceDE w:val="0"/>
              <w:autoSpaceDN w:val="0"/>
              <w:adjustRightInd w:val="0"/>
              <w:spacing w:after="0" w:line="240" w:lineRule="auto"/>
              <w:ind w:left="200"/>
              <w:rPr>
                <w:rFonts w:ascii="Times New Roman" w:eastAsia="Times New Roman" w:hAnsi="Times New Roman" w:cs="Times New Roman"/>
                <w:sz w:val="20"/>
                <w:szCs w:val="20"/>
                <w:lang w:val="ru-RU"/>
              </w:rPr>
            </w:pPr>
            <w:hyperlink r:id="rId14" w:anchor="i41876" w:history="1">
              <w:r w:rsidRPr="00A27F86">
                <w:rPr>
                  <w:rFonts w:ascii="Times New Roman" w:eastAsia="Times New Roman" w:hAnsi="Times New Roman" w:cs="Times New Roman"/>
                  <w:color w:val="0000FF"/>
                  <w:sz w:val="24"/>
                  <w:szCs w:val="20"/>
                  <w:u w:val="single"/>
                  <w:lang w:val="ru-RU"/>
                </w:rPr>
                <w:t>1.2. Исходная высотная и плановая основа геодезического мониторинга</w:t>
              </w:r>
            </w:hyperlink>
          </w:p>
          <w:p w:rsidR="00A27F86" w:rsidRPr="00A27F86" w:rsidRDefault="00A27F86" w:rsidP="00A27F86">
            <w:pPr>
              <w:widowControl w:val="0"/>
              <w:tabs>
                <w:tab w:val="right" w:leader="dot" w:pos="9631"/>
              </w:tabs>
              <w:autoSpaceDE w:val="0"/>
              <w:autoSpaceDN w:val="0"/>
              <w:adjustRightInd w:val="0"/>
              <w:spacing w:after="0" w:line="240" w:lineRule="auto"/>
              <w:ind w:left="200"/>
              <w:rPr>
                <w:rFonts w:ascii="Times New Roman" w:eastAsia="Times New Roman" w:hAnsi="Times New Roman" w:cs="Times New Roman"/>
                <w:sz w:val="20"/>
                <w:szCs w:val="20"/>
                <w:lang w:val="ru-RU"/>
              </w:rPr>
            </w:pPr>
            <w:hyperlink r:id="rId15" w:anchor="i56954" w:history="1">
              <w:r w:rsidRPr="00A27F86">
                <w:rPr>
                  <w:rFonts w:ascii="Times New Roman" w:eastAsia="Times New Roman" w:hAnsi="Times New Roman" w:cs="Times New Roman"/>
                  <w:color w:val="0000FF"/>
                  <w:sz w:val="24"/>
                  <w:szCs w:val="20"/>
                  <w:u w:val="single"/>
                  <w:lang w:val="ru-RU"/>
                </w:rPr>
                <w:t>1.3. Общие требования к расположению высотных и плановых деформационных марок</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16" w:anchor="i61452" w:history="1">
              <w:r w:rsidRPr="00A27F86">
                <w:rPr>
                  <w:rFonts w:ascii="Times New Roman" w:eastAsia="Times New Roman" w:hAnsi="Times New Roman" w:cs="Times New Roman"/>
                  <w:color w:val="0000FF"/>
                  <w:sz w:val="24"/>
                  <w:szCs w:val="20"/>
                  <w:u w:val="single"/>
                  <w:lang w:val="ru-RU"/>
                </w:rPr>
                <w:t>2. ОСОБЕННОСТИ ГЕОДЕЗИЧЕСКОГО МОНИТОРИНГА ВЫСОТНЫХ ЗДАНИЙ И СООРУЖЕНИЙ</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17" w:anchor="i104872" w:history="1">
              <w:r w:rsidRPr="00A27F86">
                <w:rPr>
                  <w:rFonts w:ascii="Times New Roman" w:eastAsia="Times New Roman" w:hAnsi="Times New Roman" w:cs="Times New Roman"/>
                  <w:color w:val="0000FF"/>
                  <w:sz w:val="24"/>
                  <w:szCs w:val="20"/>
                  <w:u w:val="single"/>
                  <w:lang w:val="ru-RU"/>
                </w:rPr>
                <w:t>3. ОСОБЕННОСТИ ГЕОДЕЗИЧЕСКОГО МОНИТОРИНГА БОЛЬШЕПРОЛЕТНЫХ ЗДАНИЙ И СООРУЖЕНИЙ</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18" w:anchor="i136564" w:history="1">
              <w:r w:rsidRPr="00A27F86">
                <w:rPr>
                  <w:rFonts w:ascii="Times New Roman" w:eastAsia="Times New Roman" w:hAnsi="Times New Roman" w:cs="Times New Roman"/>
                  <w:color w:val="0000FF"/>
                  <w:sz w:val="24"/>
                  <w:szCs w:val="20"/>
                  <w:u w:val="single"/>
                  <w:lang w:val="ru-RU"/>
                </w:rPr>
                <w:t>4. МЕТОДЫ И СПОСОБЫ ИЗМЕРЕНИЙ ВЫСОТНЫХ И ПЛАНОВЫХ ДЕФОРМАЦИЙ В ПРОЦЕССЕ ГЕОДЕЗИЧЕСКОГО МОНИТОРИНГА</w:t>
              </w:r>
            </w:hyperlink>
          </w:p>
          <w:p w:rsidR="00A27F86" w:rsidRPr="00A27F86" w:rsidRDefault="00A27F86" w:rsidP="00A27F86">
            <w:pPr>
              <w:widowControl w:val="0"/>
              <w:tabs>
                <w:tab w:val="right" w:leader="dot" w:pos="9631"/>
              </w:tabs>
              <w:autoSpaceDE w:val="0"/>
              <w:autoSpaceDN w:val="0"/>
              <w:adjustRightInd w:val="0"/>
              <w:spacing w:after="0" w:line="240" w:lineRule="auto"/>
              <w:ind w:left="200"/>
              <w:rPr>
                <w:rFonts w:ascii="Times New Roman" w:eastAsia="Times New Roman" w:hAnsi="Times New Roman" w:cs="Times New Roman"/>
                <w:sz w:val="20"/>
                <w:szCs w:val="20"/>
                <w:lang w:val="ru-RU"/>
              </w:rPr>
            </w:pPr>
            <w:hyperlink r:id="rId19" w:anchor="i154516" w:history="1">
              <w:r w:rsidRPr="00A27F86">
                <w:rPr>
                  <w:rFonts w:ascii="Times New Roman" w:eastAsia="Times New Roman" w:hAnsi="Times New Roman" w:cs="Times New Roman"/>
                  <w:color w:val="0000FF"/>
                  <w:sz w:val="24"/>
                  <w:szCs w:val="20"/>
                  <w:u w:val="single"/>
                  <w:lang w:val="ru-RU"/>
                </w:rPr>
                <w:t>4.1. Методы измерения высотных смещений</w:t>
              </w:r>
            </w:hyperlink>
          </w:p>
          <w:p w:rsidR="00A27F86" w:rsidRPr="00A27F86" w:rsidRDefault="00A27F86" w:rsidP="00A27F86">
            <w:pPr>
              <w:widowControl w:val="0"/>
              <w:tabs>
                <w:tab w:val="right" w:leader="dot" w:pos="9631"/>
              </w:tabs>
              <w:autoSpaceDE w:val="0"/>
              <w:autoSpaceDN w:val="0"/>
              <w:adjustRightInd w:val="0"/>
              <w:spacing w:after="0" w:line="240" w:lineRule="auto"/>
              <w:ind w:left="400"/>
              <w:rPr>
                <w:rFonts w:ascii="Times New Roman" w:eastAsia="Times New Roman" w:hAnsi="Times New Roman" w:cs="Times New Roman"/>
                <w:sz w:val="20"/>
                <w:szCs w:val="20"/>
                <w:lang w:val="ru-RU"/>
              </w:rPr>
            </w:pPr>
            <w:hyperlink r:id="rId20" w:anchor="i161402" w:history="1">
              <w:r w:rsidRPr="00A27F86">
                <w:rPr>
                  <w:rFonts w:ascii="Times New Roman" w:eastAsia="Times New Roman" w:hAnsi="Times New Roman" w:cs="Times New Roman"/>
                  <w:color w:val="0000FF"/>
                  <w:sz w:val="24"/>
                  <w:szCs w:val="20"/>
                  <w:u w:val="single"/>
                  <w:lang w:val="ru-RU"/>
                </w:rPr>
                <w:t>4.1.1. Высокоточное геометрическое нивелирование коротким визирным лучом</w:t>
              </w:r>
            </w:hyperlink>
          </w:p>
          <w:p w:rsidR="00A27F86" w:rsidRPr="00A27F86" w:rsidRDefault="00A27F86" w:rsidP="00A27F86">
            <w:pPr>
              <w:widowControl w:val="0"/>
              <w:tabs>
                <w:tab w:val="right" w:leader="dot" w:pos="9631"/>
              </w:tabs>
              <w:autoSpaceDE w:val="0"/>
              <w:autoSpaceDN w:val="0"/>
              <w:adjustRightInd w:val="0"/>
              <w:spacing w:after="0" w:line="240" w:lineRule="auto"/>
              <w:ind w:left="400"/>
              <w:rPr>
                <w:rFonts w:ascii="Times New Roman" w:eastAsia="Times New Roman" w:hAnsi="Times New Roman" w:cs="Times New Roman"/>
                <w:sz w:val="20"/>
                <w:szCs w:val="20"/>
                <w:lang w:val="ru-RU"/>
              </w:rPr>
            </w:pPr>
            <w:hyperlink r:id="rId21" w:anchor="i182779" w:history="1">
              <w:r w:rsidRPr="00A27F86">
                <w:rPr>
                  <w:rFonts w:ascii="Times New Roman" w:eastAsia="Times New Roman" w:hAnsi="Times New Roman" w:cs="Times New Roman"/>
                  <w:color w:val="0000FF"/>
                  <w:sz w:val="24"/>
                  <w:szCs w:val="20"/>
                  <w:u w:val="single"/>
                  <w:lang w:val="ru-RU"/>
                </w:rPr>
                <w:t>4.1.2. Оценка точности геометрического нивелирования</w:t>
              </w:r>
            </w:hyperlink>
          </w:p>
          <w:p w:rsidR="00A27F86" w:rsidRPr="00A27F86" w:rsidRDefault="00A27F86" w:rsidP="00A27F86">
            <w:pPr>
              <w:widowControl w:val="0"/>
              <w:tabs>
                <w:tab w:val="right" w:leader="dot" w:pos="9631"/>
              </w:tabs>
              <w:autoSpaceDE w:val="0"/>
              <w:autoSpaceDN w:val="0"/>
              <w:adjustRightInd w:val="0"/>
              <w:spacing w:after="0" w:line="240" w:lineRule="auto"/>
              <w:ind w:left="400"/>
              <w:rPr>
                <w:rFonts w:ascii="Times New Roman" w:eastAsia="Times New Roman" w:hAnsi="Times New Roman" w:cs="Times New Roman"/>
                <w:sz w:val="20"/>
                <w:szCs w:val="20"/>
                <w:lang w:val="ru-RU"/>
              </w:rPr>
            </w:pPr>
            <w:hyperlink r:id="rId22" w:anchor="i235112" w:history="1">
              <w:r w:rsidRPr="00A27F86">
                <w:rPr>
                  <w:rFonts w:ascii="Times New Roman" w:eastAsia="Times New Roman" w:hAnsi="Times New Roman" w:cs="Times New Roman"/>
                  <w:color w:val="0000FF"/>
                  <w:sz w:val="24"/>
                  <w:szCs w:val="20"/>
                  <w:u w:val="single"/>
                  <w:lang w:val="ru-RU"/>
                </w:rPr>
                <w:t>4.1.3. Тригонометрическое нивелирование</w:t>
              </w:r>
            </w:hyperlink>
          </w:p>
          <w:p w:rsidR="00A27F86" w:rsidRPr="00A27F86" w:rsidRDefault="00A27F86" w:rsidP="00A27F86">
            <w:pPr>
              <w:widowControl w:val="0"/>
              <w:tabs>
                <w:tab w:val="right" w:leader="dot" w:pos="9631"/>
              </w:tabs>
              <w:autoSpaceDE w:val="0"/>
              <w:autoSpaceDN w:val="0"/>
              <w:adjustRightInd w:val="0"/>
              <w:spacing w:after="0" w:line="240" w:lineRule="auto"/>
              <w:ind w:left="400"/>
              <w:rPr>
                <w:rFonts w:ascii="Times New Roman" w:eastAsia="Times New Roman" w:hAnsi="Times New Roman" w:cs="Times New Roman"/>
                <w:sz w:val="20"/>
                <w:szCs w:val="20"/>
                <w:lang w:val="ru-RU"/>
              </w:rPr>
            </w:pPr>
            <w:hyperlink r:id="rId23" w:anchor="i251298" w:history="1">
              <w:r w:rsidRPr="00A27F86">
                <w:rPr>
                  <w:rFonts w:ascii="Times New Roman" w:eastAsia="Times New Roman" w:hAnsi="Times New Roman" w:cs="Times New Roman"/>
                  <w:color w:val="0000FF"/>
                  <w:sz w:val="24"/>
                  <w:szCs w:val="20"/>
                  <w:u w:val="single"/>
                  <w:lang w:val="ru-RU"/>
                </w:rPr>
                <w:t>4.1.4. Расчет точности вертикальных смещений, определяемых тригонометрическим нивелированием</w:t>
              </w:r>
            </w:hyperlink>
          </w:p>
          <w:p w:rsidR="00A27F86" w:rsidRPr="00A27F86" w:rsidRDefault="00A27F86" w:rsidP="00A27F86">
            <w:pPr>
              <w:widowControl w:val="0"/>
              <w:tabs>
                <w:tab w:val="right" w:leader="dot" w:pos="9631"/>
              </w:tabs>
              <w:autoSpaceDE w:val="0"/>
              <w:autoSpaceDN w:val="0"/>
              <w:adjustRightInd w:val="0"/>
              <w:spacing w:after="0" w:line="240" w:lineRule="auto"/>
              <w:ind w:left="200"/>
              <w:rPr>
                <w:rFonts w:ascii="Times New Roman" w:eastAsia="Times New Roman" w:hAnsi="Times New Roman" w:cs="Times New Roman"/>
                <w:sz w:val="20"/>
                <w:szCs w:val="20"/>
                <w:lang w:val="ru-RU"/>
              </w:rPr>
            </w:pPr>
            <w:hyperlink r:id="rId24" w:anchor="i265792" w:history="1">
              <w:r w:rsidRPr="00A27F86">
                <w:rPr>
                  <w:rFonts w:ascii="Times New Roman" w:eastAsia="Times New Roman" w:hAnsi="Times New Roman" w:cs="Times New Roman"/>
                  <w:color w:val="0000FF"/>
                  <w:sz w:val="24"/>
                  <w:szCs w:val="20"/>
                  <w:u w:val="single"/>
                  <w:lang w:val="ru-RU"/>
                </w:rPr>
                <w:t>4.2. Способы измерения плановых смещений</w:t>
              </w:r>
            </w:hyperlink>
          </w:p>
          <w:p w:rsidR="00A27F86" w:rsidRPr="00A27F86" w:rsidRDefault="00A27F86" w:rsidP="00A27F86">
            <w:pPr>
              <w:widowControl w:val="0"/>
              <w:tabs>
                <w:tab w:val="right" w:leader="dot" w:pos="9631"/>
              </w:tabs>
              <w:autoSpaceDE w:val="0"/>
              <w:autoSpaceDN w:val="0"/>
              <w:adjustRightInd w:val="0"/>
              <w:spacing w:after="0" w:line="240" w:lineRule="auto"/>
              <w:ind w:left="400"/>
              <w:rPr>
                <w:rFonts w:ascii="Times New Roman" w:eastAsia="Times New Roman" w:hAnsi="Times New Roman" w:cs="Times New Roman"/>
                <w:sz w:val="20"/>
                <w:szCs w:val="20"/>
                <w:lang w:val="ru-RU"/>
              </w:rPr>
            </w:pPr>
            <w:hyperlink r:id="rId25" w:anchor="i284964" w:history="1">
              <w:r w:rsidRPr="00A27F86">
                <w:rPr>
                  <w:rFonts w:ascii="Times New Roman" w:eastAsia="Times New Roman" w:hAnsi="Times New Roman" w:cs="Times New Roman"/>
                  <w:color w:val="0000FF"/>
                  <w:sz w:val="24"/>
                  <w:szCs w:val="20"/>
                  <w:u w:val="single"/>
                  <w:lang w:val="ru-RU"/>
                </w:rPr>
                <w:t>4.2.1. Способ бокового нивелирования</w:t>
              </w:r>
            </w:hyperlink>
          </w:p>
          <w:p w:rsidR="00A27F86" w:rsidRPr="00A27F86" w:rsidRDefault="00A27F86" w:rsidP="00A27F86">
            <w:pPr>
              <w:widowControl w:val="0"/>
              <w:tabs>
                <w:tab w:val="right" w:leader="dot" w:pos="9631"/>
              </w:tabs>
              <w:autoSpaceDE w:val="0"/>
              <w:autoSpaceDN w:val="0"/>
              <w:adjustRightInd w:val="0"/>
              <w:spacing w:after="0" w:line="240" w:lineRule="auto"/>
              <w:ind w:left="400"/>
              <w:rPr>
                <w:rFonts w:ascii="Times New Roman" w:eastAsia="Times New Roman" w:hAnsi="Times New Roman" w:cs="Times New Roman"/>
                <w:sz w:val="20"/>
                <w:szCs w:val="20"/>
                <w:lang w:val="ru-RU"/>
              </w:rPr>
            </w:pPr>
            <w:hyperlink r:id="rId26" w:anchor="i325759" w:history="1">
              <w:r w:rsidRPr="00A27F86">
                <w:rPr>
                  <w:rFonts w:ascii="Times New Roman" w:eastAsia="Times New Roman" w:hAnsi="Times New Roman" w:cs="Times New Roman"/>
                  <w:color w:val="0000FF"/>
                  <w:sz w:val="24"/>
                  <w:szCs w:val="20"/>
                  <w:u w:val="single"/>
                  <w:lang w:val="ru-RU"/>
                </w:rPr>
                <w:t>4.2.2. Способы линейно-угловых измерений</w:t>
              </w:r>
            </w:hyperlink>
          </w:p>
          <w:p w:rsidR="00A27F86" w:rsidRPr="00A27F86" w:rsidRDefault="00A27F86" w:rsidP="00A27F86">
            <w:pPr>
              <w:widowControl w:val="0"/>
              <w:tabs>
                <w:tab w:val="right" w:leader="dot" w:pos="9631"/>
              </w:tabs>
              <w:autoSpaceDE w:val="0"/>
              <w:autoSpaceDN w:val="0"/>
              <w:adjustRightInd w:val="0"/>
              <w:spacing w:after="0" w:line="240" w:lineRule="auto"/>
              <w:ind w:left="400"/>
              <w:rPr>
                <w:rFonts w:ascii="Times New Roman" w:eastAsia="Times New Roman" w:hAnsi="Times New Roman" w:cs="Times New Roman"/>
                <w:sz w:val="20"/>
                <w:szCs w:val="20"/>
                <w:lang w:val="ru-RU"/>
              </w:rPr>
            </w:pPr>
            <w:hyperlink r:id="rId27" w:anchor="i336154" w:history="1">
              <w:r w:rsidRPr="00A27F86">
                <w:rPr>
                  <w:rFonts w:ascii="Times New Roman" w:eastAsia="Times New Roman" w:hAnsi="Times New Roman" w:cs="Times New Roman"/>
                  <w:color w:val="0000FF"/>
                  <w:sz w:val="24"/>
                  <w:szCs w:val="20"/>
                  <w:u w:val="single"/>
                  <w:lang w:val="ru-RU"/>
                </w:rPr>
                <w:t>4.2.3. Способы определения кренов</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28" w:anchor="i431219" w:history="1">
              <w:r w:rsidRPr="00A27F86">
                <w:rPr>
                  <w:rFonts w:ascii="Times New Roman" w:eastAsia="Times New Roman" w:hAnsi="Times New Roman" w:cs="Times New Roman"/>
                  <w:color w:val="0000FF"/>
                  <w:sz w:val="24"/>
                  <w:szCs w:val="20"/>
                  <w:u w:val="single"/>
                  <w:lang w:val="ru-RU"/>
                </w:rPr>
                <w:t>5. МАТЕМАТИЧЕСКАЯ ОБРАБОТКА РЕЗУЛЬТАТОВ ГЕОДЕЗИЧЕСКОГО МОНИТОРИНГА</w:t>
              </w:r>
            </w:hyperlink>
          </w:p>
          <w:p w:rsidR="00A27F86" w:rsidRPr="00A27F86" w:rsidRDefault="00A27F86" w:rsidP="00A27F86">
            <w:pPr>
              <w:widowControl w:val="0"/>
              <w:tabs>
                <w:tab w:val="right" w:leader="dot" w:pos="9631"/>
              </w:tabs>
              <w:autoSpaceDE w:val="0"/>
              <w:autoSpaceDN w:val="0"/>
              <w:adjustRightInd w:val="0"/>
              <w:spacing w:after="0" w:line="240" w:lineRule="auto"/>
              <w:ind w:left="200"/>
              <w:rPr>
                <w:rFonts w:ascii="Times New Roman" w:eastAsia="Times New Roman" w:hAnsi="Times New Roman" w:cs="Times New Roman"/>
                <w:sz w:val="20"/>
                <w:szCs w:val="20"/>
                <w:lang w:val="ru-RU"/>
              </w:rPr>
            </w:pPr>
            <w:hyperlink r:id="rId29" w:anchor="i458610" w:history="1">
              <w:r w:rsidRPr="00A27F86">
                <w:rPr>
                  <w:rFonts w:ascii="Times New Roman" w:eastAsia="Times New Roman" w:hAnsi="Times New Roman" w:cs="Times New Roman"/>
                  <w:color w:val="0000FF"/>
                  <w:sz w:val="24"/>
                  <w:szCs w:val="20"/>
                  <w:u w:val="single"/>
                  <w:lang w:val="ru-RU"/>
                </w:rPr>
                <w:t>5.1. Математическая обработка высотных измерений</w:t>
              </w:r>
            </w:hyperlink>
          </w:p>
          <w:p w:rsidR="00A27F86" w:rsidRPr="00A27F86" w:rsidRDefault="00A27F86" w:rsidP="00A27F86">
            <w:pPr>
              <w:widowControl w:val="0"/>
              <w:tabs>
                <w:tab w:val="right" w:leader="dot" w:pos="9631"/>
              </w:tabs>
              <w:autoSpaceDE w:val="0"/>
              <w:autoSpaceDN w:val="0"/>
              <w:adjustRightInd w:val="0"/>
              <w:spacing w:after="0" w:line="240" w:lineRule="auto"/>
              <w:ind w:left="200"/>
              <w:rPr>
                <w:rFonts w:ascii="Times New Roman" w:eastAsia="Times New Roman" w:hAnsi="Times New Roman" w:cs="Times New Roman"/>
                <w:sz w:val="20"/>
                <w:szCs w:val="20"/>
                <w:lang w:val="ru-RU"/>
              </w:rPr>
            </w:pPr>
            <w:hyperlink r:id="rId30" w:anchor="i516702" w:history="1">
              <w:r w:rsidRPr="00A27F86">
                <w:rPr>
                  <w:rFonts w:ascii="Times New Roman" w:eastAsia="Times New Roman" w:hAnsi="Times New Roman" w:cs="Times New Roman"/>
                  <w:color w:val="0000FF"/>
                  <w:sz w:val="24"/>
                  <w:szCs w:val="20"/>
                  <w:u w:val="single"/>
                  <w:lang w:val="ru-RU"/>
                </w:rPr>
                <w:t>5.2. Математическая обработка плановых измерений</w:t>
              </w:r>
            </w:hyperlink>
          </w:p>
          <w:p w:rsidR="00A27F86" w:rsidRPr="00A27F86" w:rsidRDefault="00A27F86" w:rsidP="00A27F86">
            <w:pPr>
              <w:widowControl w:val="0"/>
              <w:tabs>
                <w:tab w:val="right" w:leader="dot" w:pos="9631"/>
              </w:tabs>
              <w:autoSpaceDE w:val="0"/>
              <w:autoSpaceDN w:val="0"/>
              <w:adjustRightInd w:val="0"/>
              <w:spacing w:after="0" w:line="240" w:lineRule="auto"/>
              <w:ind w:left="200"/>
              <w:rPr>
                <w:rFonts w:ascii="Times New Roman" w:eastAsia="Times New Roman" w:hAnsi="Times New Roman" w:cs="Times New Roman"/>
                <w:sz w:val="20"/>
                <w:szCs w:val="20"/>
                <w:lang w:val="ru-RU"/>
              </w:rPr>
            </w:pPr>
            <w:hyperlink r:id="rId31" w:anchor="i533211" w:history="1">
              <w:r w:rsidRPr="00A27F86">
                <w:rPr>
                  <w:rFonts w:ascii="Times New Roman" w:eastAsia="Times New Roman" w:hAnsi="Times New Roman" w:cs="Times New Roman"/>
                  <w:color w:val="0000FF"/>
                  <w:sz w:val="24"/>
                  <w:szCs w:val="20"/>
                  <w:u w:val="single"/>
                  <w:lang w:val="ru-RU"/>
                </w:rPr>
                <w:t>5.3. Корреляционный анализ величин деформаций</w:t>
              </w:r>
            </w:hyperlink>
          </w:p>
          <w:p w:rsidR="00A27F86" w:rsidRPr="00A27F86" w:rsidRDefault="00A27F86" w:rsidP="00A27F86">
            <w:pPr>
              <w:widowControl w:val="0"/>
              <w:tabs>
                <w:tab w:val="right" w:leader="dot" w:pos="9631"/>
              </w:tabs>
              <w:autoSpaceDE w:val="0"/>
              <w:autoSpaceDN w:val="0"/>
              <w:adjustRightInd w:val="0"/>
              <w:spacing w:after="0" w:line="240" w:lineRule="auto"/>
              <w:ind w:left="200"/>
              <w:rPr>
                <w:rFonts w:ascii="Times New Roman" w:eastAsia="Times New Roman" w:hAnsi="Times New Roman" w:cs="Times New Roman"/>
                <w:sz w:val="20"/>
                <w:szCs w:val="20"/>
                <w:lang w:val="ru-RU"/>
              </w:rPr>
            </w:pPr>
            <w:hyperlink r:id="rId32" w:anchor="i543652" w:history="1">
              <w:r w:rsidRPr="00A27F86">
                <w:rPr>
                  <w:rFonts w:ascii="Times New Roman" w:eastAsia="Times New Roman" w:hAnsi="Times New Roman" w:cs="Times New Roman"/>
                  <w:color w:val="0000FF"/>
                  <w:sz w:val="24"/>
                  <w:szCs w:val="20"/>
                  <w:u w:val="single"/>
                  <w:lang w:val="ru-RU"/>
                </w:rPr>
                <w:t>5.4. Анализ и оформление материалов мониторинга</w:t>
              </w:r>
            </w:hyperlink>
          </w:p>
          <w:p w:rsidR="00A27F86" w:rsidRPr="00A27F86" w:rsidRDefault="00A27F86" w:rsidP="00A27F86">
            <w:pPr>
              <w:widowControl w:val="0"/>
              <w:tabs>
                <w:tab w:val="right" w:leader="dot" w:pos="9631"/>
              </w:tabs>
              <w:autoSpaceDE w:val="0"/>
              <w:autoSpaceDN w:val="0"/>
              <w:adjustRightInd w:val="0"/>
              <w:spacing w:after="0" w:line="240" w:lineRule="auto"/>
              <w:ind w:left="200"/>
              <w:rPr>
                <w:rFonts w:ascii="Times New Roman" w:eastAsia="Times New Roman" w:hAnsi="Times New Roman" w:cs="Times New Roman"/>
                <w:sz w:val="20"/>
                <w:szCs w:val="20"/>
                <w:lang w:val="ru-RU"/>
              </w:rPr>
            </w:pPr>
            <w:hyperlink r:id="rId33" w:anchor="i554663" w:history="1">
              <w:r w:rsidRPr="00A27F86">
                <w:rPr>
                  <w:rFonts w:ascii="Times New Roman" w:eastAsia="Times New Roman" w:hAnsi="Times New Roman" w:cs="Times New Roman"/>
                  <w:color w:val="0000FF"/>
                  <w:sz w:val="24"/>
                  <w:szCs w:val="20"/>
                  <w:u w:val="single"/>
                  <w:lang w:val="ru-RU"/>
                </w:rPr>
                <w:t>5.5. Программное обеспечение математической обработки</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34" w:anchor="i568743" w:history="1">
              <w:r w:rsidRPr="00A27F86">
                <w:rPr>
                  <w:rFonts w:ascii="Times New Roman" w:eastAsia="Times New Roman" w:hAnsi="Times New Roman" w:cs="Times New Roman"/>
                  <w:color w:val="0000FF"/>
                  <w:sz w:val="24"/>
                  <w:szCs w:val="20"/>
                  <w:u w:val="single"/>
                  <w:lang w:val="ru-RU"/>
                </w:rPr>
                <w:t>6. АВТОМАТИЗИРОВАННЫЕ МЕТОДЫ ГЕОДЕЗИЧЕСКОГО МОНИТОРИНГА ВЫСОТНЫХ И БОЛЬШЕПРОЛЕТНЫХ ЗДАНИЙ И СООРУЖЕНИЙ В ПРОЦЕССЕ ЭКСПЛУАТАЦИИ</w:t>
              </w:r>
            </w:hyperlink>
          </w:p>
          <w:p w:rsidR="00A27F86" w:rsidRPr="00A27F86" w:rsidRDefault="00A27F86" w:rsidP="00A27F86">
            <w:pPr>
              <w:widowControl w:val="0"/>
              <w:tabs>
                <w:tab w:val="right" w:leader="dot" w:pos="9631"/>
              </w:tabs>
              <w:autoSpaceDE w:val="0"/>
              <w:autoSpaceDN w:val="0"/>
              <w:adjustRightInd w:val="0"/>
              <w:spacing w:after="0" w:line="240" w:lineRule="auto"/>
              <w:ind w:left="200"/>
              <w:rPr>
                <w:rFonts w:ascii="Times New Roman" w:eastAsia="Times New Roman" w:hAnsi="Times New Roman" w:cs="Times New Roman"/>
                <w:sz w:val="20"/>
                <w:szCs w:val="20"/>
                <w:lang w:val="ru-RU"/>
              </w:rPr>
            </w:pPr>
            <w:hyperlink r:id="rId35" w:anchor="i572049" w:history="1">
              <w:r w:rsidRPr="00A27F86">
                <w:rPr>
                  <w:rFonts w:ascii="Times New Roman" w:eastAsia="Times New Roman" w:hAnsi="Times New Roman" w:cs="Times New Roman"/>
                  <w:color w:val="0000FF"/>
                  <w:sz w:val="24"/>
                  <w:szCs w:val="20"/>
                  <w:u w:val="single"/>
                  <w:lang w:val="ru-RU"/>
                </w:rPr>
                <w:t>6.1. Порядок проектирования, разработки и создания автоматизированных систем контроля (АСК) деформаций в процессе эксплуатации</w:t>
              </w:r>
            </w:hyperlink>
          </w:p>
          <w:p w:rsidR="00A27F86" w:rsidRPr="00A27F86" w:rsidRDefault="00A27F86" w:rsidP="00A27F86">
            <w:pPr>
              <w:widowControl w:val="0"/>
              <w:tabs>
                <w:tab w:val="right" w:leader="dot" w:pos="9631"/>
              </w:tabs>
              <w:autoSpaceDE w:val="0"/>
              <w:autoSpaceDN w:val="0"/>
              <w:adjustRightInd w:val="0"/>
              <w:spacing w:after="0" w:line="240" w:lineRule="auto"/>
              <w:ind w:left="200"/>
              <w:rPr>
                <w:rFonts w:ascii="Times New Roman" w:eastAsia="Times New Roman" w:hAnsi="Times New Roman" w:cs="Times New Roman"/>
                <w:sz w:val="20"/>
                <w:szCs w:val="20"/>
                <w:lang w:val="ru-RU"/>
              </w:rPr>
            </w:pPr>
            <w:hyperlink r:id="rId36" w:anchor="i587083" w:history="1">
              <w:r w:rsidRPr="00A27F86">
                <w:rPr>
                  <w:rFonts w:ascii="Times New Roman" w:eastAsia="Times New Roman" w:hAnsi="Times New Roman" w:cs="Times New Roman"/>
                  <w:color w:val="0000FF"/>
                  <w:sz w:val="24"/>
                  <w:szCs w:val="20"/>
                  <w:u w:val="single"/>
                  <w:lang w:val="ru-RU"/>
                </w:rPr>
                <w:t>6.2. Автоматизированные системы геодезического мониторинга высотных зданий и сооружений</w:t>
              </w:r>
            </w:hyperlink>
          </w:p>
          <w:p w:rsidR="00A27F86" w:rsidRPr="00A27F86" w:rsidRDefault="00A27F86" w:rsidP="00A27F86">
            <w:pPr>
              <w:widowControl w:val="0"/>
              <w:tabs>
                <w:tab w:val="right" w:leader="dot" w:pos="9631"/>
              </w:tabs>
              <w:autoSpaceDE w:val="0"/>
              <w:autoSpaceDN w:val="0"/>
              <w:adjustRightInd w:val="0"/>
              <w:spacing w:after="0" w:line="240" w:lineRule="auto"/>
              <w:ind w:left="400"/>
              <w:rPr>
                <w:rFonts w:ascii="Times New Roman" w:eastAsia="Times New Roman" w:hAnsi="Times New Roman" w:cs="Times New Roman"/>
                <w:sz w:val="20"/>
                <w:szCs w:val="20"/>
                <w:lang w:val="ru-RU"/>
              </w:rPr>
            </w:pPr>
            <w:hyperlink r:id="rId37" w:anchor="i598174" w:history="1">
              <w:r w:rsidRPr="00A27F86">
                <w:rPr>
                  <w:rFonts w:ascii="Times New Roman" w:eastAsia="Times New Roman" w:hAnsi="Times New Roman" w:cs="Times New Roman"/>
                  <w:color w:val="0000FF"/>
                  <w:sz w:val="24"/>
                  <w:szCs w:val="20"/>
                  <w:u w:val="single"/>
                  <w:lang w:val="ru-RU"/>
                </w:rPr>
                <w:t>6.2.1. Общие положения и технические требования</w:t>
              </w:r>
            </w:hyperlink>
          </w:p>
          <w:p w:rsidR="00A27F86" w:rsidRPr="00A27F86" w:rsidRDefault="00A27F86" w:rsidP="00A27F86">
            <w:pPr>
              <w:widowControl w:val="0"/>
              <w:tabs>
                <w:tab w:val="right" w:leader="dot" w:pos="9631"/>
              </w:tabs>
              <w:autoSpaceDE w:val="0"/>
              <w:autoSpaceDN w:val="0"/>
              <w:adjustRightInd w:val="0"/>
              <w:spacing w:after="0" w:line="240" w:lineRule="auto"/>
              <w:ind w:left="400"/>
              <w:rPr>
                <w:rFonts w:ascii="Times New Roman" w:eastAsia="Times New Roman" w:hAnsi="Times New Roman" w:cs="Times New Roman"/>
                <w:sz w:val="20"/>
                <w:szCs w:val="20"/>
                <w:lang w:val="ru-RU"/>
              </w:rPr>
            </w:pPr>
            <w:hyperlink r:id="rId38" w:anchor="i606662" w:history="1">
              <w:r w:rsidRPr="00A27F86">
                <w:rPr>
                  <w:rFonts w:ascii="Times New Roman" w:eastAsia="Times New Roman" w:hAnsi="Times New Roman" w:cs="Times New Roman"/>
                  <w:color w:val="0000FF"/>
                  <w:sz w:val="24"/>
                  <w:szCs w:val="20"/>
                  <w:u w:val="single"/>
                  <w:lang w:val="ru-RU"/>
                </w:rPr>
                <w:t>6.2.2 Стационарная видеогидростатическая система</w:t>
              </w:r>
            </w:hyperlink>
          </w:p>
          <w:p w:rsidR="00A27F86" w:rsidRPr="00A27F86" w:rsidRDefault="00A27F86" w:rsidP="00A27F86">
            <w:pPr>
              <w:widowControl w:val="0"/>
              <w:tabs>
                <w:tab w:val="right" w:leader="dot" w:pos="9631"/>
              </w:tabs>
              <w:autoSpaceDE w:val="0"/>
              <w:autoSpaceDN w:val="0"/>
              <w:adjustRightInd w:val="0"/>
              <w:spacing w:after="0" w:line="240" w:lineRule="auto"/>
              <w:ind w:left="400"/>
              <w:rPr>
                <w:rFonts w:ascii="Times New Roman" w:eastAsia="Times New Roman" w:hAnsi="Times New Roman" w:cs="Times New Roman"/>
                <w:sz w:val="20"/>
                <w:szCs w:val="20"/>
                <w:lang w:val="ru-RU"/>
              </w:rPr>
            </w:pPr>
            <w:hyperlink r:id="rId39" w:anchor="i611791" w:history="1">
              <w:r w:rsidRPr="00A27F86">
                <w:rPr>
                  <w:rFonts w:ascii="Times New Roman" w:eastAsia="Times New Roman" w:hAnsi="Times New Roman" w:cs="Times New Roman"/>
                  <w:color w:val="0000FF"/>
                  <w:sz w:val="24"/>
                  <w:szCs w:val="20"/>
                  <w:u w:val="single"/>
                  <w:lang w:val="ru-RU"/>
                </w:rPr>
                <w:t>6.2.3. Видеоизмерительная система измерения колебаний и плановых смещений верха сооружения</w:t>
              </w:r>
            </w:hyperlink>
          </w:p>
          <w:p w:rsidR="00A27F86" w:rsidRPr="00A27F86" w:rsidRDefault="00A27F86" w:rsidP="00A27F86">
            <w:pPr>
              <w:widowControl w:val="0"/>
              <w:tabs>
                <w:tab w:val="right" w:leader="dot" w:pos="9631"/>
              </w:tabs>
              <w:autoSpaceDE w:val="0"/>
              <w:autoSpaceDN w:val="0"/>
              <w:adjustRightInd w:val="0"/>
              <w:spacing w:after="0" w:line="240" w:lineRule="auto"/>
              <w:ind w:left="400"/>
              <w:rPr>
                <w:rFonts w:ascii="Times New Roman" w:eastAsia="Times New Roman" w:hAnsi="Times New Roman" w:cs="Times New Roman"/>
                <w:sz w:val="20"/>
                <w:szCs w:val="20"/>
                <w:lang w:val="ru-RU"/>
              </w:rPr>
            </w:pPr>
            <w:hyperlink r:id="rId40" w:anchor="i636753" w:history="1">
              <w:r w:rsidRPr="00A27F86">
                <w:rPr>
                  <w:rFonts w:ascii="Times New Roman" w:eastAsia="Times New Roman" w:hAnsi="Times New Roman" w:cs="Times New Roman"/>
                  <w:color w:val="0000FF"/>
                  <w:sz w:val="24"/>
                  <w:szCs w:val="20"/>
                  <w:u w:val="single"/>
                  <w:lang w:val="ru-RU"/>
                </w:rPr>
                <w:t>6.2.4. Стационарная автоматизированная система контроля деформаций на основе обратных отвесов</w:t>
              </w:r>
            </w:hyperlink>
          </w:p>
          <w:p w:rsidR="00A27F86" w:rsidRPr="00A27F86" w:rsidRDefault="00A27F86" w:rsidP="00A27F86">
            <w:pPr>
              <w:widowControl w:val="0"/>
              <w:tabs>
                <w:tab w:val="right" w:leader="dot" w:pos="9631"/>
              </w:tabs>
              <w:autoSpaceDE w:val="0"/>
              <w:autoSpaceDN w:val="0"/>
              <w:adjustRightInd w:val="0"/>
              <w:spacing w:after="0" w:line="240" w:lineRule="auto"/>
              <w:ind w:left="200"/>
              <w:rPr>
                <w:rFonts w:ascii="Times New Roman" w:eastAsia="Times New Roman" w:hAnsi="Times New Roman" w:cs="Times New Roman"/>
                <w:sz w:val="20"/>
                <w:szCs w:val="20"/>
                <w:lang w:val="ru-RU"/>
              </w:rPr>
            </w:pPr>
            <w:hyperlink r:id="rId41" w:anchor="i646711" w:history="1">
              <w:r w:rsidRPr="00A27F86">
                <w:rPr>
                  <w:rFonts w:ascii="Times New Roman" w:eastAsia="Times New Roman" w:hAnsi="Times New Roman" w:cs="Times New Roman"/>
                  <w:color w:val="0000FF"/>
                  <w:sz w:val="24"/>
                  <w:szCs w:val="20"/>
                  <w:u w:val="single"/>
                  <w:lang w:val="ru-RU"/>
                </w:rPr>
                <w:t>6.3. Автоматизированная система контроля деформаций большепролетных сооружений на основе моторизованных электронных тахеометров</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42" w:anchor="i665897" w:history="1">
              <w:r w:rsidRPr="00A27F86">
                <w:rPr>
                  <w:rFonts w:ascii="Times New Roman" w:eastAsia="Times New Roman" w:hAnsi="Times New Roman" w:cs="Times New Roman"/>
                  <w:color w:val="0000FF"/>
                  <w:sz w:val="24"/>
                  <w:szCs w:val="20"/>
                  <w:u w:val="single"/>
                  <w:lang w:val="ru-RU"/>
                </w:rPr>
                <w:t>7. МЕТРОЛОГИЧЕСКОЕ ОБЕСПЕЧЕНИЕ</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43" w:anchor="i675675" w:history="1">
              <w:r w:rsidRPr="00A27F86">
                <w:rPr>
                  <w:rFonts w:ascii="Times New Roman" w:eastAsia="Times New Roman" w:hAnsi="Times New Roman" w:cs="Times New Roman"/>
                  <w:color w:val="0000FF"/>
                  <w:sz w:val="24"/>
                  <w:szCs w:val="20"/>
                  <w:u w:val="single"/>
                  <w:lang w:val="ru-RU"/>
                </w:rPr>
                <w:t>8. ТЕХНИКА БЕЗОПАСНОСТИ</w:t>
              </w:r>
            </w:hyperlink>
          </w:p>
          <w:p w:rsidR="00A27F86" w:rsidRPr="00A27F86" w:rsidRDefault="00A27F86" w:rsidP="00A27F86">
            <w:pPr>
              <w:widowControl w:val="0"/>
              <w:tabs>
                <w:tab w:val="right" w:leader="dot" w:pos="9631"/>
              </w:tabs>
              <w:autoSpaceDE w:val="0"/>
              <w:autoSpaceDN w:val="0"/>
              <w:adjustRightInd w:val="0"/>
              <w:spacing w:after="0" w:line="240" w:lineRule="auto"/>
              <w:ind w:left="200"/>
              <w:rPr>
                <w:rFonts w:ascii="Times New Roman" w:eastAsia="Times New Roman" w:hAnsi="Times New Roman" w:cs="Times New Roman"/>
                <w:sz w:val="20"/>
                <w:szCs w:val="20"/>
                <w:lang w:val="ru-RU"/>
              </w:rPr>
            </w:pPr>
            <w:hyperlink r:id="rId44" w:anchor="i686936" w:history="1">
              <w:r w:rsidRPr="00A27F86">
                <w:rPr>
                  <w:rFonts w:ascii="Times New Roman" w:eastAsia="Times New Roman" w:hAnsi="Times New Roman" w:cs="Times New Roman"/>
                  <w:color w:val="0000FF"/>
                  <w:sz w:val="24"/>
                  <w:szCs w:val="20"/>
                  <w:u w:val="single"/>
                  <w:lang w:val="ru-RU"/>
                </w:rPr>
                <w:t>8.1. Общие требования безопасности</w:t>
              </w:r>
            </w:hyperlink>
          </w:p>
          <w:p w:rsidR="00A27F86" w:rsidRPr="00A27F86" w:rsidRDefault="00A27F86" w:rsidP="00A27F86">
            <w:pPr>
              <w:widowControl w:val="0"/>
              <w:tabs>
                <w:tab w:val="right" w:leader="dot" w:pos="9631"/>
              </w:tabs>
              <w:autoSpaceDE w:val="0"/>
              <w:autoSpaceDN w:val="0"/>
              <w:adjustRightInd w:val="0"/>
              <w:spacing w:after="0" w:line="240" w:lineRule="auto"/>
              <w:ind w:left="200"/>
              <w:rPr>
                <w:rFonts w:ascii="Times New Roman" w:eastAsia="Times New Roman" w:hAnsi="Times New Roman" w:cs="Times New Roman"/>
                <w:sz w:val="20"/>
                <w:szCs w:val="20"/>
                <w:lang w:val="ru-RU"/>
              </w:rPr>
            </w:pPr>
            <w:hyperlink r:id="rId45" w:anchor="i698453" w:history="1">
              <w:r w:rsidRPr="00A27F86">
                <w:rPr>
                  <w:rFonts w:ascii="Times New Roman" w:eastAsia="Times New Roman" w:hAnsi="Times New Roman" w:cs="Times New Roman"/>
                  <w:color w:val="0000FF"/>
                  <w:sz w:val="24"/>
                  <w:szCs w:val="20"/>
                  <w:u w:val="single"/>
                  <w:lang w:val="ru-RU"/>
                </w:rPr>
                <w:t>8.2. Требования безопасности перед началом работ</w:t>
              </w:r>
            </w:hyperlink>
          </w:p>
          <w:p w:rsidR="00A27F86" w:rsidRPr="00A27F86" w:rsidRDefault="00A27F86" w:rsidP="00A27F86">
            <w:pPr>
              <w:widowControl w:val="0"/>
              <w:tabs>
                <w:tab w:val="right" w:leader="dot" w:pos="9631"/>
              </w:tabs>
              <w:autoSpaceDE w:val="0"/>
              <w:autoSpaceDN w:val="0"/>
              <w:adjustRightInd w:val="0"/>
              <w:spacing w:after="0" w:line="240" w:lineRule="auto"/>
              <w:ind w:left="200"/>
              <w:rPr>
                <w:rFonts w:ascii="Times New Roman" w:eastAsia="Times New Roman" w:hAnsi="Times New Roman" w:cs="Times New Roman"/>
                <w:sz w:val="20"/>
                <w:szCs w:val="20"/>
                <w:lang w:val="ru-RU"/>
              </w:rPr>
            </w:pPr>
            <w:hyperlink r:id="rId46" w:anchor="i704596" w:history="1">
              <w:r w:rsidRPr="00A27F86">
                <w:rPr>
                  <w:rFonts w:ascii="Times New Roman" w:eastAsia="Times New Roman" w:hAnsi="Times New Roman" w:cs="Times New Roman"/>
                  <w:color w:val="0000FF"/>
                  <w:sz w:val="24"/>
                  <w:szCs w:val="20"/>
                  <w:u w:val="single"/>
                  <w:lang w:val="ru-RU"/>
                </w:rPr>
                <w:t>8.3. Требования безопасности во время выполнения геодезического мониторинга</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47" w:anchor="i713630" w:history="1">
              <w:r w:rsidRPr="00A27F86">
                <w:rPr>
                  <w:rFonts w:ascii="Times New Roman" w:eastAsia="Times New Roman" w:hAnsi="Times New Roman" w:cs="Times New Roman"/>
                  <w:color w:val="0000FF"/>
                  <w:sz w:val="24"/>
                  <w:szCs w:val="20"/>
                  <w:u w:val="single"/>
                  <w:lang w:val="ru-RU"/>
                </w:rPr>
                <w:t>Приложение 1</w:t>
              </w:r>
            </w:hyperlink>
            <w:r w:rsidRPr="00A27F86">
              <w:rPr>
                <w:rFonts w:ascii="Times New Roman" w:eastAsia="Times New Roman" w:hAnsi="Times New Roman" w:cs="Times New Roman"/>
                <w:color w:val="0000FF"/>
                <w:sz w:val="24"/>
                <w:szCs w:val="20"/>
                <w:u w:val="single"/>
                <w:lang w:val="ru-RU"/>
              </w:rPr>
              <w:t xml:space="preserve"> </w:t>
            </w:r>
            <w:hyperlink r:id="rId48" w:anchor="i738919" w:history="1">
              <w:r w:rsidRPr="00A27F86">
                <w:rPr>
                  <w:rFonts w:ascii="Times New Roman" w:eastAsia="Times New Roman" w:hAnsi="Times New Roman" w:cs="Times New Roman"/>
                  <w:color w:val="0000FF"/>
                  <w:sz w:val="24"/>
                  <w:szCs w:val="20"/>
                  <w:u w:val="single"/>
                  <w:lang w:val="ru-RU"/>
                </w:rPr>
                <w:t>ФОРМА ТЕХНИЧЕСКОГО ЗАДАНИЯ НА ПРОВЕДЕНИЕ ГЕОДЕЗИЧЕСКОГО МОНИТОРИНГА</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49" w:anchor="i744036" w:history="1">
              <w:r w:rsidRPr="00A27F86">
                <w:rPr>
                  <w:rFonts w:ascii="Times New Roman" w:eastAsia="Times New Roman" w:hAnsi="Times New Roman" w:cs="Times New Roman"/>
                  <w:color w:val="0000FF"/>
                  <w:sz w:val="24"/>
                  <w:szCs w:val="20"/>
                  <w:u w:val="single"/>
                  <w:lang w:val="ru-RU"/>
                </w:rPr>
                <w:t>Приложение 2</w:t>
              </w:r>
            </w:hyperlink>
            <w:r w:rsidRPr="00A27F86">
              <w:rPr>
                <w:rFonts w:ascii="Times New Roman" w:eastAsia="Times New Roman" w:hAnsi="Times New Roman" w:cs="Times New Roman"/>
                <w:color w:val="0000FF"/>
                <w:sz w:val="24"/>
                <w:szCs w:val="20"/>
                <w:u w:val="single"/>
                <w:lang w:val="ru-RU"/>
              </w:rPr>
              <w:t xml:space="preserve"> </w:t>
            </w:r>
            <w:hyperlink r:id="rId50" w:anchor="i761673" w:history="1">
              <w:r w:rsidRPr="00A27F86">
                <w:rPr>
                  <w:rFonts w:ascii="Times New Roman" w:eastAsia="Times New Roman" w:hAnsi="Times New Roman" w:cs="Times New Roman"/>
                  <w:color w:val="0000FF"/>
                  <w:sz w:val="24"/>
                  <w:szCs w:val="20"/>
                  <w:u w:val="single"/>
                  <w:lang w:val="ru-RU"/>
                </w:rPr>
                <w:t>ПРИМЕР ТЕХНИЧЕСКОГО ЗАДАНИЯ НА ПРОВЕДЕНИЕ ГЕОДЕЗИЧЕСКОГО МОНИТОРИНГА БОЛЬШЕПРОЛЕТНОГО СПОРТИВНОГО СООРУЖЕНИЯ В ПЕРИОД ЭКСПЛУАТАЦИИ</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51" w:anchor="i772693" w:history="1">
              <w:r w:rsidRPr="00A27F86">
                <w:rPr>
                  <w:rFonts w:ascii="Times New Roman" w:eastAsia="Times New Roman" w:hAnsi="Times New Roman" w:cs="Times New Roman"/>
                  <w:color w:val="0000FF"/>
                  <w:sz w:val="24"/>
                  <w:szCs w:val="20"/>
                  <w:u w:val="single"/>
                  <w:lang w:val="ru-RU"/>
                </w:rPr>
                <w:t>ПРИМЕР ТЕХНИЧЕСКОГО ЗАДАНИЯ НА ПРОВЕДЕНИЕ ГЕОДЕЗИЧЕСКОГО МОНИТОРИНГА ВЫСОТНОГО ЗДАНИЯ В ПЕРИОД СТРОИТЕЛЬСТВА</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52" w:anchor="i788485" w:history="1">
              <w:r w:rsidRPr="00A27F86">
                <w:rPr>
                  <w:rFonts w:ascii="Times New Roman" w:eastAsia="Times New Roman" w:hAnsi="Times New Roman" w:cs="Times New Roman"/>
                  <w:color w:val="0000FF"/>
                  <w:sz w:val="24"/>
                  <w:szCs w:val="20"/>
                  <w:u w:val="single"/>
                  <w:lang w:val="ru-RU"/>
                </w:rPr>
                <w:t>Приложение 3</w:t>
              </w:r>
            </w:hyperlink>
            <w:r w:rsidRPr="00A27F86">
              <w:rPr>
                <w:rFonts w:ascii="Times New Roman" w:eastAsia="Times New Roman" w:hAnsi="Times New Roman" w:cs="Times New Roman"/>
                <w:color w:val="0000FF"/>
                <w:sz w:val="24"/>
                <w:szCs w:val="20"/>
                <w:u w:val="single"/>
                <w:lang w:val="ru-RU"/>
              </w:rPr>
              <w:t xml:space="preserve"> </w:t>
            </w:r>
            <w:hyperlink r:id="rId53" w:anchor="i802576" w:history="1">
              <w:r w:rsidRPr="00A27F86">
                <w:rPr>
                  <w:rFonts w:ascii="Times New Roman" w:eastAsia="Times New Roman" w:hAnsi="Times New Roman" w:cs="Times New Roman"/>
                  <w:color w:val="0000FF"/>
                  <w:sz w:val="24"/>
                  <w:szCs w:val="20"/>
                  <w:u w:val="single"/>
                  <w:lang w:val="ru-RU"/>
                </w:rPr>
                <w:t>КОНСТРУКЦИИ ОСАДОЧНЫХ ДЕФОРМАЦИОННЫХ МАРОК И СПОСОБЫ ИХ УСТАНОВКИ</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54" w:anchor="i825590" w:history="1">
              <w:r w:rsidRPr="00A27F86">
                <w:rPr>
                  <w:rFonts w:ascii="Times New Roman" w:eastAsia="Times New Roman" w:hAnsi="Times New Roman" w:cs="Times New Roman"/>
                  <w:color w:val="0000FF"/>
                  <w:sz w:val="24"/>
                  <w:szCs w:val="20"/>
                  <w:u w:val="single"/>
                  <w:lang w:val="ru-RU"/>
                </w:rPr>
                <w:t>Приложение 4</w:t>
              </w:r>
            </w:hyperlink>
            <w:r w:rsidRPr="00A27F86">
              <w:rPr>
                <w:rFonts w:ascii="Times New Roman" w:eastAsia="Times New Roman" w:hAnsi="Times New Roman" w:cs="Times New Roman"/>
                <w:color w:val="0000FF"/>
                <w:sz w:val="24"/>
                <w:szCs w:val="20"/>
                <w:u w:val="single"/>
                <w:lang w:val="ru-RU"/>
              </w:rPr>
              <w:t xml:space="preserve"> </w:t>
            </w:r>
            <w:hyperlink r:id="rId55" w:anchor="i843249" w:history="1">
              <w:r w:rsidRPr="00A27F86">
                <w:rPr>
                  <w:rFonts w:ascii="Times New Roman" w:eastAsia="Times New Roman" w:hAnsi="Times New Roman" w:cs="Times New Roman"/>
                  <w:color w:val="0000FF"/>
                  <w:sz w:val="24"/>
                  <w:szCs w:val="20"/>
                  <w:u w:val="single"/>
                  <w:lang w:val="ru-RU"/>
                </w:rPr>
                <w:t>ГЛУБИННЫЕ РЕПЕРЫ. КОНСТРУКЦИЯ И ТРЕБОВАНИЯ К ГЛУБИНЕ ЗАКЛАДКИ</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56" w:anchor="i858397" w:history="1">
              <w:r w:rsidRPr="00A27F86">
                <w:rPr>
                  <w:rFonts w:ascii="Times New Roman" w:eastAsia="Times New Roman" w:hAnsi="Times New Roman" w:cs="Times New Roman"/>
                  <w:color w:val="0000FF"/>
                  <w:sz w:val="24"/>
                  <w:szCs w:val="20"/>
                  <w:u w:val="single"/>
                  <w:lang w:val="ru-RU"/>
                </w:rPr>
                <w:t>Приложение 5</w:t>
              </w:r>
            </w:hyperlink>
            <w:r w:rsidRPr="00A27F86">
              <w:rPr>
                <w:rFonts w:ascii="Times New Roman" w:eastAsia="Times New Roman" w:hAnsi="Times New Roman" w:cs="Times New Roman"/>
                <w:color w:val="0000FF"/>
                <w:sz w:val="24"/>
                <w:szCs w:val="20"/>
                <w:u w:val="single"/>
                <w:lang w:val="ru-RU"/>
              </w:rPr>
              <w:t xml:space="preserve"> </w:t>
            </w:r>
            <w:hyperlink r:id="rId57" w:anchor="i871884" w:history="1">
              <w:r w:rsidRPr="00A27F86">
                <w:rPr>
                  <w:rFonts w:ascii="Times New Roman" w:eastAsia="Times New Roman" w:hAnsi="Times New Roman" w:cs="Times New Roman"/>
                  <w:color w:val="0000FF"/>
                  <w:sz w:val="24"/>
                  <w:szCs w:val="20"/>
                  <w:u w:val="single"/>
                  <w:lang w:val="ru-RU"/>
                </w:rPr>
                <w:t>ПРИМЕР ОПРЕДЕЛЕНИЯ НАИБОЛЕЕ УСТОЙЧИВОГО РЕПЕРА</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58" w:anchor="i884475" w:history="1">
              <w:r w:rsidRPr="00A27F86">
                <w:rPr>
                  <w:rFonts w:ascii="Times New Roman" w:eastAsia="Times New Roman" w:hAnsi="Times New Roman" w:cs="Times New Roman"/>
                  <w:color w:val="0000FF"/>
                  <w:sz w:val="24"/>
                  <w:szCs w:val="20"/>
                  <w:u w:val="single"/>
                  <w:lang w:val="ru-RU"/>
                </w:rPr>
                <w:t>Приложение 6</w:t>
              </w:r>
            </w:hyperlink>
            <w:r w:rsidRPr="00A27F86">
              <w:rPr>
                <w:rFonts w:ascii="Times New Roman" w:eastAsia="Times New Roman" w:hAnsi="Times New Roman" w:cs="Times New Roman"/>
                <w:color w:val="0000FF"/>
                <w:sz w:val="24"/>
                <w:szCs w:val="20"/>
                <w:u w:val="single"/>
                <w:lang w:val="ru-RU"/>
              </w:rPr>
              <w:t xml:space="preserve"> </w:t>
            </w:r>
            <w:hyperlink r:id="rId59" w:anchor="i904666" w:history="1">
              <w:r w:rsidRPr="00A27F86">
                <w:rPr>
                  <w:rFonts w:ascii="Times New Roman" w:eastAsia="Times New Roman" w:hAnsi="Times New Roman" w:cs="Times New Roman"/>
                  <w:color w:val="0000FF"/>
                  <w:sz w:val="24"/>
                  <w:szCs w:val="20"/>
                  <w:u w:val="single"/>
                  <w:lang w:val="ru-RU"/>
                </w:rPr>
                <w:t>ПРИМЕРЫ УНИКАЛЬНЫХ БОЛЬШЕПРОЛЕТНЫХ СООРУЖЕНИЙ, ПОСТРОЕННЫХ В МОСКВЕ</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60" w:anchor="i912835" w:history="1">
              <w:r w:rsidRPr="00A27F86">
                <w:rPr>
                  <w:rFonts w:ascii="Times New Roman" w:eastAsia="Times New Roman" w:hAnsi="Times New Roman" w:cs="Times New Roman"/>
                  <w:color w:val="0000FF"/>
                  <w:sz w:val="24"/>
                  <w:szCs w:val="20"/>
                  <w:u w:val="single"/>
                  <w:lang w:val="ru-RU"/>
                </w:rPr>
                <w:t>Приложение 7</w:t>
              </w:r>
            </w:hyperlink>
            <w:r w:rsidRPr="00A27F86">
              <w:rPr>
                <w:rFonts w:ascii="Times New Roman" w:eastAsia="Times New Roman" w:hAnsi="Times New Roman" w:cs="Times New Roman"/>
                <w:color w:val="0000FF"/>
                <w:sz w:val="24"/>
                <w:szCs w:val="20"/>
                <w:u w:val="single"/>
                <w:lang w:val="ru-RU"/>
              </w:rPr>
              <w:t xml:space="preserve"> </w:t>
            </w:r>
            <w:hyperlink r:id="rId61" w:anchor="i932843" w:history="1">
              <w:r w:rsidRPr="00A27F86">
                <w:rPr>
                  <w:rFonts w:ascii="Times New Roman" w:eastAsia="Times New Roman" w:hAnsi="Times New Roman" w:cs="Times New Roman"/>
                  <w:color w:val="0000FF"/>
                  <w:sz w:val="24"/>
                  <w:szCs w:val="20"/>
                  <w:u w:val="single"/>
                  <w:lang w:val="ru-RU"/>
                </w:rPr>
                <w:t>ПРИМЕР РАСПОЛОЖЕНИЯ ДЕФОРМАЦИОННЫХ МАРОК БОЛЬШЕПРОЛЕТНОГО СПОРТИВНОГО СООРУЖЕНИЯ (план)</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62" w:anchor="i945465" w:history="1">
              <w:r w:rsidRPr="00A27F86">
                <w:rPr>
                  <w:rFonts w:ascii="Times New Roman" w:eastAsia="Times New Roman" w:hAnsi="Times New Roman" w:cs="Times New Roman"/>
                  <w:color w:val="0000FF"/>
                  <w:sz w:val="24"/>
                  <w:szCs w:val="20"/>
                  <w:u w:val="single"/>
                  <w:lang w:val="ru-RU"/>
                </w:rPr>
                <w:t>Приложение 8</w:t>
              </w:r>
            </w:hyperlink>
            <w:r w:rsidRPr="00A27F86">
              <w:rPr>
                <w:rFonts w:ascii="Times New Roman" w:eastAsia="Times New Roman" w:hAnsi="Times New Roman" w:cs="Times New Roman"/>
                <w:color w:val="0000FF"/>
                <w:sz w:val="24"/>
                <w:szCs w:val="20"/>
                <w:u w:val="single"/>
                <w:lang w:val="ru-RU"/>
              </w:rPr>
              <w:t xml:space="preserve"> </w:t>
            </w:r>
            <w:hyperlink r:id="rId63" w:anchor="i953431" w:history="1">
              <w:r w:rsidRPr="00A27F86">
                <w:rPr>
                  <w:rFonts w:ascii="Times New Roman" w:eastAsia="Times New Roman" w:hAnsi="Times New Roman" w:cs="Times New Roman"/>
                  <w:color w:val="0000FF"/>
                  <w:sz w:val="24"/>
                  <w:szCs w:val="20"/>
                  <w:u w:val="single"/>
                  <w:lang w:val="ru-RU"/>
                </w:rPr>
                <w:t>ПРИМЕРЫ РАСПОЛОЖЕНИЯ ДЕФОРМАЦИОННЫХ МАРОК</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64" w:anchor="i961963" w:history="1">
              <w:r w:rsidRPr="00A27F86">
                <w:rPr>
                  <w:rFonts w:ascii="Times New Roman" w:eastAsia="Times New Roman" w:hAnsi="Times New Roman" w:cs="Times New Roman"/>
                  <w:color w:val="0000FF"/>
                  <w:sz w:val="24"/>
                  <w:szCs w:val="20"/>
                  <w:u w:val="single"/>
                  <w:lang w:val="ru-RU"/>
                </w:rPr>
                <w:t>Приложение 9</w:t>
              </w:r>
            </w:hyperlink>
            <w:r w:rsidRPr="00A27F86">
              <w:rPr>
                <w:rFonts w:ascii="Times New Roman" w:eastAsia="Times New Roman" w:hAnsi="Times New Roman" w:cs="Times New Roman"/>
                <w:color w:val="0000FF"/>
                <w:sz w:val="24"/>
                <w:szCs w:val="20"/>
                <w:u w:val="single"/>
                <w:lang w:val="ru-RU"/>
              </w:rPr>
              <w:t xml:space="preserve"> </w:t>
            </w:r>
            <w:hyperlink r:id="rId65" w:anchor="i986386" w:history="1">
              <w:r w:rsidRPr="00A27F86">
                <w:rPr>
                  <w:rFonts w:ascii="Times New Roman" w:eastAsia="Times New Roman" w:hAnsi="Times New Roman" w:cs="Times New Roman"/>
                  <w:color w:val="0000FF"/>
                  <w:sz w:val="24"/>
                  <w:szCs w:val="20"/>
                  <w:u w:val="single"/>
                  <w:lang w:val="ru-RU"/>
                </w:rPr>
                <w:t xml:space="preserve">ОПРЕДЕЛЕНИЕ УГЛА </w:t>
              </w:r>
              <w:r w:rsidRPr="00A27F86">
                <w:rPr>
                  <w:rFonts w:ascii="Times New Roman" w:eastAsia="Times New Roman" w:hAnsi="Times New Roman" w:cs="Times New Roman"/>
                  <w:i/>
                  <w:color w:val="0000FF"/>
                  <w:sz w:val="24"/>
                  <w:szCs w:val="20"/>
                  <w:u w:val="single"/>
                </w:rPr>
                <w:t>i</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66" w:anchor="i996643" w:history="1">
              <w:r w:rsidRPr="00A27F86">
                <w:rPr>
                  <w:rFonts w:ascii="Times New Roman" w:eastAsia="Times New Roman" w:hAnsi="Times New Roman" w:cs="Times New Roman"/>
                  <w:color w:val="0000FF"/>
                  <w:sz w:val="24"/>
                  <w:szCs w:val="20"/>
                  <w:u w:val="single"/>
                  <w:lang w:val="ru-RU"/>
                </w:rPr>
                <w:t>Приложение 10</w:t>
              </w:r>
            </w:hyperlink>
            <w:r w:rsidRPr="00A27F86">
              <w:rPr>
                <w:rFonts w:ascii="Times New Roman" w:eastAsia="Times New Roman" w:hAnsi="Times New Roman" w:cs="Times New Roman"/>
                <w:color w:val="0000FF"/>
                <w:sz w:val="24"/>
                <w:szCs w:val="20"/>
                <w:u w:val="single"/>
                <w:lang w:val="ru-RU"/>
              </w:rPr>
              <w:t xml:space="preserve"> </w:t>
            </w:r>
            <w:hyperlink r:id="rId67" w:anchor="i1011696" w:history="1">
              <w:r w:rsidRPr="00A27F86">
                <w:rPr>
                  <w:rFonts w:ascii="Times New Roman" w:eastAsia="Times New Roman" w:hAnsi="Times New Roman" w:cs="Times New Roman"/>
                  <w:color w:val="0000FF"/>
                  <w:sz w:val="24"/>
                  <w:szCs w:val="20"/>
                  <w:u w:val="single"/>
                  <w:lang w:val="ru-RU"/>
                </w:rPr>
                <w:t>ОБРАЗЕЦ ЗАПИСИ В ЖУРНАЛЕ ВЫСОКОТОЧНОГО НИВЕЛИРОВАНИЯ</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68" w:anchor="i1028050" w:history="1">
              <w:r w:rsidRPr="00A27F86">
                <w:rPr>
                  <w:rFonts w:ascii="Times New Roman" w:eastAsia="Times New Roman" w:hAnsi="Times New Roman" w:cs="Times New Roman"/>
                  <w:color w:val="0000FF"/>
                  <w:sz w:val="24"/>
                  <w:szCs w:val="20"/>
                  <w:u w:val="single"/>
                  <w:lang w:val="ru-RU"/>
                </w:rPr>
                <w:t>Приложение 11</w:t>
              </w:r>
            </w:hyperlink>
            <w:r w:rsidRPr="00A27F86">
              <w:rPr>
                <w:rFonts w:ascii="Times New Roman" w:eastAsia="Times New Roman" w:hAnsi="Times New Roman" w:cs="Times New Roman"/>
                <w:color w:val="0000FF"/>
                <w:sz w:val="24"/>
                <w:szCs w:val="20"/>
                <w:u w:val="single"/>
                <w:lang w:val="ru-RU"/>
              </w:rPr>
              <w:t xml:space="preserve"> </w:t>
            </w:r>
            <w:hyperlink r:id="rId69" w:anchor="i1045955" w:history="1">
              <w:r w:rsidRPr="00A27F86">
                <w:rPr>
                  <w:rFonts w:ascii="Times New Roman" w:eastAsia="Times New Roman" w:hAnsi="Times New Roman" w:cs="Times New Roman"/>
                  <w:color w:val="0000FF"/>
                  <w:sz w:val="24"/>
                  <w:szCs w:val="20"/>
                  <w:u w:val="single"/>
                  <w:lang w:val="ru-RU"/>
                </w:rPr>
                <w:t>АЛГОРИТМ ВЫЧИСЛЕНИЯ КРЕНОВ С ИСПОЛЬЗОВАНИЕМ ВЕРОЯТНЕЙШЕЙ ПЛОСКОСТИ</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70" w:anchor="i1052462" w:history="1">
              <w:r w:rsidRPr="00A27F86">
                <w:rPr>
                  <w:rFonts w:ascii="Times New Roman" w:eastAsia="Times New Roman" w:hAnsi="Times New Roman" w:cs="Times New Roman"/>
                  <w:color w:val="0000FF"/>
                  <w:sz w:val="24"/>
                  <w:szCs w:val="20"/>
                  <w:u w:val="single"/>
                  <w:lang w:val="ru-RU"/>
                </w:rPr>
                <w:t>Приложение 12</w:t>
              </w:r>
            </w:hyperlink>
            <w:r w:rsidRPr="00A27F86">
              <w:rPr>
                <w:rFonts w:ascii="Times New Roman" w:eastAsia="Times New Roman" w:hAnsi="Times New Roman" w:cs="Times New Roman"/>
                <w:color w:val="0000FF"/>
                <w:sz w:val="24"/>
                <w:szCs w:val="20"/>
                <w:u w:val="single"/>
                <w:lang w:val="ru-RU"/>
              </w:rPr>
              <w:t xml:space="preserve"> </w:t>
            </w:r>
            <w:hyperlink r:id="rId71" w:anchor="i1078779" w:history="1">
              <w:r w:rsidRPr="00A27F86">
                <w:rPr>
                  <w:rFonts w:ascii="Times New Roman" w:eastAsia="Times New Roman" w:hAnsi="Times New Roman" w:cs="Times New Roman"/>
                  <w:color w:val="0000FF"/>
                  <w:sz w:val="24"/>
                  <w:szCs w:val="20"/>
                  <w:u w:val="single"/>
                  <w:lang w:val="ru-RU"/>
                </w:rPr>
                <w:t>ТАБЛИЦА АБСОЛЮТНЫХ И ТЕКУЩИХ ОСАДОК ДЕФОРМАЦИОННЫХ МАРОК ВЫСОТНОГО ЗДАНИЯ</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72" w:anchor="i1087756" w:history="1">
              <w:r w:rsidRPr="00A27F86">
                <w:rPr>
                  <w:rFonts w:ascii="Times New Roman" w:eastAsia="Times New Roman" w:hAnsi="Times New Roman" w:cs="Times New Roman"/>
                  <w:color w:val="0000FF"/>
                  <w:sz w:val="24"/>
                  <w:szCs w:val="20"/>
                  <w:u w:val="single"/>
                  <w:lang w:val="ru-RU"/>
                </w:rPr>
                <w:t>Приложение 13</w:t>
              </w:r>
            </w:hyperlink>
            <w:r w:rsidRPr="00A27F86">
              <w:rPr>
                <w:rFonts w:ascii="Times New Roman" w:eastAsia="Times New Roman" w:hAnsi="Times New Roman" w:cs="Times New Roman"/>
                <w:color w:val="0000FF"/>
                <w:sz w:val="24"/>
                <w:szCs w:val="20"/>
                <w:u w:val="single"/>
                <w:lang w:val="ru-RU"/>
              </w:rPr>
              <w:t xml:space="preserve"> </w:t>
            </w:r>
            <w:hyperlink r:id="rId73" w:anchor="i1108555" w:history="1">
              <w:r w:rsidRPr="00A27F86">
                <w:rPr>
                  <w:rFonts w:ascii="Times New Roman" w:eastAsia="Times New Roman" w:hAnsi="Times New Roman" w:cs="Times New Roman"/>
                  <w:color w:val="0000FF"/>
                  <w:sz w:val="24"/>
                  <w:szCs w:val="20"/>
                  <w:u w:val="single"/>
                  <w:lang w:val="ru-RU"/>
                </w:rPr>
                <w:t>СХЕМА РАСПОЛОЖЕНИЯ ДЕФОРМАЦИОННЫХ МАРОК НА ФУНДАМЕНТНОЙ ПЛИТЕ ВЫСОТНОГО ЗДАНИЯ И ЛИНИИ РАВНЫХ ОСАДОК</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74" w:anchor="i1116596" w:history="1">
              <w:r w:rsidRPr="00A27F86">
                <w:rPr>
                  <w:rFonts w:ascii="Times New Roman" w:eastAsia="Times New Roman" w:hAnsi="Times New Roman" w:cs="Times New Roman"/>
                  <w:iCs/>
                  <w:color w:val="0000FF"/>
                  <w:sz w:val="24"/>
                  <w:szCs w:val="20"/>
                  <w:u w:val="single"/>
                  <w:lang w:val="ru-RU"/>
                </w:rPr>
                <w:t>Приложение 14</w:t>
              </w:r>
            </w:hyperlink>
            <w:r w:rsidRPr="00A27F86">
              <w:rPr>
                <w:rFonts w:ascii="Times New Roman" w:eastAsia="Times New Roman" w:hAnsi="Times New Roman" w:cs="Times New Roman"/>
                <w:color w:val="0000FF"/>
                <w:sz w:val="24"/>
                <w:szCs w:val="20"/>
                <w:u w:val="single"/>
                <w:lang w:val="ru-RU"/>
              </w:rPr>
              <w:t xml:space="preserve"> </w:t>
            </w:r>
            <w:hyperlink r:id="rId75" w:anchor="i1133212" w:history="1">
              <w:r w:rsidRPr="00A27F86">
                <w:rPr>
                  <w:rFonts w:ascii="Times New Roman" w:eastAsia="Times New Roman" w:hAnsi="Times New Roman" w:cs="Times New Roman"/>
                  <w:color w:val="0000FF"/>
                  <w:sz w:val="24"/>
                  <w:szCs w:val="20"/>
                  <w:u w:val="single"/>
                  <w:lang w:val="ru-RU"/>
                </w:rPr>
                <w:t>ГРАФИКИ ОСАДОК ДЕФОРМАЦИОННЫХ МАРОК ВЫСОТНОГО ЗДАНИЯ</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76" w:anchor="i1143327" w:history="1">
              <w:r w:rsidRPr="00A27F86">
                <w:rPr>
                  <w:rFonts w:ascii="Times New Roman" w:eastAsia="Times New Roman" w:hAnsi="Times New Roman" w:cs="Times New Roman"/>
                  <w:color w:val="0000FF"/>
                  <w:sz w:val="24"/>
                  <w:szCs w:val="20"/>
                  <w:u w:val="single"/>
                  <w:lang w:val="ru-RU"/>
                </w:rPr>
                <w:t>Приложение 15</w:t>
              </w:r>
            </w:hyperlink>
            <w:r w:rsidRPr="00A27F86">
              <w:rPr>
                <w:rFonts w:ascii="Times New Roman" w:eastAsia="Times New Roman" w:hAnsi="Times New Roman" w:cs="Times New Roman"/>
                <w:color w:val="0000FF"/>
                <w:sz w:val="24"/>
                <w:szCs w:val="20"/>
                <w:u w:val="single"/>
                <w:lang w:val="ru-RU"/>
              </w:rPr>
              <w:t xml:space="preserve"> </w:t>
            </w:r>
            <w:hyperlink r:id="rId77" w:anchor="i1164762" w:history="1">
              <w:r w:rsidRPr="00A27F86">
                <w:rPr>
                  <w:rFonts w:ascii="Times New Roman" w:eastAsia="Times New Roman" w:hAnsi="Times New Roman" w:cs="Times New Roman"/>
                  <w:color w:val="0000FF"/>
                  <w:sz w:val="24"/>
                  <w:szCs w:val="20"/>
                  <w:u w:val="single"/>
                  <w:lang w:val="ru-RU"/>
                </w:rPr>
                <w:t>ГРАФИКИ ОСАДОК ДЕФОРМАЦИОННЫХ МАРОК 2, 18, 14 ВЫСОТНОГО ЗДАНИЯ</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78" w:anchor="i1171248" w:history="1">
              <w:r w:rsidRPr="00A27F86">
                <w:rPr>
                  <w:rFonts w:ascii="Times New Roman" w:eastAsia="Times New Roman" w:hAnsi="Times New Roman" w:cs="Times New Roman"/>
                  <w:color w:val="0000FF"/>
                  <w:sz w:val="24"/>
                  <w:szCs w:val="20"/>
                  <w:u w:val="single"/>
                  <w:lang w:val="ru-RU"/>
                </w:rPr>
                <w:t>Приложение 16</w:t>
              </w:r>
            </w:hyperlink>
            <w:r w:rsidRPr="00A27F86">
              <w:rPr>
                <w:rFonts w:ascii="Times New Roman" w:eastAsia="Times New Roman" w:hAnsi="Times New Roman" w:cs="Times New Roman"/>
                <w:color w:val="0000FF"/>
                <w:sz w:val="24"/>
                <w:szCs w:val="20"/>
                <w:u w:val="single"/>
                <w:lang w:val="ru-RU"/>
              </w:rPr>
              <w:t xml:space="preserve"> </w:t>
            </w:r>
            <w:hyperlink r:id="rId79" w:anchor="i1191228" w:history="1">
              <w:r w:rsidRPr="00A27F86">
                <w:rPr>
                  <w:rFonts w:ascii="Times New Roman" w:eastAsia="Times New Roman" w:hAnsi="Times New Roman" w:cs="Times New Roman"/>
                  <w:color w:val="0000FF"/>
                  <w:sz w:val="24"/>
                  <w:szCs w:val="20"/>
                  <w:u w:val="single"/>
                  <w:lang w:val="ru-RU"/>
                </w:rPr>
                <w:t>ТАБЛИЦА ВЫЧИСЛЕНИЯ КОЭФФИЦИЕНТОВ КОРРЕЛЯЦИИ С ОЦЕНКОЙ НАДЕЖНОСТИ ИХ ЗНАЧЕНИЙ</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80" w:anchor="i1208940" w:history="1">
              <w:r w:rsidRPr="00A27F86">
                <w:rPr>
                  <w:rFonts w:ascii="Times New Roman" w:eastAsia="Times New Roman" w:hAnsi="Times New Roman" w:cs="Times New Roman"/>
                  <w:color w:val="0000FF"/>
                  <w:sz w:val="24"/>
                  <w:szCs w:val="20"/>
                  <w:u w:val="single"/>
                  <w:lang w:val="ru-RU"/>
                </w:rPr>
                <w:t>Приложение 17</w:t>
              </w:r>
            </w:hyperlink>
            <w:r w:rsidRPr="00A27F86">
              <w:rPr>
                <w:rFonts w:ascii="Times New Roman" w:eastAsia="Times New Roman" w:hAnsi="Times New Roman" w:cs="Times New Roman"/>
                <w:color w:val="0000FF"/>
                <w:sz w:val="24"/>
                <w:szCs w:val="20"/>
                <w:u w:val="single"/>
                <w:lang w:val="ru-RU"/>
              </w:rPr>
              <w:t xml:space="preserve"> </w:t>
            </w:r>
            <w:hyperlink r:id="rId81" w:anchor="i1224870" w:history="1">
              <w:r w:rsidRPr="00A27F86">
                <w:rPr>
                  <w:rFonts w:ascii="Times New Roman" w:eastAsia="Times New Roman" w:hAnsi="Times New Roman" w:cs="Times New Roman"/>
                  <w:color w:val="0000FF"/>
                  <w:sz w:val="24"/>
                  <w:szCs w:val="20"/>
                  <w:u w:val="single"/>
                  <w:lang w:val="ru-RU"/>
                </w:rPr>
                <w:t>ПРИМЕР ОФОРМЛЕНИЯ РЕЗУЛЬТАТОВ ОПРЕДЕЛЕНИЯ КРЕНА ВЫСОТНОГО ЗДАНИЯ</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82" w:anchor="i1231707" w:history="1">
              <w:r w:rsidRPr="00A27F86">
                <w:rPr>
                  <w:rFonts w:ascii="Times New Roman" w:eastAsia="Times New Roman" w:hAnsi="Times New Roman" w:cs="Times New Roman"/>
                  <w:color w:val="0000FF"/>
                  <w:sz w:val="24"/>
                  <w:szCs w:val="20"/>
                  <w:u w:val="single"/>
                  <w:lang w:val="ru-RU"/>
                </w:rPr>
                <w:t>Приложение 18</w:t>
              </w:r>
            </w:hyperlink>
            <w:r w:rsidRPr="00A27F86">
              <w:rPr>
                <w:rFonts w:ascii="Times New Roman" w:eastAsia="Times New Roman" w:hAnsi="Times New Roman" w:cs="Times New Roman"/>
                <w:color w:val="0000FF"/>
                <w:sz w:val="24"/>
                <w:szCs w:val="20"/>
                <w:u w:val="single"/>
                <w:lang w:val="ru-RU"/>
              </w:rPr>
              <w:t xml:space="preserve"> </w:t>
            </w:r>
            <w:hyperlink r:id="rId83" w:anchor="i1256235" w:history="1">
              <w:r w:rsidRPr="00A27F86">
                <w:rPr>
                  <w:rFonts w:ascii="Times New Roman" w:eastAsia="Times New Roman" w:hAnsi="Times New Roman" w:cs="Times New Roman"/>
                  <w:color w:val="0000FF"/>
                  <w:sz w:val="24"/>
                  <w:szCs w:val="20"/>
                  <w:u w:val="single"/>
                  <w:lang w:val="ru-RU"/>
                </w:rPr>
                <w:t>ПРИМЕР ОФОРМЛЕНИЯ ЦИКЛА НАБЛЮДЕНИЙ ЗА ПЛАНОВО-ВЫСОТНЫМИ ДЕФОРМАЦИЯМИ ОПОРНОГО КОНТУРА</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84" w:anchor="i1261984" w:history="1">
              <w:r w:rsidRPr="00A27F86">
                <w:rPr>
                  <w:rFonts w:ascii="Times New Roman" w:eastAsia="Times New Roman" w:hAnsi="Times New Roman" w:cs="Times New Roman"/>
                  <w:color w:val="0000FF"/>
                  <w:sz w:val="24"/>
                  <w:szCs w:val="20"/>
                  <w:u w:val="single"/>
                  <w:lang w:val="ru-RU"/>
                </w:rPr>
                <w:t>Приложение 19</w:t>
              </w:r>
            </w:hyperlink>
            <w:r w:rsidRPr="00A27F86">
              <w:rPr>
                <w:rFonts w:ascii="Times New Roman" w:eastAsia="Times New Roman" w:hAnsi="Times New Roman" w:cs="Times New Roman"/>
                <w:color w:val="0000FF"/>
                <w:sz w:val="24"/>
                <w:szCs w:val="20"/>
                <w:u w:val="single"/>
                <w:lang w:val="ru-RU"/>
              </w:rPr>
              <w:t xml:space="preserve"> </w:t>
            </w:r>
            <w:hyperlink r:id="rId85" w:anchor="i1276970" w:history="1">
              <w:r w:rsidRPr="00A27F86">
                <w:rPr>
                  <w:rFonts w:ascii="Times New Roman" w:eastAsia="Times New Roman" w:hAnsi="Times New Roman" w:cs="Times New Roman"/>
                  <w:color w:val="0000FF"/>
                  <w:sz w:val="24"/>
                  <w:szCs w:val="20"/>
                  <w:u w:val="single"/>
                  <w:lang w:val="ru-RU"/>
                </w:rPr>
                <w:t>ТЕРМИНЫ И ОПРЕДЕЛЕНИЯ</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lang w:val="ru-RU"/>
              </w:rPr>
            </w:pPr>
            <w:hyperlink r:id="rId86" w:anchor="i1288592" w:history="1">
              <w:r w:rsidRPr="00A27F86">
                <w:rPr>
                  <w:rFonts w:ascii="Times New Roman" w:eastAsia="Times New Roman" w:hAnsi="Times New Roman" w:cs="Times New Roman"/>
                  <w:color w:val="0000FF"/>
                  <w:sz w:val="24"/>
                  <w:szCs w:val="20"/>
                  <w:u w:val="single"/>
                  <w:lang w:val="ru-RU"/>
                </w:rPr>
                <w:t>Приложение 20</w:t>
              </w:r>
            </w:hyperlink>
            <w:r w:rsidRPr="00A27F86">
              <w:rPr>
                <w:rFonts w:ascii="Times New Roman" w:eastAsia="Times New Roman" w:hAnsi="Times New Roman" w:cs="Times New Roman"/>
                <w:color w:val="0000FF"/>
                <w:sz w:val="24"/>
                <w:szCs w:val="20"/>
                <w:u w:val="single"/>
                <w:lang w:val="ru-RU"/>
              </w:rPr>
              <w:t xml:space="preserve"> </w:t>
            </w:r>
            <w:hyperlink r:id="rId87" w:anchor="i1295665" w:history="1">
              <w:r w:rsidRPr="00A27F86">
                <w:rPr>
                  <w:rFonts w:ascii="Times New Roman" w:eastAsia="Times New Roman" w:hAnsi="Times New Roman" w:cs="Times New Roman"/>
                  <w:color w:val="0000FF"/>
                  <w:sz w:val="24"/>
                  <w:szCs w:val="20"/>
                  <w:u w:val="single"/>
                  <w:lang w:val="ru-RU"/>
                </w:rPr>
                <w:t>ПЕРЕЧЕНЬ НОРМАТИВНОЙ И РЕКОМЕНДАТЕЛЬНОЙ ДОКУМЕНТАЦИИ ПО МОНИТОРИНГУ</w:t>
              </w:r>
            </w:hyperlink>
          </w:p>
          <w:p w:rsidR="00A27F86" w:rsidRPr="00A27F86" w:rsidRDefault="00A27F86" w:rsidP="00A27F86">
            <w:pPr>
              <w:widowControl w:val="0"/>
              <w:tabs>
                <w:tab w:val="right" w:leader="dot" w:pos="9631"/>
              </w:tabs>
              <w:autoSpaceDE w:val="0"/>
              <w:autoSpaceDN w:val="0"/>
              <w:adjustRightInd w:val="0"/>
              <w:spacing w:after="0" w:line="240" w:lineRule="auto"/>
              <w:rPr>
                <w:rFonts w:ascii="Times New Roman" w:eastAsia="Times New Roman" w:hAnsi="Times New Roman" w:cs="Times New Roman"/>
                <w:sz w:val="20"/>
                <w:szCs w:val="20"/>
              </w:rPr>
            </w:pPr>
            <w:hyperlink r:id="rId88" w:anchor="i1307703" w:history="1">
              <w:r w:rsidRPr="00A27F86">
                <w:rPr>
                  <w:rFonts w:ascii="Times New Roman" w:eastAsia="Times New Roman" w:hAnsi="Times New Roman" w:cs="Times New Roman"/>
                  <w:color w:val="0000FF"/>
                  <w:sz w:val="24"/>
                  <w:szCs w:val="20"/>
                  <w:u w:val="single"/>
                </w:rPr>
                <w:t>СПИСОК ЛИТЕРАТУРЫ</w:t>
              </w:r>
            </w:hyperlink>
          </w:p>
        </w:tc>
      </w:tr>
    </w:tbl>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1" w:name="i12486"/>
      <w:r w:rsidRPr="00A27F86">
        <w:rPr>
          <w:rFonts w:ascii="Times New Roman" w:eastAsia="Times New Roman" w:hAnsi="Times New Roman" w:cs="Times New Roman"/>
          <w:b/>
          <w:bCs/>
          <w:kern w:val="32"/>
          <w:sz w:val="24"/>
          <w:szCs w:val="24"/>
          <w:lang w:val="ru-RU"/>
        </w:rPr>
        <w:lastRenderedPageBreak/>
        <w:t>ПРЕДИСЛОВИЕ</w:t>
      </w:r>
      <w:bookmarkEnd w:id="1"/>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4"/>
          <w:szCs w:val="24"/>
          <w:lang w:val="ru-RU"/>
        </w:rPr>
      </w:pPr>
      <w:r w:rsidRPr="00A27F86">
        <w:rPr>
          <w:rFonts w:ascii="Times New Roman" w:eastAsia="Times New Roman" w:hAnsi="Times New Roman" w:cs="Times New Roman"/>
          <w:sz w:val="24"/>
          <w:szCs w:val="24"/>
          <w:lang w:val="ru-RU"/>
        </w:rPr>
        <w:t>Настоящая методика подготовлена в рамках создания нормативно-технической базы научно-технического сопровождения (НТСС) и мониторинга геодезическими методами наиболее ответственных уникальных зданий и сооружений, к которым относятся, в первую очередь, многофункциональные высотные здания и большепролетные конструкции, к которым предъявляются повышенные требования по безопасности.</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Мониторинг является одним из важнейших инструментов обеспечения надежности и безопасности высотных и большепролетных зданий и сооружений в период их строительства и эксплуатации. Значительный объем инструментального мониторинга в период строительства и эксплуатации выполняется геодезическими методами. Геодезическими методами определяются как местные, так и общие деформации зданий и сооружений, отклонения несущих, ограждающих конструкций от вертикали и проектного положения, осадки фундаментов и грунтов, по которым конкретно судят о техническом состоянии здания или сооружения.</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Методика разработана на основе отечественных и зарубежных норм с учетом имеющегося опыта уникального строительства в Москве.</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Дано описание автоматизированных систем контроля деформаций, основанных на геодезических методах измерения (гидростатика, видоизмерительные системы и т.д.). Впервые в нашей стране приводятся рекомендации по построению и составу автоматизированных систем мониторинга на основе использования моторизованных электронных тахеометров.</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методике приведены термины и определения, перечень нормативной и рекомендательной документации по мониторингу общего характера, даются ссылки на научно-техническую литературу, более глубоко раскрывающую теорию вопроса и практику применения.</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2" w:name="i26090"/>
      <w:r w:rsidRPr="00A27F86">
        <w:rPr>
          <w:rFonts w:ascii="Times New Roman" w:eastAsia="Times New Roman" w:hAnsi="Times New Roman" w:cs="Times New Roman"/>
          <w:b/>
          <w:bCs/>
          <w:kern w:val="32"/>
          <w:sz w:val="24"/>
          <w:szCs w:val="24"/>
          <w:lang w:val="ru-RU"/>
        </w:rPr>
        <w:t>1. ОРГАНИЗАЦИЯ И ТЕХНОЛОГИЯ ГЕОДЕЗИЧЕСКОГО МОНИТОРИНГА</w:t>
      </w:r>
      <w:bookmarkEnd w:id="2"/>
    </w:p>
    <w:p w:rsidR="00A27F86" w:rsidRPr="00A27F86" w:rsidRDefault="00A27F86" w:rsidP="00A27F86">
      <w:pPr>
        <w:keepNext/>
        <w:widowControl w:val="0"/>
        <w:autoSpaceDE w:val="0"/>
        <w:autoSpaceDN w:val="0"/>
        <w:adjustRightInd w:val="0"/>
        <w:spacing w:before="120" w:after="120" w:line="240" w:lineRule="auto"/>
        <w:jc w:val="center"/>
        <w:outlineLvl w:val="1"/>
        <w:rPr>
          <w:rFonts w:ascii="Arial" w:eastAsia="Times New Roman" w:hAnsi="Arial" w:cs="Arial"/>
          <w:b/>
          <w:bCs/>
          <w:i/>
          <w:iCs/>
          <w:sz w:val="28"/>
          <w:szCs w:val="28"/>
          <w:lang w:val="ru-RU"/>
        </w:rPr>
      </w:pPr>
      <w:bookmarkStart w:id="3" w:name="i34149"/>
      <w:r w:rsidRPr="00A27F86">
        <w:rPr>
          <w:rFonts w:ascii="Times New Roman" w:eastAsia="Times New Roman" w:hAnsi="Times New Roman" w:cs="Times New Roman"/>
          <w:b/>
          <w:bCs/>
          <w:sz w:val="24"/>
          <w:szCs w:val="24"/>
          <w:lang w:val="ru-RU"/>
        </w:rPr>
        <w:t>1.1. Общие требования организации и проведения геодезического мониторинга</w:t>
      </w:r>
      <w:bookmarkEnd w:id="3"/>
    </w:p>
    <w:p w:rsidR="00A27F86" w:rsidRPr="00A27F86" w:rsidRDefault="00A27F86" w:rsidP="00A27F86">
      <w:pPr>
        <w:widowControl w:val="0"/>
        <w:shd w:val="clear" w:color="auto" w:fill="FFFFFF"/>
        <w:tabs>
          <w:tab w:val="left" w:pos="869"/>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1.1.1. Настоящая методика содержит основные рекомендации по организации и проведению мониторинга технического состояния высотных, большепролетных и других уникальных зданий и сооружений геодезическими методами.</w:t>
      </w:r>
    </w:p>
    <w:p w:rsidR="00A27F86" w:rsidRPr="00A27F86" w:rsidRDefault="00A27F86" w:rsidP="00A27F86">
      <w:pPr>
        <w:widowControl w:val="0"/>
        <w:shd w:val="clear" w:color="auto" w:fill="FFFFFF"/>
        <w:tabs>
          <w:tab w:val="left" w:pos="869"/>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1.1.2. Методика разработана с учетом специфики производства геодезических измерений в условиях современного строительства и эксплуатации зданий и сооружений в Москве и на основании существующей нормативно-технической документации по мониторингу.</w:t>
      </w:r>
    </w:p>
    <w:p w:rsidR="00A27F86" w:rsidRPr="00A27F86" w:rsidRDefault="00A27F86" w:rsidP="00A27F86">
      <w:pPr>
        <w:widowControl w:val="0"/>
        <w:shd w:val="clear" w:color="auto" w:fill="FFFFFF"/>
        <w:tabs>
          <w:tab w:val="left" w:pos="869"/>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1.1.3. Порядок проведения мониторинга состояния строительных конструкций большепролетных, высотных и других уникальных зданий и сооружений, строящихся и эксплуатируемых в Москве, определен постановлением Правительства Москвы № </w:t>
      </w:r>
      <w:hyperlink r:id="rId89" w:tooltip="О мониторинге состояния строительных конструкций большепролетных, высотных и других уникальных зданий и сооружений, строящихся и эксплуатируемых в городе Москве" w:history="1">
        <w:r w:rsidRPr="00A27F86">
          <w:rPr>
            <w:rFonts w:ascii="Times New Roman" w:eastAsia="Times New Roman" w:hAnsi="Times New Roman" w:cs="Times New Roman"/>
            <w:color w:val="0000FF"/>
            <w:sz w:val="24"/>
            <w:szCs w:val="24"/>
            <w:u w:val="single"/>
            <w:lang w:val="ru-RU"/>
          </w:rPr>
          <w:t>320-ПП</w:t>
        </w:r>
      </w:hyperlink>
      <w:r w:rsidRPr="00A27F86">
        <w:rPr>
          <w:rFonts w:ascii="Times New Roman" w:eastAsia="Times New Roman" w:hAnsi="Times New Roman" w:cs="Times New Roman"/>
          <w:sz w:val="24"/>
          <w:szCs w:val="24"/>
          <w:lang w:val="ru-RU"/>
        </w:rPr>
        <w:t xml:space="preserve"> от 18.05.04 г.</w:t>
      </w:r>
    </w:p>
    <w:p w:rsidR="00A27F86" w:rsidRPr="00A27F86" w:rsidRDefault="00A27F86" w:rsidP="00A27F86">
      <w:pPr>
        <w:widowControl w:val="0"/>
        <w:shd w:val="clear" w:color="auto" w:fill="FFFFFF"/>
        <w:tabs>
          <w:tab w:val="left" w:pos="104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1.1.3.1. По строящимся объектам при экспертизе проектов в Москомархитектуре и Мосгорэкспертизе определяют необходимость проведения мониторинга как в период строительства, так и в процессе дальнейшей эксплуатации. Мосгорстройнадзор выдает разрешение на производство строительных работ только при наличии подтверждения на проведение мониторинга на возводимом объекте и наличии специального раздела в проекте производства геодезических работ (ППГР), предусматривающего проведение геодезического мониторинга.</w:t>
      </w:r>
    </w:p>
    <w:p w:rsidR="00A27F86" w:rsidRPr="00A27F86" w:rsidRDefault="00A27F86" w:rsidP="00A27F86">
      <w:pPr>
        <w:widowControl w:val="0"/>
        <w:shd w:val="clear" w:color="auto" w:fill="FFFFFF"/>
        <w:tabs>
          <w:tab w:val="left" w:pos="104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1.1.3.2. Целесообразность проведения мониторинга по эксплуатируемым объектам определяет Экспертная комиссия по оценке надежности конструктивных решений и проверке технического состояния строительных конструкций большепролетных, высотных и других уникальных сооружений, проектируемых и построенных в Москве (распоряжение Правительства Москвы № 320-РП от 03.03.04 г.).</w:t>
      </w:r>
    </w:p>
    <w:p w:rsidR="00A27F86" w:rsidRPr="00A27F86" w:rsidRDefault="00A27F86" w:rsidP="00A27F86">
      <w:pPr>
        <w:widowControl w:val="0"/>
        <w:shd w:val="clear" w:color="auto" w:fill="FFFFFF"/>
        <w:tabs>
          <w:tab w:val="left" w:pos="104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1.1.3.3. Для высотных зданий, большепролетных сооружений с пролетами более 36 м проведение мониторинга обязательно на всех стадиях строительства и эксплуатации.</w:t>
      </w:r>
    </w:p>
    <w:p w:rsidR="00A27F86" w:rsidRPr="00A27F86" w:rsidRDefault="00A27F86" w:rsidP="00A27F86">
      <w:pPr>
        <w:widowControl w:val="0"/>
        <w:shd w:val="clear" w:color="auto" w:fill="FFFFFF"/>
        <w:tabs>
          <w:tab w:val="left" w:pos="869"/>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1.1.4. Мониторинг геодезическими методами (инструментальный геодезический мониторинг) - комплекс периодических инженерно-геодезических измерений, выполняемых с целью определения количественных параметров общих деформаций зданий и сооружений, их несущих ограждающих конструкций, фундаментов, оснований фундаментов и грунтов на всех стадиях строительства и в процессе эксплуатации.</w:t>
      </w:r>
    </w:p>
    <w:p w:rsidR="00A27F86" w:rsidRPr="00A27F86" w:rsidRDefault="00A27F86" w:rsidP="00A27F86">
      <w:pPr>
        <w:widowControl w:val="0"/>
        <w:shd w:val="clear" w:color="auto" w:fill="FFFFFF"/>
        <w:tabs>
          <w:tab w:val="left" w:pos="931"/>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1.1.5. Геодезический мониторинг является составной частью общего геотехнического мониторинга и проводится современными традиционными геодезическими методами и приборами в период возведения зданий и сооружений. После возведения зданий и сооружений надлежит преимущественно использовать автоматизированные системы </w:t>
      </w:r>
      <w:r w:rsidRPr="00A27F86">
        <w:rPr>
          <w:rFonts w:ascii="Times New Roman" w:eastAsia="Times New Roman" w:hAnsi="Times New Roman" w:cs="Times New Roman"/>
          <w:sz w:val="24"/>
          <w:szCs w:val="24"/>
          <w:lang w:val="ru-RU"/>
        </w:rPr>
        <w:lastRenderedPageBreak/>
        <w:t>контроля деформации.</w:t>
      </w:r>
    </w:p>
    <w:p w:rsidR="00A27F86" w:rsidRPr="00A27F86" w:rsidRDefault="00A27F86" w:rsidP="00A27F86">
      <w:pPr>
        <w:widowControl w:val="0"/>
        <w:shd w:val="clear" w:color="auto" w:fill="FFFFFF"/>
        <w:tabs>
          <w:tab w:val="left" w:pos="931"/>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1.1.6. Геодезический мониторинг включает измерения (наблюдения), фиксацию результатов измерений, их математическую обработку, вычисление параметров деформаций и составление заключений (при превышении измеренных параметров допустимых значений).</w:t>
      </w:r>
    </w:p>
    <w:p w:rsidR="00A27F86" w:rsidRPr="00A27F86" w:rsidRDefault="00A27F86" w:rsidP="00A27F86">
      <w:pPr>
        <w:widowControl w:val="0"/>
        <w:shd w:val="clear" w:color="auto" w:fill="FFFFFF"/>
        <w:tabs>
          <w:tab w:val="left" w:pos="931"/>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1.1.7. Технологии и методики геодезического мониторинга разрабатываются в составе ППГР в разделе «Геодезический мониторинг» на основании технического задания. Примеры технического задания на геодезический мониторинг высотного и большепролетного здания и сооружения приведены в </w:t>
      </w:r>
      <w:hyperlink r:id="rId90" w:anchor="i724116" w:tooltip="Приложение 1 ФОРМА ТЕХНИЧЕСКОГО ЗАДАНИЯ НА ПРОВЕДЕНИЕ ГЕОДЕЗИЧЕСКОГО МОНИТОРИНГА" w:history="1">
        <w:r w:rsidRPr="00A27F86">
          <w:rPr>
            <w:rFonts w:ascii="Times New Roman" w:eastAsia="Times New Roman" w:hAnsi="Times New Roman" w:cs="Times New Roman"/>
            <w:color w:val="0000FF"/>
            <w:sz w:val="24"/>
            <w:szCs w:val="24"/>
            <w:u w:val="single"/>
            <w:lang w:val="ru-RU"/>
          </w:rPr>
          <w:t>приложениях 1</w:t>
        </w:r>
      </w:hyperlink>
      <w:r w:rsidRPr="00A27F86">
        <w:rPr>
          <w:rFonts w:ascii="Times New Roman" w:eastAsia="Times New Roman" w:hAnsi="Times New Roman" w:cs="Times New Roman"/>
          <w:sz w:val="24"/>
          <w:szCs w:val="24"/>
          <w:lang w:val="ru-RU"/>
        </w:rPr>
        <w:t xml:space="preserve"> и </w:t>
      </w:r>
      <w:hyperlink r:id="rId91" w:anchor="i753382" w:tooltip="Приложение 2 ПРИМЕР ТЕХНИЧЕСКОГО ЗАДАНИЯ НА ПРОВЕДЕНИЕ ГЕОДЕЗИЧЕСКОГО МОНИТОРИНГА БОЛЬШЕПРОЛЕТНОГО СПОРТИВНОГО СООРУЖЕНИЯ В ПЕРИОД ЭКСПЛУАТАЦИИ" w:history="1">
        <w:r w:rsidRPr="00A27F86">
          <w:rPr>
            <w:rFonts w:ascii="Times New Roman" w:eastAsia="Times New Roman" w:hAnsi="Times New Roman" w:cs="Times New Roman"/>
            <w:color w:val="0000FF"/>
            <w:sz w:val="24"/>
            <w:szCs w:val="24"/>
            <w:u w:val="single"/>
            <w:lang w:val="ru-RU"/>
          </w:rPr>
          <w:t>2</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931"/>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1.1.8. В техническом задании должны быть указаны: наименование и местоположение объекта, данные о назначении здания или сооружения с наименованием и привязкой мест наблюдений, цель, задачи и периодичность наблюдений, расчетные величины деформаций, требуемая точность измерения деформаций, вид отчетности о выполненных измерениях.</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 техническому заданию прикладывают планы или схемы предполагаемых мест закладки деформационных марок, разрезы зданий или сооружений с основными размерами и высотными отметками.</w:t>
      </w:r>
    </w:p>
    <w:p w:rsidR="00A27F86" w:rsidRPr="00A27F86" w:rsidRDefault="00A27F86" w:rsidP="00A27F86">
      <w:pPr>
        <w:widowControl w:val="0"/>
        <w:shd w:val="clear" w:color="auto" w:fill="FFFFFF"/>
        <w:tabs>
          <w:tab w:val="left" w:pos="931"/>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1.1.9. В разделе ППГР «Геодезический мониторинг» в рабочей программе приводят сведения о наличии пунктов геодезической сети, описание мест закладки исходной геодезической основы с обоснованием выбора типа репера (исходного пункта), конструкцию и места расположения деформационных марок, расчет точности измерения деформации, методы измерений и применяемые приборы, порядок обработки результатов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Обработка результатов измерений должна включать проверку полевых журналов, оценку точности полевых измерений, уравнивание, вычисление величин деформаций, составление ведомостей по каждому циклу измерений и графическое оформление материалов.</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Обработку результатов измерений завершают составлением научно-технического отчета, оформленного в соответствии с </w:t>
      </w:r>
      <w:hyperlink r:id="rId92" w:tooltip="СИБИД. Отчет о научно-исследовательской работе. Структура и правила оформления" w:history="1">
        <w:r w:rsidRPr="00A27F86">
          <w:rPr>
            <w:rFonts w:ascii="Times New Roman" w:eastAsia="Times New Roman" w:hAnsi="Times New Roman" w:cs="Times New Roman"/>
            <w:color w:val="0000FF"/>
            <w:sz w:val="24"/>
            <w:szCs w:val="24"/>
            <w:u w:val="single"/>
            <w:lang w:val="ru-RU"/>
          </w:rPr>
          <w:t>ГОСТ 7.32-2001</w:t>
        </w:r>
      </w:hyperlink>
      <w:r w:rsidRPr="00A27F86">
        <w:rPr>
          <w:rFonts w:ascii="Times New Roman" w:eastAsia="Times New Roman" w:hAnsi="Times New Roman" w:cs="Times New Roman"/>
          <w:sz w:val="24"/>
          <w:szCs w:val="24"/>
          <w:lang w:val="ru-RU"/>
        </w:rPr>
        <w:t xml:space="preserve">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A27F86" w:rsidRPr="00A27F86" w:rsidRDefault="00A27F86" w:rsidP="00A27F86">
      <w:pPr>
        <w:widowControl w:val="0"/>
        <w:shd w:val="clear" w:color="auto" w:fill="FFFFFF"/>
        <w:tabs>
          <w:tab w:val="left" w:pos="105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1.1.10. К выполнению геодезических измерений по мониторингу высотных и уникальных зданий и сооружений привлекают геодезические специализированные организации, имеющие лицензии на выполнение геодезических работ в строительстве. Наличие строительной лицензии является обязательным до перехода в режим работы саморегулируемых организаций и получения допусков на вышеуказанные работы.</w:t>
      </w:r>
    </w:p>
    <w:p w:rsidR="00A27F86" w:rsidRPr="00A27F86" w:rsidRDefault="00A27F86" w:rsidP="00A27F86">
      <w:pPr>
        <w:widowControl w:val="0"/>
        <w:shd w:val="clear" w:color="auto" w:fill="FFFFFF"/>
        <w:tabs>
          <w:tab w:val="left" w:pos="1001"/>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1.1.11. Число инженерно-технических работников, занятых в геодезическом мониторинге, определяют исходя из объема, сложности и специфики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Сроки и цикличность проведения измерений должны быть увязаны с этапами и календарным графиком строительства. При проведении мониторинга в период эксплуатации объекта цикличность проведения измерений определяют по заданию, согласованному с главным проектировщиком объекта.</w:t>
      </w:r>
    </w:p>
    <w:p w:rsidR="00A27F86" w:rsidRPr="00A27F86" w:rsidRDefault="00A27F86" w:rsidP="00A27F86">
      <w:pPr>
        <w:widowControl w:val="0"/>
        <w:shd w:val="clear" w:color="auto" w:fill="FFFFFF"/>
        <w:tabs>
          <w:tab w:val="left" w:pos="1001"/>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1.1.12. Для измерения общих и местных деформаций в процессе геодезического мониторинга создают и закрепляют на объекте мониторинга исходную планово-высотную основу и деформационные марки, предназначенные для наблюдений за осадками и горизонтальными смещениями несущих конструкций зданий и сооружений (так </w:t>
      </w:r>
      <w:r w:rsidRPr="00A27F86">
        <w:rPr>
          <w:rFonts w:ascii="Times New Roman" w:eastAsia="Times New Roman" w:hAnsi="Times New Roman" w:cs="Times New Roman"/>
          <w:sz w:val="24"/>
          <w:szCs w:val="24"/>
          <w:lang w:val="ru-RU"/>
        </w:rPr>
        <w:lastRenderedPageBreak/>
        <w:t>называемую деформационную сеть).</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Расположение деформационных марок на объекте согласуется с проектировщиком.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Исходная основа и деформационная сеть должны сохраняться на весь период строительства и эксплуатации.</w:t>
      </w:r>
    </w:p>
    <w:p w:rsidR="00A27F86" w:rsidRPr="00A27F86" w:rsidRDefault="00A27F86" w:rsidP="00A27F86">
      <w:pPr>
        <w:widowControl w:val="0"/>
        <w:shd w:val="clear" w:color="auto" w:fill="FFFFFF"/>
        <w:tabs>
          <w:tab w:val="left" w:pos="1001"/>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1.1.13. Типовое обоснование для осуществления геодезического мониторинга объекта включает в себя: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исходную высотную и плановую основу;</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привязочные ходы;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высотную деформационную сеть;</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плановую деформационную сеть.</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Исходная планово-высотная основа для уникальных сооружений должна обеспечивать преемственность наблюдений в периоды строительства и эксплуатации. Ее закрепляют на местности глубинными реперами и пунктами полигонометрии, размещаемыми вне зоны действия предполагаемых деформаций (как правило, 1,5 H, где </w:t>
      </w:r>
      <w:r w:rsidRPr="00A27F86">
        <w:rPr>
          <w:rFonts w:ascii="Times New Roman" w:eastAsia="Times New Roman" w:hAnsi="Times New Roman" w:cs="Times New Roman"/>
          <w:iCs/>
          <w:sz w:val="24"/>
          <w:szCs w:val="24"/>
          <w:lang w:val="ru-RU"/>
        </w:rPr>
        <w:t xml:space="preserve">Н </w:t>
      </w:r>
      <w:r w:rsidRPr="00A27F86">
        <w:rPr>
          <w:rFonts w:ascii="Times New Roman" w:eastAsia="Times New Roman" w:hAnsi="Times New Roman" w:cs="Times New Roman"/>
          <w:sz w:val="24"/>
          <w:szCs w:val="24"/>
          <w:lang w:val="ru-RU"/>
        </w:rPr>
        <w:t>- высота сооружения).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Деформационную сеть закрепляют осадочными (</w:t>
      </w:r>
      <w:hyperlink r:id="rId93" w:anchor="i797419" w:tooltip="Приложение 3 КОНСТРУКЦИИ ОСАДОЧНЫХ ДЕФОРМАЦИОННЫХ МАРОК И СПОСОБЫ ИХ УСТАНОВКИ" w:history="1">
        <w:r w:rsidRPr="00A27F86">
          <w:rPr>
            <w:rFonts w:ascii="Times New Roman" w:eastAsia="Times New Roman" w:hAnsi="Times New Roman" w:cs="Times New Roman"/>
            <w:color w:val="0000FF"/>
            <w:sz w:val="24"/>
            <w:szCs w:val="24"/>
            <w:u w:val="single"/>
            <w:lang w:val="ru-RU"/>
          </w:rPr>
          <w:t>приложение 3</w:t>
        </w:r>
      </w:hyperlink>
      <w:r w:rsidRPr="00A27F86">
        <w:rPr>
          <w:rFonts w:ascii="Times New Roman" w:eastAsia="Times New Roman" w:hAnsi="Times New Roman" w:cs="Times New Roman"/>
          <w:sz w:val="24"/>
          <w:szCs w:val="24"/>
          <w:lang w:val="ru-RU"/>
        </w:rPr>
        <w:t>) и плановыми деформационными марками. В качестве плановых деформационных марок используют призменные отражатели или пластиковые катафотные отражатели.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От стабильности исходной основы зависит надежность результатов измерений, от числа и правильного </w:t>
      </w:r>
      <w:r w:rsidRPr="00A27F86">
        <w:rPr>
          <w:rFonts w:ascii="Times New Roman" w:eastAsia="Times New Roman" w:hAnsi="Times New Roman" w:cs="Times New Roman"/>
          <w:bCs/>
          <w:sz w:val="24"/>
          <w:szCs w:val="24"/>
          <w:lang w:val="ru-RU"/>
        </w:rPr>
        <w:t xml:space="preserve">выбора </w:t>
      </w:r>
      <w:r w:rsidRPr="00A27F86">
        <w:rPr>
          <w:rFonts w:ascii="Times New Roman" w:eastAsia="Times New Roman" w:hAnsi="Times New Roman" w:cs="Times New Roman"/>
          <w:sz w:val="24"/>
          <w:szCs w:val="24"/>
          <w:lang w:val="ru-RU"/>
        </w:rPr>
        <w:t xml:space="preserve">мест расположения деформационных </w:t>
      </w:r>
      <w:r w:rsidRPr="00A27F86">
        <w:rPr>
          <w:rFonts w:ascii="Times New Roman" w:eastAsia="Times New Roman" w:hAnsi="Times New Roman" w:cs="Times New Roman"/>
          <w:bCs/>
          <w:sz w:val="24"/>
          <w:szCs w:val="24"/>
          <w:lang w:val="ru-RU"/>
        </w:rPr>
        <w:t xml:space="preserve">марок </w:t>
      </w:r>
      <w:r w:rsidRPr="00A27F86">
        <w:rPr>
          <w:rFonts w:ascii="Times New Roman" w:eastAsia="Times New Roman" w:hAnsi="Times New Roman" w:cs="Times New Roman"/>
          <w:sz w:val="24"/>
          <w:szCs w:val="24"/>
          <w:lang w:val="ru-RU"/>
        </w:rPr>
        <w:t>- качество технического мониторинга в целом.</w:t>
      </w:r>
    </w:p>
    <w:p w:rsidR="00A27F86" w:rsidRPr="00A27F86" w:rsidRDefault="00A27F86" w:rsidP="00A27F86">
      <w:pPr>
        <w:widowControl w:val="0"/>
        <w:shd w:val="clear" w:color="auto" w:fill="FFFFFF"/>
        <w:tabs>
          <w:tab w:val="left" w:pos="111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1.1.14. Геодезические измерения должны быть синхронизированы с другими составляющими инструментального мониторинга - </w:t>
      </w:r>
      <w:hyperlink r:id="rId94" w:history="1">
        <w:r w:rsidRPr="00A27F86">
          <w:rPr>
            <w:rFonts w:ascii="Times New Roman" w:eastAsia="Times New Roman" w:hAnsi="Times New Roman" w:cs="Times New Roman"/>
            <w:color w:val="000000"/>
            <w:sz w:val="24"/>
            <w:szCs w:val="24"/>
            <w:u w:val="single"/>
            <w:lang w:val="ru-RU"/>
          </w:rPr>
          <w:t>техническим обследованием</w:t>
        </w:r>
      </w:hyperlink>
      <w:r w:rsidRPr="00A27F86">
        <w:rPr>
          <w:rFonts w:ascii="Times New Roman" w:eastAsia="Times New Roman" w:hAnsi="Times New Roman" w:cs="Times New Roman"/>
          <w:sz w:val="24"/>
          <w:szCs w:val="24"/>
          <w:lang w:val="ru-RU"/>
        </w:rPr>
        <w:t>, геофизическим, инженерно-геологическим и гидрологическим мониторингом и фиксацией таких факторов, как объем строительства (нагрузка), температура, уровень грунтовых вод и т.д.</w:t>
      </w:r>
    </w:p>
    <w:p w:rsidR="00A27F86" w:rsidRPr="00A27F86" w:rsidRDefault="00A27F86" w:rsidP="00A27F86">
      <w:pPr>
        <w:widowControl w:val="0"/>
        <w:shd w:val="clear" w:color="auto" w:fill="FFFFFF"/>
        <w:tabs>
          <w:tab w:val="left" w:pos="98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1.1.15. Для обеспечения безопасности функционирования многофункциональных высотных зданий и комплексов надлежит осуществлять мониторинг их несущих конструкций, который является составной частью эксплуатационных работ.</w:t>
      </w:r>
    </w:p>
    <w:p w:rsidR="00A27F86" w:rsidRPr="00A27F86" w:rsidRDefault="00A27F86" w:rsidP="00A27F86">
      <w:pPr>
        <w:widowControl w:val="0"/>
        <w:shd w:val="clear" w:color="auto" w:fill="FFFFFF"/>
        <w:tabs>
          <w:tab w:val="left" w:pos="98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1.1.16. В задачи геотехнического мониторинга эксплуатируемых высотных зданий и большепролетных сооружений входит обеспечение надежности системы «основание - высотное здание», расположенных вблизи зданий и сооружений, недопущение негативных изменений окружающей природной среды, разработка (при необходимости) заданий на проектирование мероприятий по предупреждению и/или устранению отклонений, превышающих предусмотренные в проекте.</w:t>
      </w:r>
    </w:p>
    <w:p w:rsidR="00A27F86" w:rsidRPr="00A27F86" w:rsidRDefault="00A27F86" w:rsidP="00A27F86">
      <w:pPr>
        <w:widowControl w:val="0"/>
        <w:shd w:val="clear" w:color="auto" w:fill="FFFFFF"/>
        <w:tabs>
          <w:tab w:val="left" w:pos="98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1.1.17 Вопросы необходимости проведения геотехнического мониторинга высотных зданий и большепролетных сооружений в процессе эксплуатации должны решаться на стадии проектирования. Составными частями проекта должны быть программа наблюдений и проект системы наблюдений, которые должны быть включены в раздел «Системы мониторинга на площадке», входящий в состав проектной документации.</w:t>
      </w:r>
    </w:p>
    <w:p w:rsidR="00A27F86" w:rsidRPr="00A27F86" w:rsidRDefault="00A27F86" w:rsidP="00A27F86">
      <w:pPr>
        <w:widowControl w:val="0"/>
        <w:shd w:val="clear" w:color="auto" w:fill="FFFFFF"/>
        <w:tabs>
          <w:tab w:val="left" w:pos="98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1.1.18. Цель мониторинга - проведение наблюдений за состоянием и своевременное выявление недопустимых отклонений в состоянии эксплуатируемых высотных зданий и комплексов, большепролетных сооружений, а также окружающей застройки.</w:t>
      </w:r>
    </w:p>
    <w:p w:rsidR="00A27F86" w:rsidRPr="00A27F86" w:rsidRDefault="00A27F86" w:rsidP="00A27F86">
      <w:pPr>
        <w:widowControl w:val="0"/>
        <w:shd w:val="clear" w:color="auto" w:fill="FFFFFF"/>
        <w:tabs>
          <w:tab w:val="left" w:pos="98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1.1.19. Геотехнический мониторинг должен быть увязан с системами мониторинга подземных конструкций высотного здания.</w:t>
      </w:r>
    </w:p>
    <w:p w:rsidR="00A27F86" w:rsidRPr="00A27F86" w:rsidRDefault="00A27F86" w:rsidP="00A27F86">
      <w:pPr>
        <w:widowControl w:val="0"/>
        <w:shd w:val="clear" w:color="auto" w:fill="FFFFFF"/>
        <w:tabs>
          <w:tab w:val="left" w:pos="98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1.1.20. Состав геотехнического мониторинга и систем наблюдений при его выполнении включает в себя: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системы наблюдений: за состоянием фундаментов построенного высотного здания или большепролетного сооружения, а также существующих зданий и сооружений, попадающих в зону его влияния; за состоянием оснований высотного здания и окружающих зданий и сооружений; за состоянием окружающей природной среды;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оценку результатов наблюдений и сравнение их с проектными данными;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прогноз на основе результатов наблюдений изменения состояния эксплуатируемого высотного здания или большепролетного сооружения, а также окружающих его зданий и сооружений, характеристик свойств их оснований;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разработку в необходимых случаях заданий на проектирование мероприятий по предупреждению и устранению отклонений, превышающих предусмотренные в проекте, и негативных последствий.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1.1.21. Система наблюдения за состоянием фундаментов высотного здания или большепролетного сооружения, а также существующих окружающих его сооружений включает: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измерение перемещений фундаментов высотного здания и сооружений (осадки, крены, горизонтальные смещения и др.);</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фиксацию и наблюдение за образованием и раскрытием трещин;</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измерение уровня колебаний при наличии динамических воздействий.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Наблюдения должны проводиться ежеквартально, если иные сроки не предусмотрены проектом или не являются результатом анализа и прогноза ранее выполненных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1.1.22. По результатам геотехнического мониторинга эксплуатируемого высотного здания или большепролетного сооружения составляется отчет, который представляется заказчику, генеральному проектировщику и эксплуатирующей организации.</w:t>
      </w:r>
    </w:p>
    <w:p w:rsidR="00A27F86" w:rsidRPr="00A27F86" w:rsidRDefault="00A27F86" w:rsidP="00A27F86">
      <w:pPr>
        <w:widowControl w:val="0"/>
        <w:shd w:val="clear" w:color="auto" w:fill="FFFFFF"/>
        <w:tabs>
          <w:tab w:val="left" w:pos="100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1.1.23. Отчет должен содержать:</w:t>
      </w:r>
    </w:p>
    <w:p w:rsidR="00A27F86" w:rsidRPr="00A27F86" w:rsidRDefault="00A27F86" w:rsidP="00A27F86">
      <w:pPr>
        <w:widowControl w:val="0"/>
        <w:shd w:val="clear" w:color="auto" w:fill="FFFFFF"/>
        <w:tabs>
          <w:tab w:val="left" w:pos="100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результаты мониторинга, представленные в виде дефектных ведомостей; графики развития осадок и их неравномерностей, а также деформаций поверхности территории и послойных деформаций оснований высотного здания; акты освидетельствования состояния фундаментных конструкций; акты, подтверждающие соблюдение технологической последовательности работ по мониторингу; документы, отражающие качество работ по устройству основания и фундаментов эксплуатируемого здания;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при необходимости задание на проектирование мероприятий по предупреждению и устранению отклонений, превышающих предусмотренные в проекте, и негативных последствий.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предложения по дальнейшему проведению мониторинга.</w:t>
      </w:r>
    </w:p>
    <w:p w:rsidR="00A27F86" w:rsidRPr="00A27F86" w:rsidRDefault="00A27F86" w:rsidP="00A27F86">
      <w:pPr>
        <w:widowControl w:val="0"/>
        <w:shd w:val="clear" w:color="auto" w:fill="FFFFFF"/>
        <w:tabs>
          <w:tab w:val="left" w:pos="104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1.1.24. В случае выявления в ходе мониторинга при эксплуатации высотного здания или большепролетного сооружения деформаций и других явлений, отличающихся от прогнозируемых, необходимо без задержки информировать об этом заинтересованные организации.</w:t>
      </w:r>
    </w:p>
    <w:p w:rsidR="00A27F86" w:rsidRPr="00A27F86" w:rsidRDefault="00A27F86" w:rsidP="00A27F86">
      <w:pPr>
        <w:widowControl w:val="0"/>
        <w:shd w:val="clear" w:color="auto" w:fill="FFFFFF"/>
        <w:tabs>
          <w:tab w:val="left" w:pos="99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1.1.25. Мониторинг геодезическими методами технического состояния железобетонных стен по внешним признакам производят на основе определения следующих факторов:</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геометрических размеров и сечений;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наличия трещин, отколов и разрушений.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Ширину раскрытия трещин следует измерять в первую очередь в местах максимального их раскрытия.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Трещины следует анализировать с точки зрения напряженно-деформированного </w:t>
      </w:r>
      <w:r w:rsidRPr="00A27F86">
        <w:rPr>
          <w:rFonts w:ascii="Times New Roman" w:eastAsia="Times New Roman" w:hAnsi="Times New Roman" w:cs="Times New Roman"/>
          <w:sz w:val="24"/>
          <w:szCs w:val="24"/>
          <w:lang w:val="ru-RU"/>
        </w:rPr>
        <w:lastRenderedPageBreak/>
        <w:t>состояния железобетонной конструкции.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При наличии увлажненных участков и поверхностных высолов на бетоне стен определяют величину этих участков и фиксируют на исполнительных схемах.</w:t>
      </w:r>
    </w:p>
    <w:p w:rsidR="00A27F86" w:rsidRPr="00A27F86" w:rsidRDefault="00A27F86" w:rsidP="00A27F86">
      <w:pPr>
        <w:widowControl w:val="0"/>
        <w:shd w:val="clear" w:color="auto" w:fill="FFFFFF"/>
        <w:tabs>
          <w:tab w:val="left" w:pos="99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1.1.26. При обследовании колонн и ригелей железобетонных каркасов необходимо измерить их сечения и обнаруженные деформации (отклонение от вертикали, прогибы, выгибы, смещение узлов), зафиксировать и измерить ширину раскрытия трещин.</w:t>
      </w:r>
    </w:p>
    <w:p w:rsidR="00A27F86" w:rsidRPr="00A27F86" w:rsidRDefault="00A27F86" w:rsidP="00A27F86">
      <w:pPr>
        <w:widowControl w:val="0"/>
        <w:shd w:val="clear" w:color="auto" w:fill="FFFFFF"/>
        <w:tabs>
          <w:tab w:val="left" w:pos="99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1.1.27. Техническое состояние стальных каркасов определяется на основе измерений отклонений фактических размеров поперечных сечений стальных элементов от проектных.</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Определение геометрических параметров элементов каркасов и их сечений производится путем непосредственного измерения.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каждом сечении производится не менее трех замеров.</w:t>
      </w:r>
    </w:p>
    <w:p w:rsidR="00A27F86" w:rsidRPr="00A27F86" w:rsidRDefault="00A27F86" w:rsidP="00A27F86">
      <w:pPr>
        <w:widowControl w:val="0"/>
        <w:shd w:val="clear" w:color="auto" w:fill="FFFFFF"/>
        <w:tabs>
          <w:tab w:val="left" w:pos="106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1.1.28. При обследовании перекрытий необходимо измерять их прогибы. Необходимо зафиксировать наличие, длину и ширину раскрытия трещин в несущих сопряжениях. Прогибы перекрытий определяют методами геометрического и (или) гидростатического нивелирования. При обследовании железобетонных перекрытий необходимо определить геометрические размеры конструкции и ее сечений, прочность бетона, толщину защитного слоя бетона, расположение и диаметр арматурных стержней.</w:t>
      </w:r>
    </w:p>
    <w:p w:rsidR="00A27F86" w:rsidRPr="00A27F86" w:rsidRDefault="00A27F86" w:rsidP="00A27F86">
      <w:pPr>
        <w:widowControl w:val="0"/>
        <w:shd w:val="clear" w:color="auto" w:fill="FFFFFF"/>
        <w:tabs>
          <w:tab w:val="left" w:pos="99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1.1.30. Обследование и мониторинг за смещениями и деформациями балконов, эркеров, лоджий, лестниц, кровли, стропил и др. производят при наличии указаний в проектной документации (места фиксации точек измерений, периодичность).</w:t>
      </w:r>
    </w:p>
    <w:p w:rsidR="00A27F86" w:rsidRPr="00A27F86" w:rsidRDefault="00A27F86" w:rsidP="00A27F86">
      <w:pPr>
        <w:widowControl w:val="0"/>
        <w:shd w:val="clear" w:color="auto" w:fill="FFFFFF"/>
        <w:tabs>
          <w:tab w:val="left" w:pos="99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1.1.31. Образцы исполнительной документации для фиксации результатов геодезического мониторинга в процессе эксплуатации должны приводиться в ППГР и представляться эксплуатирующей организацией исполнителям, проводящим мониторинг.</w:t>
      </w:r>
    </w:p>
    <w:p w:rsidR="00A27F86" w:rsidRPr="00A27F86" w:rsidRDefault="00A27F86" w:rsidP="00A27F86">
      <w:pPr>
        <w:keepNext/>
        <w:widowControl w:val="0"/>
        <w:autoSpaceDE w:val="0"/>
        <w:autoSpaceDN w:val="0"/>
        <w:adjustRightInd w:val="0"/>
        <w:spacing w:before="120" w:after="120" w:line="240" w:lineRule="auto"/>
        <w:jc w:val="center"/>
        <w:outlineLvl w:val="1"/>
        <w:rPr>
          <w:rFonts w:ascii="Arial" w:eastAsia="Times New Roman" w:hAnsi="Arial" w:cs="Arial"/>
          <w:b/>
          <w:bCs/>
          <w:i/>
          <w:iCs/>
          <w:sz w:val="28"/>
          <w:szCs w:val="28"/>
          <w:lang w:val="ru-RU"/>
        </w:rPr>
      </w:pPr>
      <w:bookmarkStart w:id="4" w:name="i41876"/>
      <w:r w:rsidRPr="00A27F86">
        <w:rPr>
          <w:rFonts w:ascii="Times New Roman" w:eastAsia="Times New Roman" w:hAnsi="Times New Roman" w:cs="Times New Roman"/>
          <w:b/>
          <w:bCs/>
          <w:sz w:val="24"/>
          <w:szCs w:val="24"/>
          <w:lang w:val="ru-RU"/>
        </w:rPr>
        <w:t>1.2. Исходная высотная и плановая основа геодезического мониторинга</w:t>
      </w:r>
      <w:bookmarkEnd w:id="4"/>
    </w:p>
    <w:p w:rsidR="00A27F86" w:rsidRPr="00A27F86" w:rsidRDefault="00A27F86" w:rsidP="00A27F86">
      <w:pPr>
        <w:widowControl w:val="0"/>
        <w:shd w:val="clear" w:color="auto" w:fill="FFFFFF"/>
        <w:tabs>
          <w:tab w:val="left" w:pos="85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1.2.1. Для уникальных зданий и сооружений в качестве исходной высотной основы рекомендуется использовать кусты глубинных реперов. Число глубинных реперов в кусте должно быть не менее трех. Число кустов для объекта строительства определяют в ППГР. Реперы закладывают буровым способом на глубину от 3 м и не менее 1 м ниже глубины промерзания. Конструкция глубинного репера показана в </w:t>
      </w:r>
      <w:hyperlink r:id="rId95" w:anchor="i836615" w:tooltip="Приложение 4 ГЛУБИННЫЕ РЕПЕРЫ. КОНСТРУКЦИЯ И ТРЕБОВАНИЯ К ГЛУБИНЕ ЗАКЛАДКИ" w:history="1">
        <w:r w:rsidRPr="00A27F86">
          <w:rPr>
            <w:rFonts w:ascii="Times New Roman" w:eastAsia="Times New Roman" w:hAnsi="Times New Roman" w:cs="Times New Roman"/>
            <w:color w:val="0000FF"/>
            <w:sz w:val="24"/>
            <w:szCs w:val="24"/>
            <w:u w:val="single"/>
            <w:lang w:val="ru-RU"/>
          </w:rPr>
          <w:t>приложении 4</w:t>
        </w:r>
      </w:hyperlink>
      <w:r w:rsidRPr="00A27F86">
        <w:rPr>
          <w:rFonts w:ascii="Times New Roman" w:eastAsia="Times New Roman" w:hAnsi="Times New Roman" w:cs="Times New Roman"/>
          <w:sz w:val="24"/>
          <w:szCs w:val="24"/>
          <w:lang w:val="ru-RU"/>
        </w:rPr>
        <w:t xml:space="preserve">. В зависимости от условий местности реперы в плане располагают по углам равностороннего треугольника или по прямой линии. Расстояние между соседними реперами в кусте не должно превышать 12 м. Наиболее устойчивый репер в кусте служит исходной высотной основой как во время строительства, так и в период эксплуатации. В </w:t>
      </w:r>
      <w:hyperlink r:id="rId96" w:anchor="i868778" w:tooltip="Приложение 5 ПРИМЕР ОПРЕДЕЛЕНИЯ НАИБОЛЕЕ УСТОЙЧИВОГО РЕПЕРА" w:history="1">
        <w:r w:rsidRPr="00A27F86">
          <w:rPr>
            <w:rFonts w:ascii="Times New Roman" w:eastAsia="Times New Roman" w:hAnsi="Times New Roman" w:cs="Times New Roman"/>
            <w:color w:val="0000FF"/>
            <w:sz w:val="24"/>
            <w:szCs w:val="24"/>
            <w:u w:val="single"/>
            <w:lang w:val="ru-RU"/>
          </w:rPr>
          <w:t>приложении 5</w:t>
        </w:r>
      </w:hyperlink>
      <w:r w:rsidRPr="00A27F86">
        <w:rPr>
          <w:rFonts w:ascii="Times New Roman" w:eastAsia="Times New Roman" w:hAnsi="Times New Roman" w:cs="Times New Roman"/>
          <w:sz w:val="24"/>
          <w:szCs w:val="24"/>
          <w:lang w:val="ru-RU"/>
        </w:rPr>
        <w:t xml:space="preserve"> приведен пример вычисления наиболее устойчивого репера.</w:t>
      </w:r>
    </w:p>
    <w:p w:rsidR="00A27F86" w:rsidRPr="00A27F86" w:rsidRDefault="00A27F86" w:rsidP="00A27F86">
      <w:pPr>
        <w:widowControl w:val="0"/>
        <w:shd w:val="clear" w:color="auto" w:fill="FFFFFF"/>
        <w:tabs>
          <w:tab w:val="left" w:pos="85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1.2.2. В качестве исходной высотной основы в отдельных случаях могут использоваться стенные реперы, установленные в цокольных частях зданий и сооружений, осадка фундаментов которых практически стабилизировалась. К ним относятся существующие стенные и грунтовые реперы государственной (городской) геодезической сети Москвы, стабильность которых подтверждена многолетними измерениями.</w:t>
      </w:r>
    </w:p>
    <w:p w:rsidR="00A27F86" w:rsidRPr="00A27F86" w:rsidRDefault="00A27F86" w:rsidP="00A27F86">
      <w:pPr>
        <w:widowControl w:val="0"/>
        <w:shd w:val="clear" w:color="auto" w:fill="FFFFFF"/>
        <w:tabs>
          <w:tab w:val="left" w:pos="85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1.2.3. Исходную высотную основу размещают:</w:t>
      </w:r>
    </w:p>
    <w:p w:rsidR="00A27F86" w:rsidRPr="00A27F86" w:rsidRDefault="00A27F86" w:rsidP="00A27F86">
      <w:pPr>
        <w:widowControl w:val="0"/>
        <w:shd w:val="clear" w:color="auto" w:fill="FFFFFF"/>
        <w:tabs>
          <w:tab w:val="left" w:pos="85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стороне от проездов, подземных коммуникаций, складских и других территорий, где возможны вибрации от движения транспорта;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вне зоны распространения давления на грунт от возводимого здания или сооружения;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вне зоны влияния других вновь строящихся зданий и сооружений.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Практически удаление исходной высотной основы от сооружения не должно быть </w:t>
      </w:r>
      <w:r w:rsidRPr="00A27F86">
        <w:rPr>
          <w:rFonts w:ascii="Times New Roman" w:eastAsia="Times New Roman" w:hAnsi="Times New Roman" w:cs="Times New Roman"/>
          <w:sz w:val="24"/>
          <w:szCs w:val="24"/>
          <w:lang w:val="ru-RU"/>
        </w:rPr>
        <w:lastRenderedPageBreak/>
        <w:t>менее 150 м (не менее 10 глубин заложения фундамента). Местоположение и конструкцию глубинных реперов определяют при разработке ППГР.</w:t>
      </w:r>
    </w:p>
    <w:p w:rsidR="00A27F86" w:rsidRPr="00A27F86" w:rsidRDefault="00A27F86" w:rsidP="00A27F86">
      <w:pPr>
        <w:widowControl w:val="0"/>
        <w:shd w:val="clear" w:color="auto" w:fill="FFFFFF"/>
        <w:tabs>
          <w:tab w:val="left" w:pos="85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1.2.4. Измерения и контроль стабильности исходной высотной основы осуществляют геометрическим нивелированием коротким визирным лучом в каждом цикле измерений (см. </w:t>
      </w:r>
      <w:hyperlink r:id="rId97" w:anchor="i145854" w:tooltip="4. МЕТОДЫ И СПОСОБЫ ИЗМЕРЕНИЙ ВЫСОТНЫХ И ПЛАНОВЫХ ДЕФОРМАЦИЙ В ПРОЦЕССЕ ГЕОДЕЗИЧЕСКОГО МОНИТОРИНГА" w:history="1">
        <w:r w:rsidRPr="00A27F86">
          <w:rPr>
            <w:rFonts w:ascii="Times New Roman" w:eastAsia="Times New Roman" w:hAnsi="Times New Roman" w:cs="Times New Roman"/>
            <w:color w:val="0000FF"/>
            <w:sz w:val="24"/>
            <w:szCs w:val="24"/>
            <w:u w:val="single"/>
            <w:lang w:val="ru-RU"/>
          </w:rPr>
          <w:t>раздел 4</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85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1.2.5. Исходные глубинные реперы закладывают не позднее чем за 2 месяца до начала наблюдений. После усадки реперов на них должна быть передана высотная отметка от ближайших пунктов государственной нивелирной сети.</w:t>
      </w:r>
    </w:p>
    <w:p w:rsidR="00A27F86" w:rsidRPr="00A27F86" w:rsidRDefault="00A27F86" w:rsidP="00A27F86">
      <w:pPr>
        <w:widowControl w:val="0"/>
        <w:shd w:val="clear" w:color="auto" w:fill="FFFFFF"/>
        <w:tabs>
          <w:tab w:val="left" w:pos="85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1.2.6. Привязочный ход является связующим звеном в схеме измерений между исходной высотной основой и деформационной сетью. Он используется для передачи отметки от исходной высотной основы на осадочные деформационные марки объекта мониторинга. При проложении привязочного нивелирного хода рейки устанавливают на головки металлических башмаков, костылей или на дюбели, забитые в бетон или асфальт. Измерения в привязочном ходе выполняют методом геометрического нивелирования коротким визирным лучом в прямом и обратном направлениях.</w:t>
      </w:r>
    </w:p>
    <w:p w:rsidR="00A27F86" w:rsidRPr="00A27F86" w:rsidRDefault="00A27F86" w:rsidP="00A27F86">
      <w:pPr>
        <w:widowControl w:val="0"/>
        <w:shd w:val="clear" w:color="auto" w:fill="FFFFFF"/>
        <w:tabs>
          <w:tab w:val="left" w:pos="91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1.2.7. Для измерения горизонтальных перемещений и кренов на объекте наблюдений проектируют и закладывают плановую деформационную сеть, опорную сеть и вспомогательные пункты.</w:t>
      </w:r>
    </w:p>
    <w:p w:rsidR="00A27F86" w:rsidRPr="00A27F86" w:rsidRDefault="00A27F86" w:rsidP="00A27F86">
      <w:pPr>
        <w:widowControl w:val="0"/>
        <w:shd w:val="clear" w:color="auto" w:fill="FFFFFF"/>
        <w:tabs>
          <w:tab w:val="left" w:pos="91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1.2.8. Пункты опорной сети служат исходной основой, определяющей неизменность основной схемы измерений. Их закрепляют вне зоны деформаций. Вспомогательные пункты являются связующими в схеме измерений и используются для передачи плановых координат от опорных пунктов к деформационным маркам. В каждом цикле измерений проверяют устойчивость вспомогательных пунктов.</w:t>
      </w:r>
    </w:p>
    <w:p w:rsidR="00A27F86" w:rsidRPr="00A27F86" w:rsidRDefault="00A27F86" w:rsidP="00A27F86">
      <w:pPr>
        <w:widowControl w:val="0"/>
        <w:shd w:val="clear" w:color="auto" w:fill="FFFFFF"/>
        <w:tabs>
          <w:tab w:val="left" w:pos="91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1.2.9. Плановая опорная сеть обычно развивается и контролируется (ее устойчивость) в виде сети или одиночных ходов полигонометрии, а также в виде линейно-угловой сети, включающих опорные и вспомогательные пункты. Обязательным условием наблюдений является постоянство схемы измерений.</w:t>
      </w:r>
    </w:p>
    <w:p w:rsidR="00A27F86" w:rsidRPr="00A27F86" w:rsidRDefault="00A27F86" w:rsidP="00A27F86">
      <w:pPr>
        <w:widowControl w:val="0"/>
        <w:shd w:val="clear" w:color="auto" w:fill="FFFFFF"/>
        <w:tabs>
          <w:tab w:val="left" w:pos="105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1.2.10. Плановые опорные пункты закрепляют геодезическими знаками или марками (</w:t>
      </w:r>
      <w:hyperlink r:id="rId98" w:anchor="i797419" w:tooltip="Приложение 3 КОНСТРУКЦИИ ОСАДОЧНЫХ ДЕФОРМАЦИОННЫХ МАРОК И СПОСОБЫ ИХ УСТАНОВКИ" w:history="1">
        <w:r w:rsidRPr="00A27F86">
          <w:rPr>
            <w:rFonts w:ascii="Times New Roman" w:eastAsia="Times New Roman" w:hAnsi="Times New Roman" w:cs="Times New Roman"/>
            <w:color w:val="0000FF"/>
            <w:sz w:val="24"/>
            <w:szCs w:val="24"/>
            <w:u w:val="single"/>
            <w:lang w:val="ru-RU"/>
          </w:rPr>
          <w:t>приложение 3</w:t>
        </w:r>
      </w:hyperlink>
      <w:r w:rsidRPr="00A27F86">
        <w:rPr>
          <w:rFonts w:ascii="Times New Roman" w:eastAsia="Times New Roman" w:hAnsi="Times New Roman" w:cs="Times New Roman"/>
          <w:sz w:val="24"/>
          <w:szCs w:val="24"/>
          <w:lang w:val="ru-RU"/>
        </w:rPr>
        <w:t>). Ими могут быть также пункты государственной (городской) сети.</w:t>
      </w:r>
    </w:p>
    <w:p w:rsidR="00A27F86" w:rsidRPr="00A27F86" w:rsidRDefault="00A27F86" w:rsidP="00A27F86">
      <w:pPr>
        <w:keepNext/>
        <w:widowControl w:val="0"/>
        <w:autoSpaceDE w:val="0"/>
        <w:autoSpaceDN w:val="0"/>
        <w:adjustRightInd w:val="0"/>
        <w:spacing w:before="120" w:after="120" w:line="240" w:lineRule="auto"/>
        <w:jc w:val="center"/>
        <w:outlineLvl w:val="1"/>
        <w:rPr>
          <w:rFonts w:ascii="Arial" w:eastAsia="Times New Roman" w:hAnsi="Arial" w:cs="Arial"/>
          <w:b/>
          <w:bCs/>
          <w:i/>
          <w:iCs/>
          <w:sz w:val="28"/>
          <w:szCs w:val="28"/>
          <w:lang w:val="ru-RU"/>
        </w:rPr>
      </w:pPr>
      <w:bookmarkStart w:id="5" w:name="i56954"/>
      <w:r w:rsidRPr="00A27F86">
        <w:rPr>
          <w:rFonts w:ascii="Times New Roman" w:eastAsia="Times New Roman" w:hAnsi="Times New Roman" w:cs="Times New Roman"/>
          <w:b/>
          <w:bCs/>
          <w:sz w:val="24"/>
          <w:szCs w:val="24"/>
          <w:lang w:val="ru-RU"/>
        </w:rPr>
        <w:t>1.3. Общие требования к расположению высотных</w:t>
      </w:r>
      <w:r w:rsidRPr="00A27F86">
        <w:rPr>
          <w:rFonts w:ascii="Times New Roman" w:eastAsia="Times New Roman" w:hAnsi="Times New Roman" w:cs="Times New Roman"/>
          <w:b/>
          <w:bCs/>
          <w:sz w:val="24"/>
          <w:szCs w:val="24"/>
          <w:lang w:val="ru-RU"/>
        </w:rPr>
        <w:br/>
        <w:t>и плановых деформационных марок</w:t>
      </w:r>
      <w:bookmarkEnd w:id="5"/>
    </w:p>
    <w:p w:rsidR="00A27F86" w:rsidRPr="00A27F86" w:rsidRDefault="00A27F86" w:rsidP="00A27F86">
      <w:pPr>
        <w:widowControl w:val="0"/>
        <w:shd w:val="clear" w:color="auto" w:fill="FFFFFF"/>
        <w:tabs>
          <w:tab w:val="left" w:pos="907"/>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1.3.1. Конструкция деформационных марок и способы их установки (</w:t>
      </w:r>
      <w:hyperlink r:id="rId99" w:anchor="i797419" w:tooltip="Приложение 3 КОНСТРУКЦИИ ОСАДОЧНЫХ ДЕФОРМАЦИОННЫХ МАРОК И СПОСОБЫ ИХ УСТАНОВКИ" w:history="1">
        <w:r w:rsidRPr="00A27F86">
          <w:rPr>
            <w:rFonts w:ascii="Times New Roman" w:eastAsia="Times New Roman" w:hAnsi="Times New Roman" w:cs="Times New Roman"/>
            <w:color w:val="0000FF"/>
            <w:sz w:val="24"/>
            <w:szCs w:val="24"/>
            <w:u w:val="single"/>
            <w:lang w:val="ru-RU"/>
          </w:rPr>
          <w:t>приложение 3</w:t>
        </w:r>
      </w:hyperlink>
      <w:r w:rsidRPr="00A27F86">
        <w:rPr>
          <w:rFonts w:ascii="Times New Roman" w:eastAsia="Times New Roman" w:hAnsi="Times New Roman" w:cs="Times New Roman"/>
          <w:sz w:val="24"/>
          <w:szCs w:val="24"/>
          <w:lang w:val="ru-RU"/>
        </w:rPr>
        <w:t>) должны обеспечивать долговременную сохранность, устойчивость и удобство выполнения измерений. Конструкция деформационных марок и их спецификация приводятся в ППГР.</w:t>
      </w:r>
    </w:p>
    <w:p w:rsidR="00A27F86" w:rsidRPr="00A27F86" w:rsidRDefault="00A27F86" w:rsidP="00A27F86">
      <w:pPr>
        <w:widowControl w:val="0"/>
        <w:shd w:val="clear" w:color="auto" w:fill="FFFFFF"/>
        <w:tabs>
          <w:tab w:val="left" w:pos="97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1.3.2. При закреплении деформационных марок обязательными условиями являются: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жесткая связь с фундаментом сооружения и наблюдаемыми строительными конструкциями;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доступность для производства геодезических работ;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безопасность от механических повреждений.</w:t>
      </w:r>
    </w:p>
    <w:p w:rsidR="00A27F86" w:rsidRPr="00A27F86" w:rsidRDefault="00A27F86" w:rsidP="00A27F86">
      <w:pPr>
        <w:widowControl w:val="0"/>
        <w:shd w:val="clear" w:color="auto" w:fill="FFFFFF"/>
        <w:tabs>
          <w:tab w:val="left" w:pos="88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1.3.3. Места расположения осадочных марок определяют по согласованию с проектной организацией в зависимости от конструкции фундаментов, распределения нагрузок, геологических и гидрологических условий основания. Число марок рассчитывают из условий определения неравномерности осадок, кренов и прогибов наблюдаемых сооружений. Типовые схемы расположения деформационных марок для высотных и большепролетных сооружений приведены в разделах 2 и </w:t>
      </w:r>
      <w:hyperlink r:id="rId100" w:anchor="i113337" w:tooltip="3. ОСОБЕННОСТИ ГЕОДЕЗИЧЕСКОГО МОНИТОРИНГА БОЛЬШЕПРОЛЕТНЫХ ЗДАНИЙ И СООРУЖЕНИЙ" w:history="1">
        <w:r w:rsidRPr="00A27F86">
          <w:rPr>
            <w:rFonts w:ascii="Times New Roman" w:eastAsia="Times New Roman" w:hAnsi="Times New Roman" w:cs="Times New Roman"/>
            <w:color w:val="0000FF"/>
            <w:sz w:val="24"/>
            <w:szCs w:val="24"/>
            <w:u w:val="single"/>
            <w:lang w:val="ru-RU"/>
          </w:rPr>
          <w:t>3</w:t>
        </w:r>
      </w:hyperlink>
      <w:r w:rsidRPr="00A27F86">
        <w:rPr>
          <w:rFonts w:ascii="Times New Roman" w:eastAsia="Times New Roman" w:hAnsi="Times New Roman" w:cs="Times New Roman"/>
          <w:sz w:val="24"/>
          <w:szCs w:val="24"/>
          <w:lang w:val="ru-RU"/>
        </w:rPr>
        <w:t>.</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6" w:name="i61452"/>
      <w:bookmarkStart w:id="7" w:name="i72415"/>
      <w:bookmarkEnd w:id="6"/>
      <w:bookmarkEnd w:id="7"/>
      <w:r w:rsidRPr="00A27F86">
        <w:rPr>
          <w:rFonts w:ascii="Times New Roman" w:eastAsia="Times New Roman" w:hAnsi="Times New Roman" w:cs="Times New Roman"/>
          <w:b/>
          <w:bCs/>
          <w:kern w:val="32"/>
          <w:sz w:val="24"/>
          <w:szCs w:val="24"/>
          <w:lang w:val="ru-RU"/>
        </w:rPr>
        <w:lastRenderedPageBreak/>
        <w:t>2. ОСОБЕННОСТИ ГЕОДЕЗИЧЕСКОГО МОНИТОРИНГА ВЫСОТНЫХ ЗДАНИЙ И СООРУЖЕНИЙ</w:t>
      </w:r>
    </w:p>
    <w:p w:rsidR="00A27F86" w:rsidRPr="00A27F86" w:rsidRDefault="00A27F86" w:rsidP="00A27F86">
      <w:pPr>
        <w:widowControl w:val="0"/>
        <w:shd w:val="clear" w:color="auto" w:fill="FFFFFF"/>
        <w:tabs>
          <w:tab w:val="left" w:pos="73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2.1. Итоговой нормируемой деформационной характеристикой высотного здания является отклонение его верха от вертикали (крен). Основное влияние на эту величину оказывают неравномерные осадки фундаментов. Однако из-за особенностей конструкции высотных зданий и их «гибкости» («гибкость» здания - коэффициент отношения высоты надземной части к ширине фундамента и для высотных зданий обычно имеет значение от одного до восьми) деформации фундаментов не полностью определяют итоговую деформацию верха высотного здания. Предельные отклонения верха высотных зданий и сооружений приведены в </w:t>
      </w:r>
      <w:hyperlink r:id="rId101" w:tooltip="Временные нормы и правила проектирования многофункциональных высотных зданий и зданий-комплексов в городе Москве" w:history="1">
        <w:r w:rsidRPr="00A27F86">
          <w:rPr>
            <w:rFonts w:ascii="Times New Roman" w:eastAsia="Times New Roman" w:hAnsi="Times New Roman" w:cs="Times New Roman"/>
            <w:color w:val="0000FF"/>
            <w:sz w:val="24"/>
            <w:szCs w:val="24"/>
            <w:u w:val="single"/>
            <w:lang w:val="ru-RU"/>
          </w:rPr>
          <w:t>МГСН 4.19-05</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73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2.2. При геодезическом мониторинге высотных зданий и сооружений определяют следующие виды деформаций (подробнее - в </w:t>
      </w:r>
      <w:hyperlink r:id="rId102" w:anchor="i145854" w:tooltip="4. МЕТОДЫ И СПОСОБЫ ИЗМЕРЕНИЙ ВЫСОТНЫХ И ПЛАНОВЫХ ДЕФОРМАЦИЙ В ПРОЦЕССЕ ГЕОДЕЗИЧЕСКОГО МОНИТОРИНГА" w:history="1">
        <w:r w:rsidRPr="00A27F86">
          <w:rPr>
            <w:rFonts w:ascii="Times New Roman" w:eastAsia="Times New Roman" w:hAnsi="Times New Roman" w:cs="Times New Roman"/>
            <w:color w:val="0000FF"/>
            <w:sz w:val="24"/>
            <w:szCs w:val="24"/>
            <w:u w:val="single"/>
            <w:lang w:val="ru-RU"/>
          </w:rPr>
          <w:t>разделах 4</w:t>
        </w:r>
      </w:hyperlink>
      <w:r w:rsidRPr="00A27F86">
        <w:rPr>
          <w:rFonts w:ascii="Times New Roman" w:eastAsia="Times New Roman" w:hAnsi="Times New Roman" w:cs="Times New Roman"/>
          <w:sz w:val="24"/>
          <w:szCs w:val="24"/>
          <w:lang w:val="ru-RU"/>
        </w:rPr>
        <w:t xml:space="preserve"> и </w:t>
      </w:r>
      <w:hyperlink r:id="rId103" w:anchor="i442325" w:tooltip="5. МАТЕМАТИЧЕСКАЯ ОБРАБОТКА РЕЗУЛЬТАТОВ ГЕОДЕЗИЧЕСКОГО МОНИТОРИНГА" w:history="1">
        <w:r w:rsidRPr="00A27F86">
          <w:rPr>
            <w:rFonts w:ascii="Times New Roman" w:eastAsia="Times New Roman" w:hAnsi="Times New Roman" w:cs="Times New Roman"/>
            <w:color w:val="0000FF"/>
            <w:sz w:val="24"/>
            <w:szCs w:val="24"/>
            <w:u w:val="single"/>
            <w:lang w:val="ru-RU"/>
          </w:rPr>
          <w:t>5</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Для основания и фундаментов:</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абсолютная осадка </w:t>
      </w:r>
      <w:r w:rsidRPr="00A27F86">
        <w:rPr>
          <w:rFonts w:ascii="Times New Roman" w:eastAsia="Times New Roman" w:hAnsi="Times New Roman" w:cs="Times New Roman"/>
          <w:i/>
          <w:sz w:val="24"/>
          <w:szCs w:val="24"/>
          <w:lang w:val="ru-RU"/>
        </w:rPr>
        <w:t>S</w:t>
      </w:r>
      <w:r w:rsidRPr="00A27F86">
        <w:rPr>
          <w:rFonts w:ascii="Times New Roman" w:eastAsia="Times New Roman" w:hAnsi="Times New Roman" w:cs="Times New Roman"/>
          <w:sz w:val="24"/>
          <w:szCs w:val="24"/>
          <w:vertAlign w:val="subscript"/>
          <w:lang w:val="ru-RU"/>
        </w:rPr>
        <w:t>i</w:t>
      </w:r>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средняя осадка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vertAlign w:val="subscript"/>
          <w:lang w:val="ru-RU"/>
        </w:rPr>
        <w:t>ср</w:t>
      </w:r>
      <w:r w:rsidRPr="00A27F86">
        <w:rPr>
          <w:rFonts w:ascii="Times New Roman" w:eastAsia="Times New Roman" w:hAnsi="Times New Roman" w:cs="Times New Roman"/>
          <w:iCs/>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неравномерная осадка ∆</w:t>
      </w:r>
      <w:r w:rsidRPr="00A27F86">
        <w:rPr>
          <w:rFonts w:ascii="Times New Roman" w:eastAsia="Times New Roman" w:hAnsi="Times New Roman" w:cs="Times New Roman"/>
          <w:i/>
          <w:sz w:val="24"/>
          <w:szCs w:val="24"/>
          <w:lang w:val="ru-RU"/>
        </w:rPr>
        <w:t>S</w:t>
      </w:r>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относительная неравномерная осадка </w:t>
      </w:r>
      <w:r w:rsidRPr="00A27F86">
        <w:rPr>
          <w:rFonts w:ascii="Times New Roman" w:eastAsia="Times New Roman" w:hAnsi="Times New Roman" w:cs="Times New Roman"/>
          <w:iCs/>
          <w:sz w:val="24"/>
          <w:szCs w:val="24"/>
          <w:lang w:val="ru-RU"/>
        </w:rPr>
        <w:t>∆</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lang w:val="ru-RU"/>
        </w:rPr>
        <w:t>/</w:t>
      </w:r>
      <w:r w:rsidRPr="00A27F86">
        <w:rPr>
          <w:rFonts w:ascii="Times New Roman" w:eastAsia="Times New Roman" w:hAnsi="Times New Roman" w:cs="Times New Roman"/>
          <w:i/>
          <w:iCs/>
          <w:sz w:val="24"/>
          <w:szCs w:val="24"/>
          <w:lang w:val="ru-RU"/>
        </w:rPr>
        <w:t>l</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разность вертикальных перемещений точек фундамента, отнесенных к расстоянию между ними;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крен фундамента </w:t>
      </w:r>
      <w:r w:rsidRPr="00A27F86">
        <w:rPr>
          <w:rFonts w:ascii="Times New Roman" w:eastAsia="Times New Roman" w:hAnsi="Times New Roman" w:cs="Times New Roman"/>
          <w:i/>
          <w:sz w:val="24"/>
          <w:szCs w:val="24"/>
          <w:lang w:val="ru-RU"/>
        </w:rPr>
        <w:t>I</w:t>
      </w:r>
      <w:r w:rsidRPr="00A27F86">
        <w:rPr>
          <w:rFonts w:ascii="Times New Roman" w:eastAsia="Times New Roman" w:hAnsi="Times New Roman" w:cs="Times New Roman"/>
          <w:sz w:val="24"/>
          <w:szCs w:val="24"/>
          <w:lang w:val="ru-RU"/>
        </w:rPr>
        <w:t xml:space="preserve"> - отношение разности осадок крайних точек фундамента к ширине (или длине) фундамента;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относительный прогиб (выгиб) </w:t>
      </w:r>
      <w:r w:rsidRPr="00A27F86">
        <w:rPr>
          <w:rFonts w:ascii="Times New Roman" w:eastAsia="Times New Roman" w:hAnsi="Times New Roman" w:cs="Times New Roman"/>
          <w:i/>
          <w:iCs/>
          <w:sz w:val="24"/>
          <w:szCs w:val="24"/>
          <w:lang w:val="ru-RU"/>
        </w:rPr>
        <w:t>i</w:t>
      </w:r>
      <w:r w:rsidRPr="00A27F86">
        <w:rPr>
          <w:rFonts w:ascii="Times New Roman" w:eastAsia="Times New Roman" w:hAnsi="Times New Roman" w:cs="Times New Roman"/>
          <w:iCs/>
          <w:sz w:val="24"/>
          <w:szCs w:val="24"/>
          <w:lang w:val="ru-RU"/>
        </w:rPr>
        <w:t>/</w:t>
      </w:r>
      <w:r w:rsidRPr="00A27F86">
        <w:rPr>
          <w:rFonts w:ascii="Times New Roman" w:eastAsia="Times New Roman" w:hAnsi="Times New Roman" w:cs="Times New Roman"/>
          <w:i/>
          <w:iCs/>
          <w:sz w:val="24"/>
          <w:szCs w:val="24"/>
          <w:lang w:val="ru-RU"/>
        </w:rPr>
        <w:t>L</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т.е. отношение стрелы прогиба (выгиба) к длине </w:t>
      </w:r>
      <w:r w:rsidRPr="00A27F86">
        <w:rPr>
          <w:rFonts w:ascii="Times New Roman" w:eastAsia="Times New Roman" w:hAnsi="Times New Roman" w:cs="Times New Roman"/>
          <w:i/>
          <w:iCs/>
          <w:sz w:val="24"/>
          <w:szCs w:val="24"/>
          <w:lang w:val="ru-RU"/>
        </w:rPr>
        <w:t>L</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однозначно изгибаемого участка фундамента;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горизонтальные смещения (сдвиг).</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Для надземной части здания: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отклонение от вертикали здания и отдельных строительных конструкций (осей колонн, стен лифтовых шахт и других элементов);</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сжатие или усадка колонн и бетонных конструкций;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раскрытие трещин (при их появлении), динамика их развития.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Рекомендуемая частота проведения наблюдений за каждым фактором приведена в таблице 2.1.</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pacing w:val="40"/>
          <w:sz w:val="24"/>
          <w:szCs w:val="24"/>
          <w:lang w:val="ru-RU"/>
        </w:rPr>
        <w:t>Таблица 2.1 -</w:t>
      </w:r>
      <w:r w:rsidRPr="00A27F86">
        <w:rPr>
          <w:rFonts w:ascii="Times New Roman" w:eastAsia="Times New Roman" w:hAnsi="Times New Roman" w:cs="Times New Roman"/>
          <w:bCs/>
          <w:sz w:val="24"/>
          <w:szCs w:val="24"/>
          <w:lang w:val="ru-RU"/>
        </w:rPr>
        <w:t xml:space="preserve"> </w:t>
      </w:r>
      <w:r w:rsidRPr="00A27F86">
        <w:rPr>
          <w:rFonts w:ascii="Times New Roman" w:eastAsia="Times New Roman" w:hAnsi="Times New Roman" w:cs="Times New Roman"/>
          <w:b/>
          <w:bCs/>
          <w:sz w:val="24"/>
          <w:szCs w:val="24"/>
          <w:lang w:val="ru-RU"/>
        </w:rPr>
        <w:t>Рекомендуемая частота проведения наблюдений за основными видами деформаций</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4A0" w:firstRow="1" w:lastRow="0" w:firstColumn="1" w:lastColumn="0" w:noHBand="0" w:noVBand="1"/>
      </w:tblPr>
      <w:tblGrid>
        <w:gridCol w:w="395"/>
        <w:gridCol w:w="2261"/>
        <w:gridCol w:w="1106"/>
        <w:gridCol w:w="730"/>
        <w:gridCol w:w="1290"/>
        <w:gridCol w:w="1290"/>
        <w:gridCol w:w="437"/>
        <w:gridCol w:w="1035"/>
        <w:gridCol w:w="896"/>
      </w:tblGrid>
      <w:tr w:rsidR="00A27F86" w:rsidRPr="00A27F86" w:rsidTr="00A27F86">
        <w:trPr>
          <w:trHeight w:val="20"/>
          <w:jc w:val="center"/>
        </w:trPr>
        <w:tc>
          <w:tcPr>
            <w:tcW w:w="20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r w:rsidRPr="00A27F86">
              <w:rPr>
                <w:rFonts w:ascii="Times New Roman" w:eastAsia="Times New Roman" w:hAnsi="Times New Roman" w:cs="Times New Roman"/>
                <w:bCs/>
                <w:sz w:val="20"/>
                <w:szCs w:val="20"/>
              </w:rPr>
              <w:br/>
              <w:t>п.п.</w:t>
            </w:r>
          </w:p>
        </w:tc>
        <w:tc>
          <w:tcPr>
            <w:tcW w:w="127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Вид деформации</w:t>
            </w:r>
          </w:p>
        </w:tc>
        <w:tc>
          <w:tcPr>
            <w:tcW w:w="3051"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Цикличность</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Раздел методики</w:t>
            </w:r>
          </w:p>
        </w:tc>
      </w:tr>
      <w:tr w:rsidR="00A27F86" w:rsidRPr="00A27F86" w:rsidTr="00A27F8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1691"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во время строительства</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lang w:val="ru-RU"/>
              </w:rPr>
              <w:t>2-3 года после строительства</w:t>
            </w:r>
            <w:r w:rsidRPr="00A27F86">
              <w:rPr>
                <w:rFonts w:ascii="Times New Roman" w:eastAsia="Times New Roman" w:hAnsi="Times New Roman" w:cs="Times New Roman"/>
                <w:bCs/>
                <w:sz w:val="20"/>
                <w:szCs w:val="20"/>
                <w:lang w:val="ru-RU"/>
              </w:rPr>
              <w:br/>
              <w:t>1-2 раза в квартал</w:t>
            </w:r>
          </w:p>
        </w:tc>
        <w:tc>
          <w:tcPr>
            <w:tcW w:w="683"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эксплуатация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r>
      <w:tr w:rsidR="00A27F86" w:rsidRPr="00A27F86" w:rsidTr="00A27F8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5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возведение фундамента</w:t>
            </w:r>
          </w:p>
        </w:tc>
        <w:tc>
          <w:tcPr>
            <w:tcW w:w="4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через каждые 5 этажей</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окончание строительства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 раза в год</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постоянно</w:t>
            </w:r>
            <w:r w:rsidRPr="00A27F86">
              <w:rPr>
                <w:rFonts w:ascii="Times New Roman" w:eastAsia="Times New Roman" w:hAnsi="Times New Roman" w:cs="Times New Roman"/>
                <w:bCs/>
                <w:sz w:val="20"/>
                <w:szCs w:val="20"/>
                <w:vertAlign w:val="superscript"/>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r>
      <w:tr w:rsidR="00A27F86" w:rsidRPr="00A27F86" w:rsidTr="00A27F86">
        <w:trPr>
          <w:trHeight w:val="20"/>
          <w:jc w:val="center"/>
        </w:trPr>
        <w:tc>
          <w:tcPr>
            <w:tcW w:w="20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w:t>
            </w:r>
          </w:p>
        </w:tc>
        <w:tc>
          <w:tcPr>
            <w:tcW w:w="1271"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Абсолютная осадка</w:t>
            </w:r>
          </w:p>
        </w:tc>
        <w:tc>
          <w:tcPr>
            <w:tcW w:w="581"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34"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6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6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308"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375"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hyperlink r:id="rId104" w:anchor="i461195" w:tooltip="5.1.4. При вычислении высотных деформаций (осадок) оснований и сооружений используют формулы" w:history="1">
              <w:r w:rsidRPr="00A27F86">
                <w:rPr>
                  <w:rFonts w:ascii="Times New Roman" w:eastAsia="Times New Roman" w:hAnsi="Times New Roman" w:cs="Times New Roman"/>
                  <w:bCs/>
                  <w:color w:val="0000FF"/>
                  <w:sz w:val="20"/>
                  <w:szCs w:val="20"/>
                  <w:u w:val="single"/>
                </w:rPr>
                <w:t>5.1.4</w:t>
              </w:r>
            </w:hyperlink>
          </w:p>
        </w:tc>
      </w:tr>
      <w:tr w:rsidR="00A27F86" w:rsidRPr="00A27F86" w:rsidTr="00A27F86">
        <w:trPr>
          <w:trHeight w:val="20"/>
          <w:jc w:val="center"/>
        </w:trPr>
        <w:tc>
          <w:tcPr>
            <w:tcW w:w="20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w:t>
            </w:r>
          </w:p>
        </w:tc>
        <w:tc>
          <w:tcPr>
            <w:tcW w:w="1271"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Неравномерная осадка</w:t>
            </w:r>
          </w:p>
        </w:tc>
        <w:tc>
          <w:tcPr>
            <w:tcW w:w="581"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34"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6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6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308"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375"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hyperlink r:id="rId105" w:anchor="i461195" w:tooltip="5.1.4. При вычислении высотных деформаций (осадок) оснований и сооружений используют формулы" w:history="1">
              <w:r w:rsidRPr="00A27F86">
                <w:rPr>
                  <w:rFonts w:ascii="Times New Roman" w:eastAsia="Times New Roman" w:hAnsi="Times New Roman" w:cs="Times New Roman"/>
                  <w:bCs/>
                  <w:color w:val="0000FF"/>
                  <w:sz w:val="20"/>
                  <w:szCs w:val="20"/>
                  <w:u w:val="single"/>
                </w:rPr>
                <w:t>5.1.4</w:t>
              </w:r>
            </w:hyperlink>
          </w:p>
        </w:tc>
      </w:tr>
      <w:tr w:rsidR="00A27F86" w:rsidRPr="00A27F86" w:rsidTr="00A27F86">
        <w:trPr>
          <w:trHeight w:val="20"/>
          <w:jc w:val="center"/>
        </w:trPr>
        <w:tc>
          <w:tcPr>
            <w:tcW w:w="20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3</w:t>
            </w:r>
          </w:p>
        </w:tc>
        <w:tc>
          <w:tcPr>
            <w:tcW w:w="1271"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Крен фундаментов</w:t>
            </w:r>
          </w:p>
        </w:tc>
        <w:tc>
          <w:tcPr>
            <w:tcW w:w="581"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34"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6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6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308"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375"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70"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hyperlink r:id="rId106" w:anchor="i346908" w:tooltip="4.2.3. Способы определения кренов" w:history="1">
              <w:r w:rsidRPr="00A27F86">
                <w:rPr>
                  <w:rFonts w:ascii="Times New Roman" w:eastAsia="Times New Roman" w:hAnsi="Times New Roman" w:cs="Times New Roman"/>
                  <w:bCs/>
                  <w:color w:val="0000FF"/>
                  <w:sz w:val="20"/>
                  <w:szCs w:val="20"/>
                  <w:u w:val="single"/>
                </w:rPr>
                <w:t>4.2.3</w:t>
              </w:r>
            </w:hyperlink>
          </w:p>
        </w:tc>
      </w:tr>
      <w:tr w:rsidR="00A27F86" w:rsidRPr="00A27F86" w:rsidTr="00A27F86">
        <w:trPr>
          <w:trHeight w:val="20"/>
          <w:jc w:val="center"/>
        </w:trPr>
        <w:tc>
          <w:tcPr>
            <w:tcW w:w="20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4</w:t>
            </w:r>
          </w:p>
        </w:tc>
        <w:tc>
          <w:tcPr>
            <w:tcW w:w="1271"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Прогиб фундаментов</w:t>
            </w:r>
          </w:p>
        </w:tc>
        <w:tc>
          <w:tcPr>
            <w:tcW w:w="581"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34"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6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6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308"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375"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hyperlink r:id="rId107" w:anchor="i461195" w:tooltip="5.1.4. При вычислении высотных деформаций (осадок) оснований и сооружений используют формулы" w:history="1">
              <w:r w:rsidRPr="00A27F86">
                <w:rPr>
                  <w:rFonts w:ascii="Times New Roman" w:eastAsia="Times New Roman" w:hAnsi="Times New Roman" w:cs="Times New Roman"/>
                  <w:bCs/>
                  <w:color w:val="0000FF"/>
                  <w:sz w:val="20"/>
                  <w:szCs w:val="20"/>
                  <w:u w:val="single"/>
                </w:rPr>
                <w:t>5.1.4</w:t>
              </w:r>
            </w:hyperlink>
          </w:p>
        </w:tc>
      </w:tr>
      <w:tr w:rsidR="00A27F86" w:rsidRPr="00A27F86" w:rsidTr="00A27F86">
        <w:trPr>
          <w:trHeight w:val="20"/>
          <w:jc w:val="center"/>
        </w:trPr>
        <w:tc>
          <w:tcPr>
            <w:tcW w:w="20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5</w:t>
            </w:r>
          </w:p>
        </w:tc>
        <w:tc>
          <w:tcPr>
            <w:tcW w:w="1271"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lang w:val="ru-RU"/>
              </w:rPr>
              <w:t>Отклонение от вертикали (крен):</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lang w:val="ru-RU"/>
              </w:rPr>
              <w:t>колонн</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lang w:val="ru-RU"/>
              </w:rPr>
              <w:t>лифтовых шахт</w:t>
            </w:r>
          </w:p>
          <w:p w:rsidR="00A27F86" w:rsidRPr="00A27F86" w:rsidRDefault="00A27F86" w:rsidP="00A27F86">
            <w:pPr>
              <w:widowControl w:val="0"/>
              <w:shd w:val="clear" w:color="auto" w:fill="FFFFFF"/>
              <w:autoSpaceDE w:val="0"/>
              <w:autoSpaceDN w:val="0"/>
              <w:adjustRightInd w:val="0"/>
              <w:spacing w:after="0" w:line="20" w:lineRule="atLeast"/>
              <w:ind w:firstLine="284"/>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монолитной части</w:t>
            </w:r>
          </w:p>
        </w:tc>
        <w:tc>
          <w:tcPr>
            <w:tcW w:w="581"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3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hyperlink r:id="rId108" w:anchor="i295876" w:tooltip="4.2.1. Способ бокового нивелирования" w:history="1">
              <w:r w:rsidRPr="00A27F86">
                <w:rPr>
                  <w:rFonts w:ascii="Times New Roman" w:eastAsia="Times New Roman" w:hAnsi="Times New Roman" w:cs="Times New Roman"/>
                  <w:bCs/>
                  <w:color w:val="0000FF"/>
                  <w:sz w:val="20"/>
                  <w:szCs w:val="20"/>
                  <w:u w:val="single"/>
                </w:rPr>
                <w:t>4.2.1</w:t>
              </w:r>
            </w:hyperlink>
          </w:p>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hyperlink r:id="rId109" w:anchor="i427140" w:tooltip="4.2.3.4. Измерение крена оптическим квадрантом (отклонений от вертикали) следует производить на контрольном горизонте по закладным в колоннах или других монолитных конструкциях. На рис. 4.6 приведен общий вид оптического кв " w:history="1">
              <w:r w:rsidRPr="00A27F86">
                <w:rPr>
                  <w:rFonts w:ascii="Times New Roman" w:eastAsia="Times New Roman" w:hAnsi="Times New Roman" w:cs="Times New Roman"/>
                  <w:bCs/>
                  <w:color w:val="0000FF"/>
                  <w:sz w:val="20"/>
                  <w:szCs w:val="20"/>
                  <w:u w:val="single"/>
                </w:rPr>
                <w:t>4.2.3.4</w:t>
              </w:r>
            </w:hyperlink>
          </w:p>
        </w:tc>
      </w:tr>
      <w:tr w:rsidR="00A27F86" w:rsidRPr="00A27F86" w:rsidTr="00A27F86">
        <w:trPr>
          <w:trHeight w:val="20"/>
          <w:jc w:val="center"/>
        </w:trPr>
        <w:tc>
          <w:tcPr>
            <w:tcW w:w="20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lastRenderedPageBreak/>
              <w:t>6</w:t>
            </w:r>
          </w:p>
        </w:tc>
        <w:tc>
          <w:tcPr>
            <w:tcW w:w="1271"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Сжатие или усадка колонн</w:t>
            </w:r>
          </w:p>
        </w:tc>
        <w:tc>
          <w:tcPr>
            <w:tcW w:w="581"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34"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6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6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08"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75"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hyperlink r:id="rId110" w:anchor="i461195" w:tooltip="5.1.4. При вычислении высотных деформаций (осадок) оснований и сооружений используют формулы" w:history="1">
              <w:r w:rsidRPr="00A27F86">
                <w:rPr>
                  <w:rFonts w:ascii="Times New Roman" w:eastAsia="Times New Roman" w:hAnsi="Times New Roman" w:cs="Times New Roman"/>
                  <w:bCs/>
                  <w:color w:val="0000FF"/>
                  <w:sz w:val="20"/>
                  <w:szCs w:val="20"/>
                  <w:u w:val="single"/>
                </w:rPr>
                <w:t>5.1.4</w:t>
              </w:r>
            </w:hyperlink>
          </w:p>
        </w:tc>
      </w:tr>
      <w:tr w:rsidR="00A27F86" w:rsidRPr="00A27F86" w:rsidTr="00A27F86">
        <w:trPr>
          <w:trHeight w:val="20"/>
          <w:jc w:val="center"/>
        </w:trPr>
        <w:tc>
          <w:tcPr>
            <w:tcW w:w="20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7</w:t>
            </w:r>
          </w:p>
        </w:tc>
        <w:tc>
          <w:tcPr>
            <w:tcW w:w="1271"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lang w:val="ru-RU"/>
              </w:rPr>
              <w:t>Крен верхней части строительных конструкций</w:t>
            </w:r>
          </w:p>
        </w:tc>
        <w:tc>
          <w:tcPr>
            <w:tcW w:w="581"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34"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6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6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308"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375"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70"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hyperlink r:id="rId111" w:anchor="i394551" w:tooltip="4.2.3.2. Способ наклонного проектирования заключается в следующем. На двух взаимно перпендикулярных осях сооружения закладывают постоянные пункты I и II (рис. 4.5). На эти пункты периодически устанавливают теодолит и проект " w:history="1">
              <w:r w:rsidRPr="00A27F86">
                <w:rPr>
                  <w:rFonts w:ascii="Times New Roman" w:eastAsia="Times New Roman" w:hAnsi="Times New Roman" w:cs="Times New Roman"/>
                  <w:bCs/>
                  <w:color w:val="0000FF"/>
                  <w:sz w:val="20"/>
                  <w:szCs w:val="20"/>
                  <w:u w:val="single"/>
                </w:rPr>
                <w:t>4.2.3.2</w:t>
              </w:r>
            </w:hyperlink>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hyperlink r:id="rId112" w:anchor="i413747" w:tooltip="4.2.3.3. Способ определения крена по результатам нивелирования и обработки с использованием вероятнейшей плоскости [1] применяется, когда невозможно определять крены с пунктов наземной сети из-за значительной высоты сооруже " w:history="1">
              <w:r w:rsidRPr="00A27F86">
                <w:rPr>
                  <w:rFonts w:ascii="Times New Roman" w:eastAsia="Times New Roman" w:hAnsi="Times New Roman" w:cs="Times New Roman"/>
                  <w:bCs/>
                  <w:color w:val="0000FF"/>
                  <w:sz w:val="20"/>
                  <w:szCs w:val="20"/>
                  <w:u w:val="single"/>
                </w:rPr>
                <w:t>4.2.3.3</w:t>
              </w:r>
            </w:hyperlink>
          </w:p>
        </w:tc>
      </w:tr>
      <w:tr w:rsidR="00A27F86" w:rsidRPr="00A27F86" w:rsidTr="00A27F86">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ind w:firstLine="284"/>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vertAlign w:val="superscript"/>
              </w:rPr>
              <w:t>*</w:t>
            </w:r>
            <w:r w:rsidRPr="00A27F86">
              <w:rPr>
                <w:rFonts w:ascii="Times New Roman" w:eastAsia="Times New Roman" w:hAnsi="Times New Roman" w:cs="Times New Roman"/>
                <w:bCs/>
                <w:sz w:val="20"/>
                <w:szCs w:val="20"/>
              </w:rPr>
              <w:t>Рекомендуется использовать автоматизированные системы.</w:t>
            </w:r>
          </w:p>
        </w:tc>
      </w:tr>
    </w:tbl>
    <w:p w:rsidR="00A27F86" w:rsidRPr="00A27F86" w:rsidRDefault="00A27F86" w:rsidP="00A27F86">
      <w:pPr>
        <w:widowControl w:val="0"/>
        <w:shd w:val="clear" w:color="auto" w:fill="FFFFFF"/>
        <w:tabs>
          <w:tab w:val="left" w:pos="722"/>
        </w:tabs>
        <w:autoSpaceDE w:val="0"/>
        <w:autoSpaceDN w:val="0"/>
        <w:adjustRightInd w:val="0"/>
        <w:spacing w:before="120"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2.3. В связи с тем что надземная и подземная части здания могут подвергаться воздействию разных природных и техногенных факторов, наблюдения за деформациями должны проводиться отдельно для каждой составной части системы «фундамент - надземная часть».</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2.4. При выборе методов проведения мониторинга высотных зданий и сооружений в период строительства учитывают следующие факторы: колебание температуры, односторонний солнечный нагрев, ветровую нагрузку (внешние факторы), вибрацию, неравномерность нагрузки от функционирования передвижных подъемных устройств (техногенные факторы), стесненные условия для наблюдений внутри (сравнительно малые габариты фундамента) и вокруг строительного объекта.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Для измерений следует выбирать время суток, в котором минимизированы влияния вышеуказанных внешних факторов воздействия.</w:t>
      </w:r>
    </w:p>
    <w:p w:rsidR="00A27F86" w:rsidRPr="00A27F86" w:rsidRDefault="00A27F86" w:rsidP="00A27F86">
      <w:pPr>
        <w:widowControl w:val="0"/>
        <w:shd w:val="clear" w:color="auto" w:fill="FFFFFF"/>
        <w:tabs>
          <w:tab w:val="left" w:pos="70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8" w:name="i82943"/>
      <w:r w:rsidRPr="00A27F86">
        <w:rPr>
          <w:rFonts w:ascii="Times New Roman" w:eastAsia="Times New Roman" w:hAnsi="Times New Roman" w:cs="Times New Roman"/>
          <w:sz w:val="24"/>
          <w:szCs w:val="24"/>
          <w:lang w:val="ru-RU"/>
        </w:rPr>
        <w:t>2.5. При расчете точности определения деформаций высотных зданий и сооружений [</w:t>
      </w:r>
      <w:bookmarkEnd w:id="8"/>
      <w:r w:rsidRPr="00A27F86">
        <w:rPr>
          <w:rFonts w:ascii="Times New Roman" w:eastAsia="Times New Roman" w:hAnsi="Times New Roman" w:cs="Times New Roman"/>
          <w:sz w:val="20"/>
          <w:szCs w:val="20"/>
          <w:lang w:val="ru-RU"/>
        </w:rPr>
        <w:fldChar w:fldCharType="begin"/>
      </w:r>
      <w:r w:rsidRPr="00A27F86">
        <w:rPr>
          <w:rFonts w:ascii="Times New Roman" w:eastAsia="Times New Roman" w:hAnsi="Times New Roman" w:cs="Times New Roman"/>
          <w:sz w:val="20"/>
          <w:szCs w:val="20"/>
          <w:lang w:val="ru-RU"/>
        </w:rPr>
        <w:instrText xml:space="preserve"> HYPERLINK "http://txt.g-ost.ru/59/59892/" \l "i1417779" \o "11. Рязанцев Г.Е., Седельникова И.А., Жидков А.А., Назаров И.А., Смирнов В.Н. Состояние и возможности современной геодезии при строительстве высотных зданий и комплексов: Сборник трудов МГСУ (МИСИ). - М., 2006." </w:instrText>
      </w:r>
      <w:r w:rsidRPr="00A27F86">
        <w:rPr>
          <w:rFonts w:ascii="Times New Roman" w:eastAsia="Times New Roman" w:hAnsi="Times New Roman" w:cs="Times New Roman"/>
          <w:sz w:val="20"/>
          <w:szCs w:val="20"/>
          <w:lang w:val="ru-RU"/>
        </w:rPr>
        <w:fldChar w:fldCharType="separate"/>
      </w:r>
      <w:r w:rsidRPr="00A27F86">
        <w:rPr>
          <w:rFonts w:ascii="Times New Roman" w:eastAsia="Times New Roman" w:hAnsi="Times New Roman" w:cs="Times New Roman"/>
          <w:color w:val="0000FF"/>
          <w:sz w:val="24"/>
          <w:szCs w:val="24"/>
          <w:u w:val="single"/>
          <w:lang w:val="ru-RU"/>
        </w:rPr>
        <w:t>11</w:t>
      </w:r>
      <w:r w:rsidRPr="00A27F86">
        <w:rPr>
          <w:rFonts w:ascii="Times New Roman" w:eastAsia="Times New Roman" w:hAnsi="Times New Roman" w:cs="Times New Roman"/>
          <w:sz w:val="20"/>
          <w:szCs w:val="20"/>
          <w:lang w:val="ru-RU"/>
        </w:rPr>
        <w:fldChar w:fldCharType="end"/>
      </w:r>
      <w:r w:rsidRPr="00A27F86">
        <w:rPr>
          <w:rFonts w:ascii="Times New Roman" w:eastAsia="Times New Roman" w:hAnsi="Times New Roman" w:cs="Times New Roman"/>
          <w:sz w:val="24"/>
          <w:szCs w:val="24"/>
          <w:lang w:val="ru-RU"/>
        </w:rPr>
        <w:t>] должны выдерживаться следующие нормы точности: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средняя квадратическая погрешность определения осадки высотного здания или сооружения не должна превышать +1,0 мм (</w:t>
      </w:r>
      <w:hyperlink r:id="rId113" w:tooltip="Грунты. Методы измерения деформаций оснований зданий и сооружений" w:history="1">
        <w:r w:rsidRPr="00A27F86">
          <w:rPr>
            <w:rFonts w:ascii="Times New Roman" w:eastAsia="Times New Roman" w:hAnsi="Times New Roman" w:cs="Times New Roman"/>
            <w:color w:val="0000FF"/>
            <w:sz w:val="24"/>
            <w:szCs w:val="24"/>
            <w:u w:val="single"/>
            <w:lang w:val="ru-RU"/>
          </w:rPr>
          <w:t>ГОСТ 24846-81</w:t>
        </w:r>
      </w:hyperlink>
      <w:r w:rsidRPr="00A27F86">
        <w:rPr>
          <w:rFonts w:ascii="Times New Roman" w:eastAsia="Times New Roman" w:hAnsi="Times New Roman" w:cs="Times New Roman"/>
          <w:sz w:val="24"/>
          <w:szCs w:val="24"/>
          <w:lang w:val="ru-RU"/>
        </w:rPr>
        <w:t xml:space="preserve">, </w:t>
      </w:r>
      <w:hyperlink r:id="rId114" w:tooltip="Геодезические работы в строительстве" w:history="1">
        <w:r w:rsidRPr="00A27F86">
          <w:rPr>
            <w:rFonts w:ascii="Times New Roman" w:eastAsia="Times New Roman" w:hAnsi="Times New Roman" w:cs="Times New Roman"/>
            <w:color w:val="0000FF"/>
            <w:sz w:val="24"/>
            <w:szCs w:val="24"/>
            <w:u w:val="single"/>
            <w:lang w:val="ru-RU"/>
          </w:rPr>
          <w:t>СНиП 3.01.03-84</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средняя квадратическая относительная погрешность определения кренов высотных зданий и сооружений не должна превышать при высоте зданий (</w:t>
      </w:r>
      <w:hyperlink r:id="rId115" w:tooltip="Временные нормы и правила проектирования многофункциональных высотных зданий и зданий-комплексов в городе Москве" w:history="1">
        <w:r w:rsidRPr="00A27F86">
          <w:rPr>
            <w:rFonts w:ascii="Times New Roman" w:eastAsia="Times New Roman" w:hAnsi="Times New Roman" w:cs="Times New Roman"/>
            <w:color w:val="0000FF"/>
            <w:sz w:val="24"/>
            <w:szCs w:val="24"/>
            <w:u w:val="single"/>
            <w:lang w:val="ru-RU"/>
          </w:rPr>
          <w:t>МГСН 4.19-05</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307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до 150 м (включительно) - 1/500;</w:t>
      </w:r>
    </w:p>
    <w:p w:rsidR="00A27F86" w:rsidRPr="00A27F86" w:rsidRDefault="00A27F86" w:rsidP="00A27F86">
      <w:pPr>
        <w:widowControl w:val="0"/>
        <w:shd w:val="clear" w:color="auto" w:fill="FFFFFF"/>
        <w:tabs>
          <w:tab w:val="left" w:pos="307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свыше 150 м</w:t>
      </w:r>
      <w:r w:rsidRPr="00A27F86">
        <w:rPr>
          <w:rFonts w:ascii="Times New Roman" w:eastAsia="Times New Roman" w:hAnsi="Times New Roman" w:cs="Arial"/>
          <w:sz w:val="24"/>
          <w:szCs w:val="24"/>
          <w:lang w:val="ru-RU"/>
        </w:rPr>
        <w:t xml:space="preserve"> </w:t>
      </w:r>
      <w:r w:rsidRPr="00A27F86">
        <w:rPr>
          <w:rFonts w:ascii="Times New Roman" w:eastAsia="Times New Roman" w:hAnsi="Times New Roman" w:cs="Times New Roman"/>
          <w:sz w:val="24"/>
          <w:szCs w:val="24"/>
          <w:lang w:val="ru-RU"/>
        </w:rPr>
        <w:t>- 1/1000.</w:t>
      </w:r>
    </w:p>
    <w:p w:rsidR="00A27F86" w:rsidRPr="00A27F86" w:rsidRDefault="00A27F86" w:rsidP="00A27F86">
      <w:pPr>
        <w:widowControl w:val="0"/>
        <w:shd w:val="clear" w:color="auto" w:fill="FFFFFF"/>
        <w:tabs>
          <w:tab w:val="left" w:pos="70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2.6. Типовая схема геодезического мониторинга высотного здания на всех стадиях его создания приведена на рис. 2.1.</w:t>
      </w:r>
    </w:p>
    <w:p w:rsidR="00A27F86" w:rsidRPr="00A27F86" w:rsidRDefault="00A27F86" w:rsidP="00A27F86">
      <w:pPr>
        <w:widowControl w:val="0"/>
        <w:shd w:val="clear" w:color="auto" w:fill="FFFFFF"/>
        <w:autoSpaceDE w:val="0"/>
        <w:autoSpaceDN w:val="0"/>
        <w:adjustRightInd w:val="0"/>
        <w:spacing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отличие от общей типовой схемы геодезического мониторинга объекта для высотных сооружений дополнительно предусматривают контрольные станции (точки) для измерения отклонений от вертикали.</w:t>
      </w:r>
    </w:p>
    <w:p w:rsidR="00A27F86" w:rsidRPr="00A27F86" w:rsidRDefault="00A27F86" w:rsidP="00A27F86">
      <w:pPr>
        <w:widowControl w:val="0"/>
        <w:shd w:val="clear" w:color="auto" w:fill="FFFFFF"/>
        <w:tabs>
          <w:tab w:val="left" w:pos="706"/>
        </w:tabs>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drawing>
          <wp:inline distT="0" distB="0" distL="0" distR="0" wp14:anchorId="78DD4991" wp14:editId="5C5C298C">
            <wp:extent cx="5638800" cy="2705100"/>
            <wp:effectExtent l="0" t="0" r="0" b="0"/>
            <wp:docPr id="1" name="Picture 1" descr="http://txt.g-ost.ru/59/59892/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xt.g-ost.ru/59/59892/x00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38800" cy="2705100"/>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iCs/>
          <w:sz w:val="20"/>
          <w:szCs w:val="20"/>
          <w:lang w:val="ru-RU"/>
        </w:rPr>
        <w:lastRenderedPageBreak/>
        <w:t xml:space="preserve">Рисунок 2.1. </w:t>
      </w:r>
      <w:r w:rsidRPr="00A27F86">
        <w:rPr>
          <w:rFonts w:ascii="Times New Roman" w:eastAsia="Times New Roman" w:hAnsi="Times New Roman" w:cs="Times New Roman"/>
          <w:b/>
          <w:bCs/>
          <w:sz w:val="20"/>
          <w:szCs w:val="20"/>
          <w:lang w:val="ru-RU"/>
        </w:rPr>
        <w:t>Типовая схема мониторинга высотного объекта</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0"/>
          <w:szCs w:val="20"/>
          <w:lang w:val="ru-RU"/>
        </w:rPr>
        <w:t>а</w:t>
      </w:r>
      <w:r w:rsidRPr="00A27F86">
        <w:rPr>
          <w:rFonts w:ascii="Times New Roman" w:eastAsia="Times New Roman" w:hAnsi="Times New Roman" w:cs="Times New Roman"/>
          <w:iCs/>
          <w:sz w:val="20"/>
          <w:szCs w:val="20"/>
          <w:lang w:val="ru-RU"/>
        </w:rPr>
        <w:t xml:space="preserve"> </w:t>
      </w:r>
      <w:r w:rsidRPr="00A27F86">
        <w:rPr>
          <w:rFonts w:ascii="Times New Roman" w:eastAsia="Times New Roman" w:hAnsi="Times New Roman" w:cs="Times New Roman"/>
          <w:sz w:val="20"/>
          <w:szCs w:val="20"/>
          <w:lang w:val="ru-RU"/>
        </w:rPr>
        <w:t xml:space="preserve">- на стадии возведения фундамента; </w:t>
      </w:r>
      <w:r w:rsidRPr="00A27F86">
        <w:rPr>
          <w:rFonts w:ascii="Times New Roman" w:eastAsia="Times New Roman" w:hAnsi="Times New Roman" w:cs="Times New Roman"/>
          <w:i/>
          <w:sz w:val="20"/>
          <w:szCs w:val="20"/>
          <w:lang w:val="ru-RU"/>
        </w:rPr>
        <w:t>б</w:t>
      </w:r>
      <w:r w:rsidRPr="00A27F86">
        <w:rPr>
          <w:rFonts w:ascii="Times New Roman" w:eastAsia="Times New Roman" w:hAnsi="Times New Roman" w:cs="Times New Roman"/>
          <w:sz w:val="20"/>
          <w:szCs w:val="20"/>
          <w:lang w:val="ru-RU"/>
        </w:rPr>
        <w:t xml:space="preserve"> - на стадии возведения здания; </w:t>
      </w:r>
      <w:r w:rsidRPr="00A27F86">
        <w:rPr>
          <w:rFonts w:ascii="Times New Roman" w:eastAsia="Times New Roman" w:hAnsi="Times New Roman" w:cs="Times New Roman"/>
          <w:i/>
          <w:iCs/>
          <w:sz w:val="20"/>
          <w:szCs w:val="20"/>
          <w:lang w:val="ru-RU"/>
        </w:rPr>
        <w:t>в</w:t>
      </w:r>
      <w:r w:rsidRPr="00A27F86">
        <w:rPr>
          <w:rFonts w:ascii="Times New Roman" w:eastAsia="Times New Roman" w:hAnsi="Times New Roman" w:cs="Times New Roman"/>
          <w:iCs/>
          <w:sz w:val="20"/>
          <w:szCs w:val="20"/>
          <w:lang w:val="ru-RU"/>
        </w:rPr>
        <w:t xml:space="preserve"> </w:t>
      </w:r>
      <w:r w:rsidRPr="00A27F86">
        <w:rPr>
          <w:rFonts w:ascii="Times New Roman" w:eastAsia="Times New Roman" w:hAnsi="Times New Roman" w:cs="Times New Roman"/>
          <w:sz w:val="20"/>
          <w:szCs w:val="20"/>
          <w:lang w:val="ru-RU"/>
        </w:rPr>
        <w:t xml:space="preserve">- в построенном здании; 1 - исходная высотная основа; </w:t>
      </w:r>
      <w:r w:rsidRPr="00A27F86">
        <w:rPr>
          <w:rFonts w:ascii="Times New Roman" w:eastAsia="Times New Roman" w:hAnsi="Times New Roman" w:cs="Times New Roman"/>
          <w:iCs/>
          <w:sz w:val="20"/>
          <w:szCs w:val="20"/>
          <w:lang w:val="ru-RU"/>
        </w:rPr>
        <w:t xml:space="preserve">2 </w:t>
      </w:r>
      <w:r w:rsidRPr="00A27F86">
        <w:rPr>
          <w:rFonts w:ascii="Times New Roman" w:eastAsia="Times New Roman" w:hAnsi="Times New Roman" w:cs="Times New Roman"/>
          <w:sz w:val="20"/>
          <w:szCs w:val="20"/>
          <w:lang w:val="ru-RU"/>
        </w:rPr>
        <w:t xml:space="preserve">- привязочный ход; </w:t>
      </w:r>
      <w:r w:rsidRPr="00A27F86">
        <w:rPr>
          <w:rFonts w:ascii="Times New Roman" w:eastAsia="Times New Roman" w:hAnsi="Times New Roman" w:cs="Times New Roman"/>
          <w:iCs/>
          <w:sz w:val="20"/>
          <w:szCs w:val="20"/>
          <w:lang w:val="ru-RU"/>
        </w:rPr>
        <w:t xml:space="preserve">3 - </w:t>
      </w:r>
      <w:r w:rsidRPr="00A27F86">
        <w:rPr>
          <w:rFonts w:ascii="Times New Roman" w:eastAsia="Times New Roman" w:hAnsi="Times New Roman" w:cs="Times New Roman"/>
          <w:sz w:val="20"/>
          <w:szCs w:val="20"/>
          <w:lang w:val="ru-RU"/>
        </w:rPr>
        <w:t xml:space="preserve">деформационная сеть; </w:t>
      </w:r>
      <w:r w:rsidRPr="00A27F86">
        <w:rPr>
          <w:rFonts w:ascii="Times New Roman" w:eastAsia="Times New Roman" w:hAnsi="Times New Roman" w:cs="Times New Roman"/>
          <w:iCs/>
          <w:sz w:val="20"/>
          <w:szCs w:val="20"/>
          <w:lang w:val="ru-RU"/>
        </w:rPr>
        <w:t xml:space="preserve">4 - </w:t>
      </w:r>
      <w:r w:rsidRPr="00A27F86">
        <w:rPr>
          <w:rFonts w:ascii="Times New Roman" w:eastAsia="Times New Roman" w:hAnsi="Times New Roman" w:cs="Times New Roman"/>
          <w:sz w:val="20"/>
          <w:szCs w:val="20"/>
          <w:lang w:val="ru-RU"/>
        </w:rPr>
        <w:t xml:space="preserve">деформационная сеть на монтажном горизонте; 5 - глубинный репер; </w:t>
      </w:r>
      <w:r w:rsidRPr="00A27F86">
        <w:rPr>
          <w:rFonts w:ascii="Times New Roman" w:eastAsia="Times New Roman" w:hAnsi="Times New Roman" w:cs="Times New Roman"/>
          <w:iCs/>
          <w:sz w:val="20"/>
          <w:szCs w:val="20"/>
          <w:lang w:val="ru-RU"/>
        </w:rPr>
        <w:t xml:space="preserve">6 - </w:t>
      </w:r>
      <w:r w:rsidRPr="00A27F86">
        <w:rPr>
          <w:rFonts w:ascii="Times New Roman" w:eastAsia="Times New Roman" w:hAnsi="Times New Roman" w:cs="Times New Roman"/>
          <w:sz w:val="20"/>
          <w:szCs w:val="20"/>
          <w:lang w:val="ru-RU"/>
        </w:rPr>
        <w:t xml:space="preserve">осадочная марка в полу; </w:t>
      </w:r>
      <w:r w:rsidRPr="00A27F86">
        <w:rPr>
          <w:rFonts w:ascii="Times New Roman" w:eastAsia="Times New Roman" w:hAnsi="Times New Roman" w:cs="Times New Roman"/>
          <w:iCs/>
          <w:sz w:val="20"/>
          <w:szCs w:val="20"/>
          <w:lang w:val="ru-RU"/>
        </w:rPr>
        <w:t xml:space="preserve">7 </w:t>
      </w:r>
      <w:r w:rsidRPr="00A27F86">
        <w:rPr>
          <w:rFonts w:ascii="Times New Roman" w:eastAsia="Times New Roman" w:hAnsi="Times New Roman" w:cs="Times New Roman"/>
          <w:sz w:val="20"/>
          <w:szCs w:val="20"/>
          <w:lang w:val="ru-RU"/>
        </w:rPr>
        <w:t>- осадочная марка на колонне</w:t>
      </w:r>
    </w:p>
    <w:p w:rsidR="00A27F86" w:rsidRPr="00A27F86" w:rsidRDefault="00A27F86" w:rsidP="00A27F86">
      <w:pPr>
        <w:widowControl w:val="0"/>
        <w:shd w:val="clear" w:color="auto" w:fill="FFFFFF"/>
        <w:tabs>
          <w:tab w:val="left" w:pos="70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2.7. При мониторинге оснований и фундаментов высотных зданий и сооружений применяют геометрическое нивелирование коротким визирным лучом.</w:t>
      </w:r>
    </w:p>
    <w:p w:rsidR="00A27F86" w:rsidRPr="00A27F86" w:rsidRDefault="00A27F86" w:rsidP="00A27F86">
      <w:pPr>
        <w:widowControl w:val="0"/>
        <w:shd w:val="clear" w:color="auto" w:fill="FFFFFF"/>
        <w:tabs>
          <w:tab w:val="left" w:pos="70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2.8. Осадочные марки на высотных сооружениях устанавливают в нижней части несущих конструкций на фундаментной плите или на отметке 0,00 м в строительной системе высот по всему периметру здания (сооружения) и внутри, в том числе на углах, на стыках строительных блоков, по обе стороны осадочного или температурного шва, в местах примыкания продольных и поперечных капитальных стен, на поперечных стенах в местах пересечения их с продольной осью, на несущих колоннах. Осадочные марки по периметру располагают через 15 м по продольным и поперечным осям. В среднем на 100 м</w:t>
      </w:r>
      <w:r w:rsidRPr="00A27F86">
        <w:rPr>
          <w:rFonts w:ascii="Times New Roman" w:eastAsia="Times New Roman" w:hAnsi="Times New Roman" w:cs="Times New Roman"/>
          <w:sz w:val="24"/>
          <w:szCs w:val="24"/>
          <w:vertAlign w:val="superscript"/>
          <w:lang w:val="ru-RU"/>
        </w:rPr>
        <w:t>2</w:t>
      </w:r>
      <w:r w:rsidRPr="00A27F86">
        <w:rPr>
          <w:rFonts w:ascii="Times New Roman" w:eastAsia="Times New Roman" w:hAnsi="Times New Roman" w:cs="Times New Roman"/>
          <w:sz w:val="24"/>
          <w:szCs w:val="24"/>
          <w:lang w:val="ru-RU"/>
        </w:rPr>
        <w:t xml:space="preserve"> фундаментной плиты закладывают одну марку.</w:t>
      </w:r>
    </w:p>
    <w:p w:rsidR="00A27F86" w:rsidRPr="00A27F86" w:rsidRDefault="00A27F86" w:rsidP="00A27F86">
      <w:pPr>
        <w:widowControl w:val="0"/>
        <w:shd w:val="clear" w:color="auto" w:fill="FFFFFF"/>
        <w:tabs>
          <w:tab w:val="left" w:pos="80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2.9. Конкретное расположение осадочных марок в нижней части здания или сооружения, а также конструкции марок приводят в техническом задании на мониторинг и в ППГР, согласованном с проектной организацией.</w:t>
      </w:r>
    </w:p>
    <w:p w:rsidR="00A27F86" w:rsidRPr="00A27F86" w:rsidRDefault="00A27F86" w:rsidP="00A27F86">
      <w:pPr>
        <w:widowControl w:val="0"/>
        <w:shd w:val="clear" w:color="auto" w:fill="FFFFFF"/>
        <w:tabs>
          <w:tab w:val="left" w:pos="80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2.10. Высотная основа на монтажных горизонтах может входить в состав деформационной сети и использоваться для контроля отклонения построенной части от вертикали и контроля сжатия или усадки колонн (стен) и бетонных конструкций по мере возведения строительных конструкций здания.</w:t>
      </w:r>
    </w:p>
    <w:p w:rsidR="00A27F86" w:rsidRPr="00A27F86" w:rsidRDefault="00A27F86" w:rsidP="00A27F86">
      <w:pPr>
        <w:widowControl w:val="0"/>
        <w:shd w:val="clear" w:color="auto" w:fill="FFFFFF"/>
        <w:tabs>
          <w:tab w:val="left" w:pos="80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2.11. Передача высоты с внутренней высотной основы исходного горизонта на монтажный может передаваться методом геометрического нивелирования с применением двух нивелиров и стальной (компарированной) рулетки (20, 50, 100 м) с соответствующим натяжением. Измерения превышений между исходным и монтажным горизонтами производят двумя нивелирами с одновременным взятием отсчетов по рулетке. Контроль передачи высоты может производиться лазерными рулетками (ручными лазерными дальномерами).</w:t>
      </w:r>
    </w:p>
    <w:p w:rsidR="00A27F86" w:rsidRPr="00A27F86" w:rsidRDefault="00A27F86" w:rsidP="00A27F86">
      <w:pPr>
        <w:widowControl w:val="0"/>
        <w:shd w:val="clear" w:color="auto" w:fill="FFFFFF"/>
        <w:tabs>
          <w:tab w:val="left" w:pos="83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2.12. При контроле отклонений от вертикали наземной части здания применяют способы определения крена по результатам нивелирования на исходном и монтажном горизонтах с помощью оптических квадрантов, наклонного проектирования, координат (см. </w:t>
      </w:r>
      <w:hyperlink r:id="rId117" w:anchor="i346908" w:tooltip="4.2.3. Способы определения кренов" w:history="1">
        <w:r w:rsidRPr="00A27F86">
          <w:rPr>
            <w:rFonts w:ascii="Times New Roman" w:eastAsia="Times New Roman" w:hAnsi="Times New Roman" w:cs="Times New Roman"/>
            <w:color w:val="0000FF"/>
            <w:sz w:val="24"/>
            <w:szCs w:val="24"/>
            <w:u w:val="single"/>
            <w:lang w:val="ru-RU"/>
          </w:rPr>
          <w:t>4.2.3</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83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2.13. На контрольных монтажных горизонтах (в зависимости от метода измерения отклонений от вертикали) размещают: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закладные пластины для измерений оптическим квадрантом;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специальные марки для наклонного проектирования;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триппельпризменные или пластиковые отражатели.</w:t>
      </w:r>
    </w:p>
    <w:p w:rsidR="00A27F86" w:rsidRPr="00A27F86" w:rsidRDefault="00A27F86" w:rsidP="00A27F86">
      <w:pPr>
        <w:widowControl w:val="0"/>
        <w:shd w:val="clear" w:color="auto" w:fill="FFFFFF"/>
        <w:tabs>
          <w:tab w:val="left" w:pos="83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2.14. Металлические закладные пластины с фрезерованными поверхностями размером 200 × 200 мм для измерения наклонов наблюдаемых конструкций устанавливают вдоль продольных и поперечных осей высотного здания. Отклонения от вертикали измеряют оптическим квадрантом КО-10.</w:t>
      </w:r>
    </w:p>
    <w:p w:rsidR="00A27F86" w:rsidRPr="00A27F86" w:rsidRDefault="00A27F86" w:rsidP="00A27F86">
      <w:pPr>
        <w:widowControl w:val="0"/>
        <w:shd w:val="clear" w:color="auto" w:fill="FFFFFF"/>
        <w:tabs>
          <w:tab w:val="left" w:pos="83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2.15. Для измерения кренов надземной части сооружения методом наклонного проектирования или методом координат в процессе его возведения вдоль выбранных поперечных и продольных осей с внешней стороны здания в верхней и нижней частях закрепляют триппельпризменные пластиковые отражатели или специальные рейки или марки (рис. 2.2). На местности в створе марок фиксируют постоянные точки стояния </w:t>
      </w:r>
      <w:r w:rsidRPr="00A27F86">
        <w:rPr>
          <w:rFonts w:ascii="Times New Roman" w:eastAsia="Times New Roman" w:hAnsi="Times New Roman" w:cs="Times New Roman"/>
          <w:sz w:val="24"/>
          <w:szCs w:val="24"/>
          <w:lang w:val="ru-RU"/>
        </w:rPr>
        <w:lastRenderedPageBreak/>
        <w:t>теодолита или электронного тахеометра [</w:t>
      </w:r>
      <w:hyperlink r:id="rId118" w:anchor="i1422231" w:tooltip="12. Андрусенко Ю.В. Усовершенствованный метод наклонного проектирования при определении кренов высотных зданий: Сборник трудов МГСУ (МИСИ). - М., 2006" w:history="1">
        <w:r w:rsidRPr="00A27F86">
          <w:rPr>
            <w:rFonts w:ascii="Times New Roman" w:eastAsia="Times New Roman" w:hAnsi="Times New Roman" w:cs="Times New Roman"/>
            <w:color w:val="0000FF"/>
            <w:sz w:val="24"/>
            <w:szCs w:val="24"/>
            <w:u w:val="single"/>
            <w:lang w:val="ru-RU"/>
          </w:rPr>
          <w:t>12</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Постоянные точки стояния инструмента располагают на расстоянии не менее высоты здания и закрепляют специальными костылями, забитыми в землю, или дюбелями, забитыми в бетон или асфальт.</w:t>
      </w:r>
    </w:p>
    <w:p w:rsidR="00A27F86" w:rsidRPr="00A27F86" w:rsidRDefault="00A27F86" w:rsidP="00A27F86">
      <w:pPr>
        <w:widowControl w:val="0"/>
        <w:shd w:val="clear" w:color="auto" w:fill="FFFFFF"/>
        <w:tabs>
          <w:tab w:val="left" w:pos="83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2.16. При координатном способе координаты деформационных марок определяют из прямых угловых или линейно-угловых засечек с использованием тахеометра.</w:t>
      </w:r>
    </w:p>
    <w:p w:rsidR="00A27F86" w:rsidRPr="00A27F86" w:rsidRDefault="00A27F86" w:rsidP="00A27F86">
      <w:pPr>
        <w:widowControl w:val="0"/>
        <w:shd w:val="clear" w:color="auto" w:fill="FFFFFF"/>
        <w:tabs>
          <w:tab w:val="left" w:pos="83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2.17. При применении наклонного проектирования используют астрономический теодолит ДКМ-3А, выпускаемый швейцарской фирмой «Kern Appay» [</w:t>
      </w:r>
      <w:hyperlink r:id="rId119" w:anchor="i1422231" w:tooltip="12. Андрусенко Ю.В. Усовершенствованный метод наклонного проектирования при определении кренов высотных зданий: Сборник трудов МГСУ (МИСИ). - М., 2006" w:history="1">
        <w:r w:rsidRPr="00A27F86">
          <w:rPr>
            <w:rFonts w:ascii="Times New Roman" w:eastAsia="Times New Roman" w:hAnsi="Times New Roman" w:cs="Times New Roman"/>
            <w:color w:val="0000FF"/>
            <w:sz w:val="24"/>
            <w:szCs w:val="24"/>
            <w:u w:val="single"/>
            <w:lang w:val="ru-RU"/>
          </w:rPr>
          <w:t>12</w:t>
        </w:r>
      </w:hyperlink>
      <w:r w:rsidRPr="00A27F86">
        <w:rPr>
          <w:rFonts w:ascii="Times New Roman" w:eastAsia="Times New Roman" w:hAnsi="Times New Roman" w:cs="Times New Roman"/>
          <w:sz w:val="24"/>
          <w:szCs w:val="24"/>
          <w:lang w:val="ru-RU"/>
        </w:rPr>
        <w:t>], или другой аналогичный по точности прибор. Использование астрономических теодолитов или электронных тахеометров с окулярной насадкой позволяет сократить расстояние между точкой стояния прибора и зданием.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2.18. Независимо от метода все измерения отклонений от вертикали строительных конструкций высотного здания производят только в безветренную, желательно пасмурную погоду. При измерениях фиксируют направление и скорость ветра.</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bookmarkStart w:id="9" w:name="i94241"/>
      <w:r w:rsidRPr="00A27F86">
        <w:rPr>
          <w:rFonts w:ascii="Times New Roman" w:eastAsia="Times New Roman" w:hAnsi="Times New Roman" w:cs="Times New Roman"/>
          <w:noProof/>
          <w:sz w:val="24"/>
          <w:szCs w:val="24"/>
        </w:rPr>
        <w:drawing>
          <wp:inline distT="0" distB="0" distL="0" distR="0" wp14:anchorId="56B2D306" wp14:editId="25566DFD">
            <wp:extent cx="3038475" cy="1428750"/>
            <wp:effectExtent l="0" t="0" r="9525" b="0"/>
            <wp:docPr id="2" name="Picture 2" descr="http://txt.g-ost.ru/59/59892/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xt.g-ost.ru/59/59892/x004.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38475" cy="1428750"/>
                    </a:xfrm>
                    <a:prstGeom prst="rect">
                      <a:avLst/>
                    </a:prstGeom>
                    <a:noFill/>
                    <a:ln>
                      <a:noFill/>
                    </a:ln>
                  </pic:spPr>
                </pic:pic>
              </a:graphicData>
            </a:graphic>
          </wp:inline>
        </w:drawing>
      </w:r>
      <w:bookmarkEnd w:id="9"/>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iCs/>
          <w:sz w:val="20"/>
          <w:szCs w:val="20"/>
          <w:lang w:val="ru-RU"/>
        </w:rPr>
        <w:t xml:space="preserve">Рисунок 2.2. </w:t>
      </w:r>
      <w:r w:rsidRPr="00A27F86">
        <w:rPr>
          <w:rFonts w:ascii="Times New Roman" w:eastAsia="Times New Roman" w:hAnsi="Times New Roman" w:cs="Times New Roman"/>
          <w:b/>
          <w:bCs/>
          <w:sz w:val="20"/>
          <w:szCs w:val="20"/>
          <w:lang w:val="ru-RU"/>
        </w:rPr>
        <w:t>Специальная рейка для наклонного проектирования теодолитом или электронным тахеометром</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10" w:name="i104872"/>
      <w:bookmarkStart w:id="11" w:name="i113337"/>
      <w:bookmarkEnd w:id="10"/>
      <w:bookmarkEnd w:id="11"/>
      <w:r w:rsidRPr="00A27F86">
        <w:rPr>
          <w:rFonts w:ascii="Times New Roman" w:eastAsia="Times New Roman" w:hAnsi="Times New Roman" w:cs="Times New Roman"/>
          <w:b/>
          <w:bCs/>
          <w:kern w:val="32"/>
          <w:sz w:val="24"/>
          <w:szCs w:val="24"/>
          <w:lang w:val="ru-RU"/>
        </w:rPr>
        <w:t>3. ОСОБЕННОСТИ ГЕОДЕЗИЧЕСКОГО МОНИТОРИНГА БОЛЬШЕПРОЛЕТНЫХ ЗДАНИЙ И СООРУЖЕНИЙ</w:t>
      </w:r>
    </w:p>
    <w:p w:rsidR="00A27F86" w:rsidRPr="00A27F86" w:rsidRDefault="00A27F86" w:rsidP="00A27F86">
      <w:pPr>
        <w:widowControl w:val="0"/>
        <w:shd w:val="clear" w:color="auto" w:fill="FFFFFF"/>
        <w:tabs>
          <w:tab w:val="left" w:pos="787"/>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3.1. К уникальным большепролетным зданиям и сооружениям относятся здания и сооружения с конструкциями покрытия без промежуточных опор пролета свыше 60/100 м - сплошные и стержневидные оболочки, купола, вантовые, тонколистовые (мембранные) и тентовые покрытия, стержневые пространственные конструкции (структуры), перекрестные системы, а также традиционные конструкции больших пролетов: фермы, рамы, арки и т.п. [</w:t>
      </w:r>
      <w:hyperlink r:id="rId121" w:anchor="i1322857" w:tooltip="2. Еремеев П.Г. Особенности проектирования уникальных большепролетных сооружений// Строительная механика и расчет сооружений. - 2005" w:history="1">
        <w:r w:rsidRPr="00A27F86">
          <w:rPr>
            <w:rFonts w:ascii="Times New Roman" w:eastAsia="Times New Roman" w:hAnsi="Times New Roman" w:cs="Times New Roman"/>
            <w:color w:val="0000FF"/>
            <w:sz w:val="24"/>
            <w:szCs w:val="24"/>
            <w:u w:val="single"/>
            <w:lang w:val="ru-RU"/>
          </w:rPr>
          <w:t>2</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В </w:t>
      </w:r>
      <w:hyperlink r:id="rId122" w:anchor="i893319" w:tooltip="Приложение 6 ПРИМЕРЫ УНИКАЛЬНЫХ БОЛЬШЕПРОЛЕТНЫХ СООРУЖЕНИЙ, ПОСТРОЕННЫХ В МОСКВЕ" w:history="1">
        <w:r w:rsidRPr="00A27F86">
          <w:rPr>
            <w:rFonts w:ascii="Times New Roman" w:eastAsia="Times New Roman" w:hAnsi="Times New Roman" w:cs="Times New Roman"/>
            <w:color w:val="0000FF"/>
            <w:sz w:val="24"/>
            <w:szCs w:val="24"/>
            <w:u w:val="single"/>
            <w:lang w:val="ru-RU"/>
          </w:rPr>
          <w:t>приложении 6</w:t>
        </w:r>
      </w:hyperlink>
      <w:r w:rsidRPr="00A27F86">
        <w:rPr>
          <w:rFonts w:ascii="Times New Roman" w:eastAsia="Times New Roman" w:hAnsi="Times New Roman" w:cs="Times New Roman"/>
          <w:sz w:val="24"/>
          <w:szCs w:val="24"/>
          <w:lang w:val="ru-RU"/>
        </w:rPr>
        <w:t xml:space="preserve"> приведены примеры большепролетных сооружений, построенных в Москве.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Основными контролируемыми элементами большепролетных зданий и сооружений являются: главные несущие конструкции плоскостных систем (колонны, балки, арки, рамы, фермы и. т.д.), опорный контур и несущие конструкции пространственного покрытия.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Типовое техническое задание на проведение геодезического мониторинга несущих конструкций большепролетных уникальных зданий и сооружений приведено в </w:t>
      </w:r>
      <w:hyperlink r:id="rId123" w:anchor="i753382" w:tooltip="ПРИМЕР ТЕХНИЧЕСКОГО ЗАДАНИЯ НА ПРОВЕДЕНИЕ ГЕОДЕЗИЧЕСКОГО МОНИТОРИНГА БОЛЬШЕПРОЛЕТНОГО СПОРТИВНОГО СООРУЖЕНИЯ В ПЕРИОД ЭКСПЛУАТАЦИИ" w:history="1">
        <w:r w:rsidRPr="00A27F86">
          <w:rPr>
            <w:rFonts w:ascii="Times New Roman" w:eastAsia="Times New Roman" w:hAnsi="Times New Roman" w:cs="Times New Roman"/>
            <w:color w:val="0000FF"/>
            <w:sz w:val="24"/>
            <w:szCs w:val="24"/>
            <w:u w:val="single"/>
            <w:lang w:val="ru-RU"/>
          </w:rPr>
          <w:t>приложении 2</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71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12" w:name="i123134"/>
      <w:r w:rsidRPr="00A27F86">
        <w:rPr>
          <w:rFonts w:ascii="Times New Roman" w:eastAsia="Times New Roman" w:hAnsi="Times New Roman" w:cs="Times New Roman"/>
          <w:sz w:val="24"/>
          <w:szCs w:val="24"/>
          <w:lang w:val="ru-RU"/>
        </w:rPr>
        <w:t>3.2. При мониторинге большепролетных уникальных зданий и сооружений определяют следующие виды деформаций:</w:t>
      </w:r>
      <w:bookmarkEnd w:id="12"/>
    </w:p>
    <w:p w:rsidR="00A27F86" w:rsidRPr="00A27F86" w:rsidRDefault="00A27F86" w:rsidP="00A27F86">
      <w:pPr>
        <w:widowControl w:val="0"/>
        <w:shd w:val="clear" w:color="auto" w:fill="FFFFFF"/>
        <w:tabs>
          <w:tab w:val="left" w:pos="61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а) фундамент - несущие колонны:</w:t>
      </w:r>
    </w:p>
    <w:p w:rsidR="00A27F86" w:rsidRPr="00A27F86" w:rsidRDefault="00A27F86" w:rsidP="00A27F86">
      <w:pPr>
        <w:widowControl w:val="0"/>
        <w:shd w:val="clear" w:color="auto" w:fill="FFFFFF"/>
        <w:tabs>
          <w:tab w:val="left" w:pos="61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абсолютная осадка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 xml:space="preserve">средняя осадка </w:t>
      </w:r>
      <w:r w:rsidRPr="00A27F86">
        <w:rPr>
          <w:rFonts w:ascii="Times New Roman" w:eastAsia="Times New Roman" w:hAnsi="Times New Roman" w:cs="Times New Roman"/>
          <w:i/>
          <w:sz w:val="24"/>
          <w:szCs w:val="24"/>
          <w:lang w:val="ru-RU"/>
        </w:rPr>
        <w:t>S</w:t>
      </w:r>
      <w:r w:rsidRPr="00A27F86">
        <w:rPr>
          <w:rFonts w:ascii="Times New Roman" w:eastAsia="Times New Roman" w:hAnsi="Times New Roman" w:cs="Times New Roman"/>
          <w:sz w:val="24"/>
          <w:szCs w:val="24"/>
          <w:vertAlign w:val="subscript"/>
          <w:lang w:val="ru-RU"/>
        </w:rPr>
        <w:t>ср</w:t>
      </w:r>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неравномерная осадка </w:t>
      </w:r>
      <w:r w:rsidRPr="00A27F86">
        <w:rPr>
          <w:rFonts w:ascii="Times New Roman" w:eastAsia="Times New Roman" w:hAnsi="Times New Roman" w:cs="Times New Roman"/>
          <w:iCs/>
          <w:sz w:val="24"/>
          <w:szCs w:val="24"/>
          <w:lang w:val="ru-RU"/>
        </w:rPr>
        <w:t>∆</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относительная неравномерная осадка </w:t>
      </w:r>
      <w:r w:rsidRPr="00A27F86">
        <w:rPr>
          <w:rFonts w:ascii="Times New Roman" w:eastAsia="Times New Roman" w:hAnsi="Times New Roman" w:cs="Times New Roman"/>
          <w:iCs/>
          <w:sz w:val="24"/>
          <w:szCs w:val="24"/>
          <w:lang w:val="ru-RU"/>
        </w:rPr>
        <w:t>∆</w:t>
      </w:r>
      <w:r w:rsidRPr="00A27F86">
        <w:rPr>
          <w:rFonts w:ascii="Times New Roman" w:eastAsia="Times New Roman" w:hAnsi="Times New Roman" w:cs="Times New Roman"/>
          <w:i/>
          <w:sz w:val="24"/>
          <w:szCs w:val="24"/>
          <w:lang w:val="ru-RU"/>
        </w:rPr>
        <w:t>S</w:t>
      </w:r>
      <w:r w:rsidRPr="00A27F86">
        <w:rPr>
          <w:rFonts w:ascii="Times New Roman" w:eastAsia="Times New Roman" w:hAnsi="Times New Roman" w:cs="Times New Roman"/>
          <w:iCs/>
          <w:sz w:val="24"/>
          <w:szCs w:val="24"/>
          <w:lang w:val="ru-RU"/>
        </w:rPr>
        <w:t>/</w:t>
      </w:r>
      <w:r w:rsidRPr="00A27F86">
        <w:rPr>
          <w:rFonts w:ascii="Times New Roman" w:eastAsia="Times New Roman" w:hAnsi="Times New Roman" w:cs="Times New Roman"/>
          <w:i/>
          <w:iCs/>
          <w:sz w:val="24"/>
          <w:szCs w:val="24"/>
          <w:lang w:val="ru-RU"/>
        </w:rPr>
        <w:t>L</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отнесенная к расстоянию между ними;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горизонтальные смещения (сдвиги);</w:t>
      </w:r>
    </w:p>
    <w:p w:rsidR="00A27F86" w:rsidRPr="00A27F86" w:rsidRDefault="00A27F86" w:rsidP="00A27F86">
      <w:pPr>
        <w:widowControl w:val="0"/>
        <w:shd w:val="clear" w:color="auto" w:fill="FFFFFF"/>
        <w:tabs>
          <w:tab w:val="left" w:pos="60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б) опорный контур (ОК) пространственных конструкций: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абсолютные и относительные планово-высотные деформации в характерных точках ОК;</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изменение геометрических характеристик контура в плане (диаметр, длины главных осей, длины сторон и т.д.);</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прогибы несущих элементов ОК;</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несущие конструкции пролетной части пространственного покрытия (оболочка):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изменение прогиба в характерных точках, в том числе расположенных по основным осям.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3.3. При постановке геодезического мониторинга большепролетных зданий и сооружений и выборе методов измерений учитывают возможность проявления деформаций от следующих факторов:</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неравномерные осадки основания и фундаментов;</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постоянные нагрузки (собственный вес конструкций и кровли, технологические нагрузки, воздействия, связанные с этапами монтажа конструкции, и т.п.);</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изменение суточной и сезонной температуры воздуха;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ветровая нагрузка;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вес снега;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односторонний солнечный нагрев.</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Снеговая и ветровая нагрузки являются одним из наиболее опасных факторов, способных вызвать разрушение сооружения. Поэтому одновременно с проведением геодезического мониторинга должен проводиться и метеорологический мониторинг, включающий в первую очередь измерения силы и направления ветра, толщины и плотности снегового покрова на покрытии.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первый год эксплуатации геодезические измерения следует проводить четырьмя циклами, привязанными к сезонам года: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апреле - после освобождения покрытия от снега;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июле - для определения влияния положительных температурных воздействий;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октябре - при минимальных суточных перепадах температуры воздуха;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феврале - при максимальном снеговом покрове.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Цикличность геодезических измерений в строительный период и в процессе эксплуатации сооружения приведена в таблице 3.1.</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pacing w:val="40"/>
          <w:sz w:val="24"/>
          <w:szCs w:val="24"/>
          <w:lang w:val="ru-RU"/>
        </w:rPr>
        <w:t>Таблица 3.1 -</w:t>
      </w:r>
      <w:r w:rsidRPr="00A27F86">
        <w:rPr>
          <w:rFonts w:ascii="Times New Roman" w:eastAsia="Times New Roman" w:hAnsi="Times New Roman" w:cs="Times New Roman"/>
          <w:sz w:val="24"/>
          <w:szCs w:val="24"/>
          <w:lang w:val="ru-RU"/>
        </w:rPr>
        <w:t xml:space="preserve"> </w:t>
      </w:r>
      <w:r w:rsidRPr="00A27F86">
        <w:rPr>
          <w:rFonts w:ascii="Times New Roman" w:eastAsia="Times New Roman" w:hAnsi="Times New Roman" w:cs="Times New Roman"/>
          <w:b/>
          <w:bCs/>
          <w:sz w:val="24"/>
          <w:szCs w:val="24"/>
          <w:lang w:val="ru-RU"/>
        </w:rPr>
        <w:t>Рекомендуемая цикличность наблюдений за каждым видом деформаций</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4A0" w:firstRow="1" w:lastRow="0" w:firstColumn="1" w:lastColumn="0" w:noHBand="0" w:noVBand="1"/>
      </w:tblPr>
      <w:tblGrid>
        <w:gridCol w:w="395"/>
        <w:gridCol w:w="2269"/>
        <w:gridCol w:w="1227"/>
        <w:gridCol w:w="1066"/>
        <w:gridCol w:w="764"/>
        <w:gridCol w:w="983"/>
        <w:gridCol w:w="835"/>
        <w:gridCol w:w="1049"/>
        <w:gridCol w:w="852"/>
      </w:tblGrid>
      <w:tr w:rsidR="00A27F86" w:rsidRPr="00A27F86" w:rsidTr="00A27F86">
        <w:trPr>
          <w:trHeight w:val="20"/>
          <w:jc w:val="center"/>
        </w:trPr>
        <w:tc>
          <w:tcPr>
            <w:tcW w:w="20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r w:rsidRPr="00A27F86">
              <w:rPr>
                <w:rFonts w:ascii="Times New Roman" w:eastAsia="Times New Roman" w:hAnsi="Times New Roman" w:cs="Times New Roman"/>
                <w:bCs/>
                <w:sz w:val="20"/>
                <w:szCs w:val="20"/>
              </w:rPr>
              <w:br/>
              <w:t>п.п.</w:t>
            </w:r>
          </w:p>
        </w:tc>
        <w:tc>
          <w:tcPr>
            <w:tcW w:w="120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Вид деформации</w:t>
            </w:r>
          </w:p>
        </w:tc>
        <w:tc>
          <w:tcPr>
            <w:tcW w:w="3594"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Цикличность</w:t>
            </w:r>
          </w:p>
        </w:tc>
      </w:tr>
      <w:tr w:rsidR="00A27F86" w:rsidRPr="00A27F86" w:rsidTr="00A27F8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2585"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lang w:val="ru-RU"/>
              </w:rPr>
              <w:t>во время строительства и монтажа один раз в месяц</w:t>
            </w:r>
          </w:p>
        </w:tc>
        <w:tc>
          <w:tcPr>
            <w:tcW w:w="100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во время эксплуатации</w:t>
            </w:r>
          </w:p>
        </w:tc>
      </w:tr>
      <w:tr w:rsidR="00A27F86" w:rsidRPr="00A27F86" w:rsidTr="00A27F8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возведение фундамента</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возведение колонн</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монтаж метало</w:t>
            </w:r>
            <w:r w:rsidRPr="00A27F86">
              <w:rPr>
                <w:rFonts w:ascii="Times New Roman" w:eastAsia="Times New Roman" w:hAnsi="Times New Roman" w:cs="Times New Roman"/>
                <w:bCs/>
                <w:sz w:val="20"/>
                <w:szCs w:val="20"/>
              </w:rPr>
              <w:softHyphen/>
              <w:t>конст</w:t>
            </w:r>
            <w:r w:rsidRPr="00A27F86">
              <w:rPr>
                <w:rFonts w:ascii="Times New Roman" w:eastAsia="Times New Roman" w:hAnsi="Times New Roman" w:cs="Times New Roman"/>
                <w:bCs/>
                <w:sz w:val="20"/>
                <w:szCs w:val="20"/>
              </w:rPr>
              <w:softHyphen/>
              <w:t>рукций</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раскружа</w:t>
            </w:r>
            <w:r w:rsidRPr="00A27F86">
              <w:rPr>
                <w:rFonts w:ascii="Times New Roman" w:eastAsia="Times New Roman" w:hAnsi="Times New Roman" w:cs="Times New Roman"/>
                <w:bCs/>
                <w:sz w:val="20"/>
                <w:szCs w:val="20"/>
              </w:rPr>
              <w:softHyphen/>
              <w:t>ливание</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завер</w:t>
            </w:r>
            <w:r w:rsidRPr="00A27F86">
              <w:rPr>
                <w:rFonts w:ascii="Times New Roman" w:eastAsia="Times New Roman" w:hAnsi="Times New Roman" w:cs="Times New Roman"/>
                <w:bCs/>
                <w:sz w:val="20"/>
                <w:szCs w:val="20"/>
              </w:rPr>
              <w:softHyphen/>
              <w:t>шение строи</w:t>
            </w:r>
            <w:r w:rsidRPr="00A27F86">
              <w:rPr>
                <w:rFonts w:ascii="Times New Roman" w:eastAsia="Times New Roman" w:hAnsi="Times New Roman" w:cs="Times New Roman"/>
                <w:bCs/>
                <w:sz w:val="20"/>
                <w:szCs w:val="20"/>
              </w:rPr>
              <w:softHyphen/>
              <w:t>тельства</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lang w:val="ru-RU"/>
              </w:rPr>
              <w:t>4 раза в год</w:t>
            </w:r>
            <w:r w:rsidRPr="00A27F86">
              <w:rPr>
                <w:rFonts w:ascii="Times New Roman" w:eastAsia="Times New Roman" w:hAnsi="Times New Roman" w:cs="Times New Roman"/>
                <w:bCs/>
                <w:sz w:val="20"/>
                <w:szCs w:val="20"/>
                <w:lang w:val="ru-RU"/>
              </w:rPr>
              <w:br/>
              <w:t>(до 5 лет)</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lang w:val="ru-RU"/>
              </w:rPr>
              <w:t>2 раза в год (после 5 лет)</w:t>
            </w:r>
          </w:p>
        </w:tc>
      </w:tr>
      <w:tr w:rsidR="00A27F86" w:rsidRPr="00A27F86" w:rsidTr="00A27F86">
        <w:trPr>
          <w:trHeight w:val="20"/>
          <w:jc w:val="center"/>
        </w:trPr>
        <w:tc>
          <w:tcPr>
            <w:tcW w:w="2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w:t>
            </w:r>
          </w:p>
        </w:tc>
        <w:tc>
          <w:tcPr>
            <w:tcW w:w="12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Абсолютная осадка</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r>
      <w:tr w:rsidR="00A27F86" w:rsidRPr="00A27F86" w:rsidTr="00A27F86">
        <w:trPr>
          <w:trHeight w:val="20"/>
          <w:jc w:val="center"/>
        </w:trPr>
        <w:tc>
          <w:tcPr>
            <w:tcW w:w="2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w:t>
            </w:r>
          </w:p>
        </w:tc>
        <w:tc>
          <w:tcPr>
            <w:tcW w:w="12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Относительная осадка</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r>
      <w:tr w:rsidR="00A27F86" w:rsidRPr="00A27F86" w:rsidTr="00A27F86">
        <w:trPr>
          <w:trHeight w:val="20"/>
          <w:jc w:val="center"/>
        </w:trPr>
        <w:tc>
          <w:tcPr>
            <w:tcW w:w="2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lastRenderedPageBreak/>
              <w:t>3</w:t>
            </w:r>
          </w:p>
        </w:tc>
        <w:tc>
          <w:tcPr>
            <w:tcW w:w="12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Отклонение от вертикали</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r>
      <w:tr w:rsidR="00A27F86" w:rsidRPr="00A27F86" w:rsidTr="00A27F86">
        <w:trPr>
          <w:trHeight w:val="20"/>
          <w:jc w:val="center"/>
        </w:trPr>
        <w:tc>
          <w:tcPr>
            <w:tcW w:w="2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4</w:t>
            </w:r>
          </w:p>
        </w:tc>
        <w:tc>
          <w:tcPr>
            <w:tcW w:w="12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Смещение верха колонн</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r>
      <w:tr w:rsidR="00A27F86" w:rsidRPr="00A27F86" w:rsidTr="00A27F86">
        <w:trPr>
          <w:trHeight w:val="20"/>
          <w:jc w:val="center"/>
        </w:trPr>
        <w:tc>
          <w:tcPr>
            <w:tcW w:w="2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5</w:t>
            </w:r>
          </w:p>
        </w:tc>
        <w:tc>
          <w:tcPr>
            <w:tcW w:w="12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Сжатие или усадка колонн</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r>
      <w:tr w:rsidR="00A27F86" w:rsidRPr="00A27F86" w:rsidTr="00A27F86">
        <w:trPr>
          <w:trHeight w:val="20"/>
          <w:jc w:val="center"/>
        </w:trPr>
        <w:tc>
          <w:tcPr>
            <w:tcW w:w="2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6</w:t>
            </w:r>
          </w:p>
        </w:tc>
        <w:tc>
          <w:tcPr>
            <w:tcW w:w="12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Деформация металлоконструкций</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Cs/>
                <w:sz w:val="20"/>
                <w:szCs w:val="20"/>
              </w:rPr>
              <w:t>-</w:t>
            </w: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r>
    </w:tbl>
    <w:p w:rsidR="00A27F86" w:rsidRPr="00A27F86" w:rsidRDefault="00A27F86" w:rsidP="00A27F86">
      <w:pPr>
        <w:widowControl w:val="0"/>
        <w:shd w:val="clear" w:color="auto" w:fill="FFFFFF"/>
        <w:autoSpaceDE w:val="0"/>
        <w:autoSpaceDN w:val="0"/>
        <w:adjustRightInd w:val="0"/>
        <w:spacing w:before="120"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3.4. Предельные перемещения наблюдаемых конструкций большепролетных сооружений представлены в таблице 3.2.</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Для вычисления деформационных характеристик по </w:t>
      </w:r>
      <w:hyperlink r:id="rId124" w:anchor="i123134" w:tooltip="3.2. При мониторинге большепролетных уникальных зданий и сооружений определяют следующие виды деформаций:" w:history="1">
        <w:r w:rsidRPr="00A27F86">
          <w:rPr>
            <w:rFonts w:ascii="Times New Roman" w:eastAsia="Times New Roman" w:hAnsi="Times New Roman" w:cs="Times New Roman"/>
            <w:color w:val="0000FF"/>
            <w:sz w:val="24"/>
            <w:szCs w:val="24"/>
            <w:u w:val="single"/>
            <w:lang w:val="ru-RU"/>
          </w:rPr>
          <w:t>п. 3.2</w:t>
        </w:r>
      </w:hyperlink>
      <w:r w:rsidRPr="00A27F86">
        <w:rPr>
          <w:rFonts w:ascii="Times New Roman" w:eastAsia="Times New Roman" w:hAnsi="Times New Roman" w:cs="Times New Roman"/>
          <w:sz w:val="24"/>
          <w:szCs w:val="24"/>
          <w:lang w:val="ru-RU"/>
        </w:rPr>
        <w:t xml:space="preserve"> геодезические измерения нужно выполнять со среднеквадратическими погрешностями: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измерение осадок фундаментов и несущих колонн - 1 мм;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измерение планово-высотных деформаций металлоконструкций - 5 мм;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измерение прогибов пролетной конструкции (оболочки) - 10 мм.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Для уникальных зданий и сооружений предельные перемещения определяются генпроектировщиком на основании специальных расчетов.</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pacing w:val="40"/>
          <w:sz w:val="24"/>
          <w:szCs w:val="24"/>
          <w:lang w:val="ru-RU"/>
        </w:rPr>
        <w:t>Таблица 3.2</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4A0" w:firstRow="1" w:lastRow="0" w:firstColumn="1" w:lastColumn="0" w:noHBand="0" w:noVBand="1"/>
      </w:tblPr>
      <w:tblGrid>
        <w:gridCol w:w="4444"/>
        <w:gridCol w:w="1775"/>
        <w:gridCol w:w="1775"/>
        <w:gridCol w:w="1446"/>
      </w:tblGrid>
      <w:tr w:rsidR="00A27F86" w:rsidRPr="00A27F86" w:rsidTr="00A27F86">
        <w:trPr>
          <w:trHeight w:val="20"/>
          <w:jc w:val="center"/>
        </w:trPr>
        <w:tc>
          <w:tcPr>
            <w:tcW w:w="235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Тип конструкции</w:t>
            </w:r>
          </w:p>
        </w:tc>
        <w:tc>
          <w:tcPr>
            <w:tcW w:w="188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Относительные предельные перемещения</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Примечания</w:t>
            </w:r>
          </w:p>
        </w:tc>
      </w:tr>
      <w:tr w:rsidR="00A27F86" w:rsidRPr="00A27F86" w:rsidTr="00A27F8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вертикальные</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горизонтальные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r>
      <w:tr w:rsidR="00A27F86" w:rsidRPr="00A27F86" w:rsidTr="00A27F86">
        <w:trPr>
          <w:trHeight w:val="20"/>
          <w:jc w:val="center"/>
        </w:trPr>
        <w:tc>
          <w:tcPr>
            <w:tcW w:w="23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Балки, рамы, арки</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L</w:t>
            </w:r>
            <w:r w:rsidRPr="00A27F86">
              <w:rPr>
                <w:rFonts w:ascii="Times New Roman" w:eastAsia="Times New Roman" w:hAnsi="Times New Roman" w:cs="Times New Roman"/>
                <w:bCs/>
                <w:sz w:val="20"/>
                <w:szCs w:val="20"/>
              </w:rPr>
              <w:t>/300</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L</w:t>
            </w:r>
            <w:r w:rsidRPr="00A27F86">
              <w:rPr>
                <w:rFonts w:ascii="Times New Roman" w:eastAsia="Times New Roman" w:hAnsi="Times New Roman" w:cs="Times New Roman"/>
                <w:bCs/>
                <w:iCs/>
                <w:sz w:val="20"/>
                <w:szCs w:val="20"/>
              </w:rPr>
              <w:t xml:space="preserve"> </w:t>
            </w:r>
            <w:r w:rsidRPr="00A27F86">
              <w:rPr>
                <w:rFonts w:ascii="Times New Roman" w:eastAsia="Times New Roman" w:hAnsi="Times New Roman" w:cs="Times New Roman"/>
                <w:bCs/>
                <w:sz w:val="20"/>
                <w:szCs w:val="20"/>
              </w:rPr>
              <w:t>- пролет</w:t>
            </w:r>
          </w:p>
        </w:tc>
      </w:tr>
      <w:tr w:rsidR="00A27F86" w:rsidRPr="00A27F86" w:rsidTr="00A27F86">
        <w:trPr>
          <w:trHeight w:val="20"/>
          <w:jc w:val="center"/>
        </w:trPr>
        <w:tc>
          <w:tcPr>
            <w:tcW w:w="23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Структурные плиты</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L</w:t>
            </w:r>
            <w:r w:rsidRPr="00A27F86">
              <w:rPr>
                <w:rFonts w:ascii="Times New Roman" w:eastAsia="Times New Roman" w:hAnsi="Times New Roman" w:cs="Times New Roman"/>
                <w:bCs/>
                <w:sz w:val="20"/>
                <w:szCs w:val="20"/>
              </w:rPr>
              <w:t>/500</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L</w:t>
            </w:r>
            <w:r w:rsidRPr="00A27F86">
              <w:rPr>
                <w:rFonts w:ascii="Times New Roman" w:eastAsia="Times New Roman" w:hAnsi="Times New Roman" w:cs="Times New Roman"/>
                <w:bCs/>
                <w:iCs/>
                <w:sz w:val="20"/>
                <w:szCs w:val="20"/>
              </w:rPr>
              <w:t xml:space="preserve"> </w:t>
            </w:r>
            <w:r w:rsidRPr="00A27F86">
              <w:rPr>
                <w:rFonts w:ascii="Times New Roman" w:eastAsia="Times New Roman" w:hAnsi="Times New Roman" w:cs="Times New Roman"/>
                <w:bCs/>
                <w:sz w:val="20"/>
                <w:szCs w:val="20"/>
              </w:rPr>
              <w:t>- макс, пролет</w:t>
            </w:r>
          </w:p>
        </w:tc>
      </w:tr>
      <w:tr w:rsidR="00A27F86" w:rsidRPr="00A27F86" w:rsidTr="00A27F86">
        <w:trPr>
          <w:trHeight w:val="20"/>
          <w:jc w:val="center"/>
        </w:trPr>
        <w:tc>
          <w:tcPr>
            <w:tcW w:w="235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lang w:val="ru-RU"/>
              </w:rPr>
              <w:t>Вспарушенные покрытия (оболочки, купола, своды и т.п.):</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пролетная конструкция</w:t>
            </w:r>
          </w:p>
          <w:p w:rsidR="00A27F86" w:rsidRPr="00A27F86" w:rsidRDefault="00A27F86" w:rsidP="00A27F86">
            <w:pPr>
              <w:widowControl w:val="0"/>
              <w:shd w:val="clear" w:color="auto" w:fill="FFFFFF"/>
              <w:autoSpaceDE w:val="0"/>
              <w:autoSpaceDN w:val="0"/>
              <w:adjustRightInd w:val="0"/>
              <w:spacing w:after="0" w:line="20" w:lineRule="atLeast"/>
              <w:ind w:firstLine="284"/>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опорная конструкция</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L</w:t>
            </w:r>
            <w:r w:rsidRPr="00A27F86">
              <w:rPr>
                <w:rFonts w:ascii="Times New Roman" w:eastAsia="Times New Roman" w:hAnsi="Times New Roman" w:cs="Times New Roman"/>
                <w:bCs/>
                <w:sz w:val="20"/>
                <w:szCs w:val="20"/>
              </w:rPr>
              <w:t>/500</w:t>
            </w:r>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H</w:t>
            </w:r>
            <w:r w:rsidRPr="00A27F86">
              <w:rPr>
                <w:rFonts w:ascii="Times New Roman" w:eastAsia="Times New Roman" w:hAnsi="Times New Roman" w:cs="Times New Roman"/>
                <w:bCs/>
                <w:sz w:val="20"/>
                <w:szCs w:val="20"/>
              </w:rPr>
              <w:t>/300</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
                <w:sz w:val="20"/>
                <w:szCs w:val="20"/>
              </w:rPr>
              <w:t>L</w:t>
            </w:r>
            <w:r w:rsidRPr="00A27F86">
              <w:rPr>
                <w:rFonts w:ascii="Times New Roman" w:eastAsia="Times New Roman" w:hAnsi="Times New Roman" w:cs="Times New Roman"/>
                <w:bCs/>
                <w:sz w:val="20"/>
                <w:szCs w:val="20"/>
                <w:lang w:val="ru-RU"/>
              </w:rPr>
              <w:t xml:space="preserve"> - макс, пролет</w:t>
            </w:r>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rPr>
              <w:t>H</w:t>
            </w:r>
            <w:r w:rsidRPr="00A27F86">
              <w:rPr>
                <w:rFonts w:ascii="Times New Roman" w:eastAsia="Times New Roman" w:hAnsi="Times New Roman" w:cs="Times New Roman"/>
                <w:bCs/>
                <w:sz w:val="20"/>
                <w:szCs w:val="20"/>
                <w:lang w:val="ru-RU"/>
              </w:rPr>
              <w:t xml:space="preserve"> - высота здания</w:t>
            </w:r>
          </w:p>
        </w:tc>
      </w:tr>
      <w:tr w:rsidR="00A27F86" w:rsidRPr="00A27F86" w:rsidTr="00A27F86">
        <w:trPr>
          <w:trHeight w:val="20"/>
          <w:jc w:val="center"/>
        </w:trPr>
        <w:tc>
          <w:tcPr>
            <w:tcW w:w="235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lang w:val="ru-RU"/>
              </w:rPr>
              <w:t>Висячие покрытия (вантовые конструкции, висячие оболочки, мембраны и т.п.):</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пролетная конструкция</w:t>
            </w:r>
          </w:p>
          <w:p w:rsidR="00A27F86" w:rsidRPr="00A27F86" w:rsidRDefault="00A27F86" w:rsidP="00A27F86">
            <w:pPr>
              <w:widowControl w:val="0"/>
              <w:shd w:val="clear" w:color="auto" w:fill="FFFFFF"/>
              <w:autoSpaceDE w:val="0"/>
              <w:autoSpaceDN w:val="0"/>
              <w:adjustRightInd w:val="0"/>
              <w:spacing w:after="0" w:line="20" w:lineRule="atLeast"/>
              <w:ind w:firstLine="284"/>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опорная конструкция</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L</w:t>
            </w:r>
            <w:r w:rsidRPr="00A27F86">
              <w:rPr>
                <w:rFonts w:ascii="Times New Roman" w:eastAsia="Times New Roman" w:hAnsi="Times New Roman" w:cs="Times New Roman"/>
                <w:bCs/>
                <w:sz w:val="20"/>
                <w:szCs w:val="20"/>
              </w:rPr>
              <w:t>/100</w:t>
            </w:r>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H</w:t>
            </w:r>
            <w:r w:rsidRPr="00A27F86">
              <w:rPr>
                <w:rFonts w:ascii="Times New Roman" w:eastAsia="Times New Roman" w:hAnsi="Times New Roman" w:cs="Times New Roman"/>
                <w:bCs/>
                <w:sz w:val="20"/>
                <w:szCs w:val="20"/>
              </w:rPr>
              <w:t>/150</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0"/>
                <w:szCs w:val="20"/>
              </w:rPr>
              <w:t>L</w:t>
            </w:r>
            <w:r w:rsidRPr="00A27F86">
              <w:rPr>
                <w:rFonts w:ascii="Times New Roman" w:eastAsia="Times New Roman" w:hAnsi="Times New Roman" w:cs="Times New Roman"/>
                <w:bCs/>
                <w:iCs/>
                <w:sz w:val="20"/>
                <w:szCs w:val="20"/>
                <w:lang w:val="ru-RU"/>
              </w:rPr>
              <w:t xml:space="preserve"> - </w:t>
            </w:r>
            <w:r w:rsidRPr="00A27F86">
              <w:rPr>
                <w:rFonts w:ascii="Times New Roman" w:eastAsia="Times New Roman" w:hAnsi="Times New Roman" w:cs="Times New Roman"/>
                <w:bCs/>
                <w:sz w:val="20"/>
                <w:szCs w:val="20"/>
                <w:lang w:val="ru-RU"/>
              </w:rPr>
              <w:t>макс, пролет</w:t>
            </w:r>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
                <w:sz w:val="20"/>
                <w:szCs w:val="20"/>
              </w:rPr>
              <w:t>H</w:t>
            </w:r>
            <w:r w:rsidRPr="00A27F86">
              <w:rPr>
                <w:rFonts w:ascii="Times New Roman" w:eastAsia="Times New Roman" w:hAnsi="Times New Roman" w:cs="Times New Roman"/>
                <w:bCs/>
                <w:sz w:val="20"/>
                <w:szCs w:val="20"/>
                <w:lang w:val="ru-RU"/>
              </w:rPr>
              <w:t xml:space="preserve"> - высота здания</w:t>
            </w:r>
          </w:p>
        </w:tc>
      </w:tr>
    </w:tbl>
    <w:p w:rsidR="00A27F86" w:rsidRPr="00A27F86" w:rsidRDefault="00A27F86" w:rsidP="00A27F86">
      <w:pPr>
        <w:widowControl w:val="0"/>
        <w:shd w:val="clear" w:color="auto" w:fill="FFFFFF"/>
        <w:autoSpaceDE w:val="0"/>
        <w:autoSpaceDN w:val="0"/>
        <w:adjustRightInd w:val="0"/>
        <w:spacing w:before="120"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3.5. Типовая схема геодезического мониторинга большепролетного сооружения представлена на рис. 3.1. Она включает в себя закладку вне зоны деформаций сооружения куста глубинных реперов и создание высотной деформационной сети внутри сооружения.</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lastRenderedPageBreak/>
        <w:drawing>
          <wp:inline distT="0" distB="0" distL="0" distR="0" wp14:anchorId="7FC65075" wp14:editId="760998A1">
            <wp:extent cx="5324475" cy="2990850"/>
            <wp:effectExtent l="0" t="0" r="9525" b="0"/>
            <wp:docPr id="3" name="Picture 3" descr="http://txt.g-ost.ru/59/59892/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xt.g-ost.ru/59/59892/x006.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24475" cy="2990850"/>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iCs/>
          <w:sz w:val="20"/>
          <w:szCs w:val="20"/>
          <w:lang w:val="ru-RU"/>
        </w:rPr>
        <w:t xml:space="preserve">Рисунок 3.1. </w:t>
      </w:r>
      <w:r w:rsidRPr="00A27F86">
        <w:rPr>
          <w:rFonts w:ascii="Times New Roman" w:eastAsia="Times New Roman" w:hAnsi="Times New Roman" w:cs="Times New Roman"/>
          <w:b/>
          <w:bCs/>
          <w:sz w:val="20"/>
          <w:szCs w:val="20"/>
          <w:lang w:val="ru-RU"/>
        </w:rPr>
        <w:t>Типовая схема геодезического мониторинга большепролетного сооружения</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Cs/>
          <w:sz w:val="20"/>
          <w:szCs w:val="20"/>
          <w:lang w:val="ru-RU"/>
        </w:rPr>
        <w:t xml:space="preserve">1 </w:t>
      </w:r>
      <w:r w:rsidRPr="00A27F86">
        <w:rPr>
          <w:rFonts w:ascii="Times New Roman" w:eastAsia="Times New Roman" w:hAnsi="Times New Roman" w:cs="Times New Roman"/>
          <w:sz w:val="20"/>
          <w:szCs w:val="20"/>
          <w:lang w:val="ru-RU"/>
        </w:rPr>
        <w:t xml:space="preserve">- исходная высотная основа; </w:t>
      </w:r>
      <w:r w:rsidRPr="00A27F86">
        <w:rPr>
          <w:rFonts w:ascii="Times New Roman" w:eastAsia="Times New Roman" w:hAnsi="Times New Roman" w:cs="Times New Roman"/>
          <w:iCs/>
          <w:sz w:val="20"/>
          <w:szCs w:val="20"/>
          <w:lang w:val="ru-RU"/>
        </w:rPr>
        <w:t xml:space="preserve">2 </w:t>
      </w:r>
      <w:r w:rsidRPr="00A27F86">
        <w:rPr>
          <w:rFonts w:ascii="Times New Roman" w:eastAsia="Times New Roman" w:hAnsi="Times New Roman" w:cs="Times New Roman"/>
          <w:sz w:val="20"/>
          <w:szCs w:val="20"/>
          <w:lang w:val="ru-RU"/>
        </w:rPr>
        <w:t xml:space="preserve">- привязочный нивелирный ход; </w:t>
      </w:r>
      <w:r w:rsidRPr="00A27F86">
        <w:rPr>
          <w:rFonts w:ascii="Times New Roman" w:eastAsia="Times New Roman" w:hAnsi="Times New Roman" w:cs="Times New Roman"/>
          <w:iCs/>
          <w:sz w:val="20"/>
          <w:szCs w:val="20"/>
          <w:lang w:val="ru-RU"/>
        </w:rPr>
        <w:t xml:space="preserve">3 </w:t>
      </w:r>
      <w:r w:rsidRPr="00A27F86">
        <w:rPr>
          <w:rFonts w:ascii="Times New Roman" w:eastAsia="Times New Roman" w:hAnsi="Times New Roman" w:cs="Times New Roman"/>
          <w:sz w:val="20"/>
          <w:szCs w:val="20"/>
          <w:lang w:val="ru-RU"/>
        </w:rPr>
        <w:t xml:space="preserve">- марка высотной деформационной сети на колоннах; </w:t>
      </w:r>
      <w:r w:rsidRPr="00A27F86">
        <w:rPr>
          <w:rFonts w:ascii="Times New Roman" w:eastAsia="Times New Roman" w:hAnsi="Times New Roman" w:cs="Times New Roman"/>
          <w:iCs/>
          <w:sz w:val="20"/>
          <w:szCs w:val="20"/>
          <w:lang w:val="ru-RU"/>
        </w:rPr>
        <w:t xml:space="preserve">4 </w:t>
      </w:r>
      <w:r w:rsidRPr="00A27F86">
        <w:rPr>
          <w:rFonts w:ascii="Times New Roman" w:eastAsia="Times New Roman" w:hAnsi="Times New Roman" w:cs="Times New Roman"/>
          <w:sz w:val="20"/>
          <w:szCs w:val="20"/>
          <w:lang w:val="ru-RU"/>
        </w:rPr>
        <w:t>- планово-высотная деформационная марка на опорном контуре и покрытии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В отличие от типовой схемы геодезического мониторинга объекта для большепролетных сооружений дополнительно предусматривают наблюдения за несущими конструкциями. Для этого внутри сооружения на трибунах или в основании несущих колонн создают опорную планово-высотную сеть, относительно которой выполняют наблюдения за смещениями деформационных марок, закрепленных на несущих конструкциях покрытия. В </w:t>
      </w:r>
      <w:hyperlink r:id="rId126" w:anchor="i927305" w:tooltip="Приложение 7 ПРИМЕР РАСПОЛОЖЕНИЯ ДЕФОРМАЦИОННЫХ МАРОК БОЛЬШЕПРОЛЕТНОГО СПОРТИВНОГО СООРУЖЕНИЯ" w:history="1">
        <w:r w:rsidRPr="00A27F86">
          <w:rPr>
            <w:rFonts w:ascii="Times New Roman" w:eastAsia="Times New Roman" w:hAnsi="Times New Roman" w:cs="Times New Roman"/>
            <w:color w:val="0000FF"/>
            <w:sz w:val="24"/>
            <w:szCs w:val="24"/>
            <w:u w:val="single"/>
            <w:lang w:val="ru-RU"/>
          </w:rPr>
          <w:t>приложении 7</w:t>
        </w:r>
      </w:hyperlink>
      <w:r w:rsidRPr="00A27F86">
        <w:rPr>
          <w:rFonts w:ascii="Times New Roman" w:eastAsia="Times New Roman" w:hAnsi="Times New Roman" w:cs="Times New Roman"/>
          <w:sz w:val="24"/>
          <w:szCs w:val="24"/>
          <w:lang w:val="ru-RU"/>
        </w:rPr>
        <w:t xml:space="preserve"> приведен пример геодезического мониторинга спортивного сооружения с мембранным покрытием и футбольного стадиона с вантовой системой подвески навеса над трибунами.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Исключительно важным элементом геодезического мониторинга в процессе строительства является инструментальный контроль за деформациями несущих конструкций при раскружаливании. Процесс раскружаливания связан со снятием элементов покрытия с временных опор и включением их в работу. Измеряемые в это время деформационные характеристики важны для определения фактической несущей способности конструкций путем сравнения их с расчетными величинами.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ходе эксплуатации сооружения основное внимание должно быть уделено наблюдению за деформациями покрытия в зимний период. В это время наиболее серьезный внешний фактор воздействия на сооружение - снеговая нагрузка. Сравнение фактических деформаций покрытия с расчетными позволяет оценить достоверность расчетной модели сооружения и определить его предельное напряженно-деформированное состояние.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3.6. Конкретное расположение осадочных деформационных марок в контролируемых точках и их конструкцию приводят в техническом задании на мониторинг, составляемом при участии проектной организации.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Число и размещение деформационных марок, необходимых для мониторинга, зависит от размера пролета и конструктивных особенностей большепролетной конструкции.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При разработке требований по числу и размещению деформационных марок, </w:t>
      </w:r>
      <w:r w:rsidRPr="00A27F86">
        <w:rPr>
          <w:rFonts w:ascii="Times New Roman" w:eastAsia="Times New Roman" w:hAnsi="Times New Roman" w:cs="Times New Roman"/>
          <w:sz w:val="24"/>
          <w:szCs w:val="24"/>
          <w:lang w:val="ru-RU"/>
        </w:rPr>
        <w:lastRenderedPageBreak/>
        <w:t>необходимых для мониторинга, следует иметь в виду, что прогибы пролетной конструкции и горизонтальные перемещения опорного контура пространственных систем являются интегральными (обобщенными) характеристиками, определяющими не только деформированное, но и напряженное состояние сооружения. Поэтому число и размещение деформационных марок определяются требованием получения по результатам натурных наблюдений достаточно полной картины напряженно-деформированного состояния основных элементов покрытия. Примеры расположения деформационных марок для большепролетных сооружений различной конструкции приведены в приложении 8. Так как каждое уникальное большепролетное сооружение индивидуально, то и требования к числу и размещению деформационных марок, необходимых для мониторинга, разрабатываются для конкретного объекта с учетом его напряженно-деформированного состояния по результатам расчета.</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13" w:name="i136564"/>
      <w:bookmarkStart w:id="14" w:name="i145854"/>
      <w:bookmarkEnd w:id="13"/>
      <w:bookmarkEnd w:id="14"/>
      <w:r w:rsidRPr="00A27F86">
        <w:rPr>
          <w:rFonts w:ascii="Times New Roman" w:eastAsia="Times New Roman" w:hAnsi="Times New Roman" w:cs="Times New Roman"/>
          <w:b/>
          <w:bCs/>
          <w:kern w:val="32"/>
          <w:sz w:val="24"/>
          <w:szCs w:val="24"/>
          <w:lang w:val="ru-RU"/>
        </w:rPr>
        <w:t>4. МЕТОДЫ И СПОСОБЫ ИЗМЕРЕНИЙ ВЫСОТНЫХ И ПЛАНОВЫХ ДЕФОРМАЦИЙ В ПРОЦЕССЕ ГЕОДЕЗИЧЕСКОГО МОНИТОРИНГА</w:t>
      </w:r>
    </w:p>
    <w:p w:rsidR="00A27F86" w:rsidRPr="00A27F86" w:rsidRDefault="00A27F86" w:rsidP="00A27F86">
      <w:pPr>
        <w:keepNext/>
        <w:widowControl w:val="0"/>
        <w:autoSpaceDE w:val="0"/>
        <w:autoSpaceDN w:val="0"/>
        <w:adjustRightInd w:val="0"/>
        <w:spacing w:before="120" w:after="120" w:line="240" w:lineRule="auto"/>
        <w:jc w:val="center"/>
        <w:outlineLvl w:val="1"/>
        <w:rPr>
          <w:rFonts w:ascii="Arial" w:eastAsia="Times New Roman" w:hAnsi="Arial" w:cs="Arial"/>
          <w:b/>
          <w:bCs/>
          <w:i/>
          <w:iCs/>
          <w:sz w:val="28"/>
          <w:szCs w:val="28"/>
          <w:lang w:val="ru-RU"/>
        </w:rPr>
      </w:pPr>
      <w:bookmarkStart w:id="15" w:name="i154516"/>
      <w:r w:rsidRPr="00A27F86">
        <w:rPr>
          <w:rFonts w:ascii="Times New Roman" w:eastAsia="Times New Roman" w:hAnsi="Times New Roman" w:cs="Times New Roman"/>
          <w:b/>
          <w:bCs/>
          <w:sz w:val="24"/>
          <w:szCs w:val="24"/>
          <w:lang w:val="ru-RU"/>
        </w:rPr>
        <w:t>4.1. Методы измерения высотных смещений</w:t>
      </w:r>
      <w:bookmarkEnd w:id="15"/>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Основными методами высотного геодезического мониторинга деформаций инженерных сооружений являются геометрическое и тригонометрическое нивелирование [</w:t>
      </w:r>
      <w:hyperlink r:id="rId127" w:anchor="i1356432" w:tooltip="5. Руководство по натурным наблюдениям за деформациями гидротехнических сооружений и их оснований геодезическими методами/ Гидропроект. - М.: Энергия, 1980" w:history="1">
        <w:r w:rsidRPr="00A27F86">
          <w:rPr>
            <w:rFonts w:ascii="Times New Roman" w:eastAsia="Times New Roman" w:hAnsi="Times New Roman" w:cs="Times New Roman"/>
            <w:color w:val="0000FF"/>
            <w:sz w:val="24"/>
            <w:szCs w:val="24"/>
            <w:u w:val="single"/>
            <w:lang w:val="ru-RU"/>
          </w:rPr>
          <w:t>5</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Наиболее широко распространен метод геометрического нивелирования с применением коротких визирных лучей (</w:t>
      </w:r>
      <w:r w:rsidRPr="00A27F86">
        <w:rPr>
          <w:rFonts w:ascii="Times New Roman" w:eastAsia="Times New Roman" w:hAnsi="Times New Roman" w:cs="Times New Roman"/>
          <w:i/>
          <w:sz w:val="24"/>
          <w:szCs w:val="24"/>
          <w:lang w:val="ru-RU"/>
        </w:rPr>
        <w:t>S</w:t>
      </w:r>
      <w:r w:rsidRPr="00A27F86">
        <w:rPr>
          <w:rFonts w:ascii="Times New Roman" w:eastAsia="Times New Roman" w:hAnsi="Times New Roman" w:cs="Times New Roman"/>
          <w:sz w:val="24"/>
          <w:szCs w:val="24"/>
          <w:lang w:val="ru-RU"/>
        </w:rPr>
        <w:t xml:space="preserve"> = 3-25 м) [</w:t>
      </w:r>
      <w:hyperlink r:id="rId128" w:anchor="i1332205" w:tooltip="3. Горелов В.А., Назаров И.А. Особенности методики геометрического нивелирования короткими визирными лучами применительно к высотному строительству: Сборник трудов МГСУ (МИСИ). - М., 2006" w:history="1">
        <w:r w:rsidRPr="00A27F86">
          <w:rPr>
            <w:rFonts w:ascii="Times New Roman" w:eastAsia="Times New Roman" w:hAnsi="Times New Roman" w:cs="Times New Roman"/>
            <w:color w:val="0000FF"/>
            <w:sz w:val="24"/>
            <w:szCs w:val="24"/>
            <w:u w:val="single"/>
            <w:lang w:val="ru-RU"/>
          </w:rPr>
          <w:t>3</w:t>
        </w:r>
      </w:hyperlink>
      <w:r w:rsidRPr="00A27F86">
        <w:rPr>
          <w:rFonts w:ascii="Times New Roman" w:eastAsia="Times New Roman" w:hAnsi="Times New Roman" w:cs="Times New Roman"/>
          <w:sz w:val="24"/>
          <w:szCs w:val="24"/>
          <w:lang w:val="ru-RU"/>
        </w:rPr>
        <w:t>]. Высокая точность и быстрота измерений превышений на станции, большой выбор компактных, точных нивелиров, возможность выполнять наблюдения в стесненных условиях строительства делают этот метод практически универсальным. Метод тригонометрического нивелирования позволяет определять осадки точек, расположенных на разных высотах и недоступных при производстве работ геометрическим нивелированием. Необходимой точности можно добиться, используя высокоточные теодолиты и электронные тахеометры, при измерении короткими визирными лучами, не превышающими 100 м, а также выбирая условия наблюдений, позволяющие уменьшить влияние вертикальной рефракции.</w:t>
      </w:r>
    </w:p>
    <w:p w:rsidR="00A27F86" w:rsidRPr="00A27F86" w:rsidRDefault="00A27F86" w:rsidP="00A27F86">
      <w:pPr>
        <w:keepNext/>
        <w:widowControl w:val="0"/>
        <w:autoSpaceDE w:val="0"/>
        <w:autoSpaceDN w:val="0"/>
        <w:adjustRightInd w:val="0"/>
        <w:spacing w:before="120" w:after="120" w:line="240" w:lineRule="auto"/>
        <w:jc w:val="center"/>
        <w:outlineLvl w:val="2"/>
        <w:rPr>
          <w:rFonts w:ascii="Arial" w:eastAsia="Times New Roman" w:hAnsi="Arial" w:cs="Arial"/>
          <w:b/>
          <w:bCs/>
          <w:sz w:val="26"/>
          <w:szCs w:val="26"/>
          <w:lang w:val="ru-RU"/>
        </w:rPr>
      </w:pPr>
      <w:bookmarkStart w:id="16" w:name="i161402"/>
      <w:r w:rsidRPr="00A27F86">
        <w:rPr>
          <w:rFonts w:ascii="Times New Roman" w:eastAsia="Times New Roman" w:hAnsi="Times New Roman" w:cs="Times New Roman"/>
          <w:b/>
          <w:bCs/>
          <w:sz w:val="24"/>
          <w:szCs w:val="24"/>
          <w:lang w:val="ru-RU"/>
        </w:rPr>
        <w:t>4.1.1. Высокоточное геометрическое нивелирование коротким визирным лучом</w:t>
      </w:r>
      <w:bookmarkEnd w:id="16"/>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4.1.1.1. Высокоточное геометрическое нивелирование коротким визирным лучом выполняют нивелирами с контактным уровнем или с самоустанавливающейся линией визирования. Используют оптические Н-05, Ni004, Ni002 нивелиры и другие типы нивелиров, аналогичные по точности, прошедшие сертификацию на соответствие требованиям «</w:t>
      </w:r>
      <w:hyperlink r:id="rId129" w:tooltip="Инструкция по нивелированию I, II, III и IV классов" w:history="1">
        <w:r w:rsidRPr="00A27F86">
          <w:rPr>
            <w:rFonts w:ascii="Times New Roman" w:eastAsia="Times New Roman" w:hAnsi="Times New Roman" w:cs="Times New Roman"/>
            <w:color w:val="0000FF"/>
            <w:sz w:val="24"/>
            <w:szCs w:val="24"/>
            <w:u w:val="single"/>
            <w:lang w:val="ru-RU"/>
          </w:rPr>
          <w:t>Инструкция по нивелированию I, II, III и IV классов</w:t>
        </w:r>
      </w:hyperlink>
      <w:r w:rsidRPr="00A27F86">
        <w:rPr>
          <w:rFonts w:ascii="Times New Roman" w:eastAsia="Times New Roman" w:hAnsi="Times New Roman" w:cs="Times New Roman"/>
          <w:sz w:val="24"/>
          <w:szCs w:val="24"/>
          <w:lang w:val="ru-RU"/>
        </w:rPr>
        <w:t>» ГКИНП (ГНТА)-03-010-03.</w:t>
      </w:r>
    </w:p>
    <w:p w:rsidR="00A27F86" w:rsidRPr="00A27F86" w:rsidRDefault="00A27F86" w:rsidP="00A27F86">
      <w:pPr>
        <w:widowControl w:val="0"/>
        <w:shd w:val="clear" w:color="auto" w:fill="FFFFFF"/>
        <w:tabs>
          <w:tab w:val="left" w:pos="101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4.1.1.2. При высокоточном геометрическом нивелировании коротким визирным лучом используют штриховые и кодовые инварные рейки длиной 1,5-1,75 м (ГКИНП (ГНТА)-03-010-03).</w:t>
      </w:r>
    </w:p>
    <w:p w:rsidR="00A27F86" w:rsidRPr="00A27F86" w:rsidRDefault="00A27F86" w:rsidP="00A27F86">
      <w:pPr>
        <w:widowControl w:val="0"/>
        <w:shd w:val="clear" w:color="auto" w:fill="FFFFFF"/>
        <w:tabs>
          <w:tab w:val="left" w:pos="107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4.1.1.3. Геометрическое нивелирование во всех циклах выполняют по одной и той же схеме измерений. Нивелирование выполняют из середины, места установки нивелира маркируют. В каждом цикле измерений соблюдают следующие требования: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применяют одни и те же инструменты и рейки;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рейки нумеруют и устанавливают на одни и те же марки или реперы.</w:t>
      </w:r>
    </w:p>
    <w:p w:rsidR="00A27F86" w:rsidRPr="00A27F86" w:rsidRDefault="00A27F86" w:rsidP="00A27F86">
      <w:pPr>
        <w:widowControl w:val="0"/>
        <w:shd w:val="clear" w:color="auto" w:fill="FFFFFF"/>
        <w:tabs>
          <w:tab w:val="left" w:pos="107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4.1.1.4. При расчете погрешностей измерений геометрическим нивелированием </w:t>
      </w:r>
      <w:r w:rsidRPr="00A27F86">
        <w:rPr>
          <w:rFonts w:ascii="Times New Roman" w:eastAsia="Times New Roman" w:hAnsi="Times New Roman" w:cs="Times New Roman"/>
          <w:sz w:val="24"/>
          <w:szCs w:val="24"/>
          <w:lang w:val="ru-RU"/>
        </w:rPr>
        <w:lastRenderedPageBreak/>
        <w:t>коротким лучом (</w:t>
      </w:r>
      <w:hyperlink r:id="rId130" w:anchor="i175568" w:tooltip="Таблица 4.1 - Технические характеристики и требования высокоточного геометрического нивелирования коротким лучом" w:history="1">
        <w:r w:rsidRPr="00A27F86">
          <w:rPr>
            <w:rFonts w:ascii="Times New Roman" w:eastAsia="Times New Roman" w:hAnsi="Times New Roman" w:cs="Times New Roman"/>
            <w:color w:val="0000FF"/>
            <w:sz w:val="24"/>
            <w:szCs w:val="24"/>
            <w:u w:val="single"/>
            <w:lang w:val="ru-RU"/>
          </w:rPr>
          <w:t>табл. 4.1</w:t>
        </w:r>
      </w:hyperlink>
      <w:r w:rsidRPr="00A27F86">
        <w:rPr>
          <w:rFonts w:ascii="Times New Roman" w:eastAsia="Times New Roman" w:hAnsi="Times New Roman" w:cs="Times New Roman"/>
          <w:sz w:val="24"/>
          <w:szCs w:val="24"/>
          <w:lang w:val="ru-RU"/>
        </w:rPr>
        <w:t xml:space="preserve">) учитывают рекомендации </w:t>
      </w:r>
      <w:hyperlink r:id="rId131" w:tooltip="Грунты. Методы измерения деформаций оснований зданий и сооружений" w:history="1">
        <w:r w:rsidRPr="00A27F86">
          <w:rPr>
            <w:rFonts w:ascii="Times New Roman" w:eastAsia="Times New Roman" w:hAnsi="Times New Roman" w:cs="Times New Roman"/>
            <w:color w:val="0000FF"/>
            <w:sz w:val="24"/>
            <w:szCs w:val="24"/>
            <w:u w:val="single"/>
            <w:lang w:val="ru-RU"/>
          </w:rPr>
          <w:t>ГОСТ 24846-81</w:t>
        </w:r>
      </w:hyperlink>
      <w:r w:rsidRPr="00A27F86">
        <w:rPr>
          <w:rFonts w:ascii="Times New Roman" w:eastAsia="Times New Roman" w:hAnsi="Times New Roman" w:cs="Times New Roman"/>
          <w:sz w:val="24"/>
          <w:szCs w:val="24"/>
          <w:lang w:val="ru-RU"/>
        </w:rPr>
        <w:t>, по которым допустимая погрешность измерения вертикального перемещения не должна превышать:</w:t>
      </w:r>
    </w:p>
    <w:p w:rsidR="00A27F86" w:rsidRPr="00A27F86" w:rsidRDefault="00A27F86" w:rsidP="00A27F86">
      <w:pPr>
        <w:widowControl w:val="0"/>
        <w:shd w:val="clear" w:color="auto" w:fill="FFFFFF"/>
        <w:tabs>
          <w:tab w:val="left" w:pos="521"/>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 мм - для здании и сооружений, уникальных и длительное время находящихся в эксплуатации, возводимых на скальных и полускальных грунтах;</w:t>
      </w:r>
    </w:p>
    <w:p w:rsidR="00A27F86" w:rsidRPr="00A27F86" w:rsidRDefault="00A27F86" w:rsidP="00A27F86">
      <w:pPr>
        <w:widowControl w:val="0"/>
        <w:shd w:val="clear" w:color="auto" w:fill="FFFFFF"/>
        <w:tabs>
          <w:tab w:val="left" w:pos="521"/>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 мм - для зданий и сооружений, возводимых на песчаных, глинистых и других сжимаемых грунтах.</w:t>
      </w:r>
    </w:p>
    <w:p w:rsidR="00A27F86" w:rsidRPr="00A27F86" w:rsidRDefault="00A27F86" w:rsidP="00A27F86">
      <w:pPr>
        <w:widowControl w:val="0"/>
        <w:shd w:val="clear" w:color="auto" w:fill="FFFFFF"/>
        <w:tabs>
          <w:tab w:val="left" w:pos="107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4.1.1.5. Перед началом цикла измерений и в конце его обязательно проверяют главное условие нивелира (угол </w:t>
      </w:r>
      <w:r w:rsidRPr="00A27F86">
        <w:rPr>
          <w:rFonts w:ascii="Times New Roman" w:eastAsia="Times New Roman" w:hAnsi="Times New Roman" w:cs="Times New Roman"/>
          <w:i/>
          <w:sz w:val="24"/>
          <w:szCs w:val="24"/>
          <w:lang w:val="ru-RU"/>
        </w:rPr>
        <w:t>i</w:t>
      </w:r>
      <w:r w:rsidRPr="00A27F86">
        <w:rPr>
          <w:rFonts w:ascii="Times New Roman" w:eastAsia="Times New Roman" w:hAnsi="Times New Roman" w:cs="Times New Roman"/>
          <w:sz w:val="24"/>
          <w:szCs w:val="24"/>
          <w:lang w:val="ru-RU"/>
        </w:rPr>
        <w:t xml:space="preserve">). Величина угла </w:t>
      </w:r>
      <w:r w:rsidRPr="00A27F86">
        <w:rPr>
          <w:rFonts w:ascii="Times New Roman" w:eastAsia="Times New Roman" w:hAnsi="Times New Roman" w:cs="Times New Roman"/>
          <w:i/>
          <w:iCs/>
          <w:sz w:val="24"/>
          <w:szCs w:val="24"/>
          <w:lang w:val="ru-RU"/>
        </w:rPr>
        <w:t>i</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в нивелире не должна превышать 5,0". Угол </w:t>
      </w:r>
      <w:r w:rsidRPr="00A27F86">
        <w:rPr>
          <w:rFonts w:ascii="Times New Roman" w:eastAsia="Times New Roman" w:hAnsi="Times New Roman" w:cs="Times New Roman"/>
          <w:i/>
          <w:iCs/>
          <w:sz w:val="24"/>
          <w:szCs w:val="24"/>
          <w:lang w:val="ru-RU"/>
        </w:rPr>
        <w:t>i</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проверяют на специальном стационарном стенде, оборудованном в помещении. Схема определения угла </w:t>
      </w:r>
      <w:r w:rsidRPr="00A27F86">
        <w:rPr>
          <w:rFonts w:ascii="Times New Roman" w:eastAsia="Times New Roman" w:hAnsi="Times New Roman" w:cs="Times New Roman"/>
          <w:i/>
          <w:sz w:val="24"/>
          <w:szCs w:val="24"/>
          <w:lang w:val="ru-RU"/>
        </w:rPr>
        <w:t>i</w:t>
      </w:r>
      <w:r w:rsidRPr="00A27F86">
        <w:rPr>
          <w:rFonts w:ascii="Times New Roman" w:eastAsia="Times New Roman" w:hAnsi="Times New Roman" w:cs="Times New Roman"/>
          <w:sz w:val="24"/>
          <w:szCs w:val="24"/>
          <w:lang w:val="ru-RU"/>
        </w:rPr>
        <w:t xml:space="preserve"> приведена в </w:t>
      </w:r>
      <w:hyperlink r:id="rId132" w:anchor="i978040" w:tooltip="Приложение 9 ОПРЕДЕЛЕНИЕ УГЛА i" w:history="1">
        <w:r w:rsidRPr="00A27F86">
          <w:rPr>
            <w:rFonts w:ascii="Times New Roman" w:eastAsia="Times New Roman" w:hAnsi="Times New Roman" w:cs="Times New Roman"/>
            <w:color w:val="0000FF"/>
            <w:sz w:val="24"/>
            <w:szCs w:val="24"/>
            <w:u w:val="single"/>
            <w:lang w:val="ru-RU"/>
          </w:rPr>
          <w:t>приложении 9</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107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4.1.1.6. Программа измерений на кусте глубинных реперов следующая: берут отсчеты последовательно на каждый из реперов I, II, III. Заканчивают прием измерений повторным отсчетом на начальный репер I, который делают для контроля устойчивости инструмента в процессе измерений и в обработку не включают. Затем процесс измерений повторяют при другом горизонте инструмента.</w:t>
      </w:r>
    </w:p>
    <w:p w:rsidR="00A27F86" w:rsidRPr="00A27F86" w:rsidRDefault="00A27F86" w:rsidP="00A27F86">
      <w:pPr>
        <w:widowControl w:val="0"/>
        <w:shd w:val="clear" w:color="auto" w:fill="FFFFFF"/>
        <w:tabs>
          <w:tab w:val="left" w:pos="108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4.1.1.7. Привязочный нивелирный ход от куста реперов до ближайшей марки осадочной сети прокладывают при двух горизонтах инструмента с использованием стандартных реек с инварной полосой.</w:t>
      </w:r>
    </w:p>
    <w:p w:rsidR="00A27F86" w:rsidRPr="00A27F86" w:rsidRDefault="00A27F86" w:rsidP="00A27F86">
      <w:pPr>
        <w:widowControl w:val="0"/>
        <w:shd w:val="clear" w:color="auto" w:fill="FFFFFF"/>
        <w:tabs>
          <w:tab w:val="left" w:pos="108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4.1.1.8. Нивелирование по осадочным маркам фундаментов (перекрытий) зданий с использованием инварных реек и по осадочным шкаловым маркам, закрепленным на вертикальных поверхностях несущих конструкций, проводится при двух горизонтах инструмента.</w:t>
      </w:r>
    </w:p>
    <w:p w:rsidR="00A27F86" w:rsidRPr="00A27F86" w:rsidRDefault="00A27F86" w:rsidP="00A27F86">
      <w:pPr>
        <w:widowControl w:val="0"/>
        <w:shd w:val="clear" w:color="auto" w:fill="FFFFFF"/>
        <w:tabs>
          <w:tab w:val="left" w:pos="110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4.1.1.9. При нивелировании по осадочным шкаловым маркам отсчет по возможности берут по одному и тому же штриху, для чего марки устанавливают на один горизонт с погрешностью 2,5 мм. Установку визирной оси зрительной трубы нивелира на заданный горизонт удобно производить с помощью прецизионной нивелирной подставки.</w:t>
      </w:r>
    </w:p>
    <w:p w:rsidR="00A27F86" w:rsidRPr="00A27F86" w:rsidRDefault="00A27F86" w:rsidP="00A27F86">
      <w:pPr>
        <w:widowControl w:val="0"/>
        <w:shd w:val="clear" w:color="auto" w:fill="FFFFFF"/>
        <w:tabs>
          <w:tab w:val="left" w:pos="110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4.1.1.10. Последовательность работ на нечетной станции в ходе одного направления (для оптических нивелиров с самоустанавливающейся линией визирования) следующая: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штатив нивелира центрируют над маркированной точкой, соответствующей равенству визирных лучей;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приводят нивелир в рабочее положение с помощью установочного уровня, при этом зрительная труба направлена на заднюю рейку;</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 помощью прецизионной нивелирной подставки визирную ось нивелира выводят на рабочий горизонт;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устанавливают барабан на отсчет 50;</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вращением барабана точно наводят биссектор на ближайший штрих шкалы задней рейки и делают отсчет </w:t>
      </w:r>
      <w:r w:rsidRPr="00A27F86">
        <w:rPr>
          <w:rFonts w:ascii="Times New Roman" w:eastAsia="Times New Roman" w:hAnsi="Times New Roman" w:cs="Times New Roman"/>
          <w:noProof/>
          <w:position w:val="-6"/>
          <w:sz w:val="24"/>
          <w:szCs w:val="24"/>
        </w:rPr>
        <w:drawing>
          <wp:inline distT="0" distB="0" distL="0" distR="0" wp14:anchorId="6931498E" wp14:editId="22DFAA2C">
            <wp:extent cx="152400" cy="200025"/>
            <wp:effectExtent l="0" t="0" r="0" b="9525"/>
            <wp:docPr id="4" name="Picture 4" descr="http://txt.g-ost.ru/59/59892/x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xt.g-ost.ru/59/59892/x008.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A27F86">
        <w:rPr>
          <w:rFonts w:ascii="Times New Roman" w:eastAsia="Times New Roman" w:hAnsi="Times New Roman" w:cs="Times New Roman"/>
          <w:sz w:val="24"/>
          <w:szCs w:val="24"/>
          <w:lang w:val="ru-RU"/>
        </w:rPr>
        <w:t> (по рейке и барабану);</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наводят зрительную трубу на шкалу передней рейки, производят отсчет П;</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 помощью подъемных винтов нивелира изменяют высоту нивелира на 1-3 мм, приводят уровень в нуль-пункт;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делают отсчет </w:t>
      </w:r>
      <w:r w:rsidRPr="00A27F86">
        <w:rPr>
          <w:rFonts w:ascii="Times New Roman" w:eastAsia="Times New Roman" w:hAnsi="Times New Roman" w:cs="Times New Roman"/>
          <w:noProof/>
          <w:position w:val="-4"/>
          <w:sz w:val="24"/>
          <w:szCs w:val="24"/>
        </w:rPr>
        <w:drawing>
          <wp:inline distT="0" distB="0" distL="0" distR="0" wp14:anchorId="79902ECD" wp14:editId="2B605FFE">
            <wp:extent cx="190500" cy="190500"/>
            <wp:effectExtent l="0" t="0" r="0" b="0"/>
            <wp:docPr id="5" name="Picture 5" descr="http://txt.g-ost.ru/59/59892/x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xt.g-ost.ru/59/59892/x010.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27F86">
        <w:rPr>
          <w:rFonts w:ascii="Times New Roman" w:eastAsia="Times New Roman" w:hAnsi="Times New Roman" w:cs="Times New Roman"/>
          <w:sz w:val="24"/>
          <w:szCs w:val="24"/>
          <w:lang w:val="ru-RU"/>
        </w:rPr>
        <w:t> по шкале передней рейки;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наводят зрительную трубу на шкалу задней рейки и производят отсчет З;</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процессе наблюдений отсчеты по барабану микрометра берут до 0,1 деления, а превышения вычисляются до 0,01 мм. Результаты наблюдений записывают в журнал (</w:t>
      </w:r>
      <w:hyperlink r:id="rId135" w:anchor="i1005750" w:tooltip="Приложение 10 ОБРАЗЕЦ ЗАПИСИ В ЖУРНАЛЕ ВЫСОКОТОЧНОГО НИВЕЛИРОВАНИЯ" w:history="1">
        <w:r w:rsidRPr="00A27F86">
          <w:rPr>
            <w:rFonts w:ascii="Times New Roman" w:eastAsia="Times New Roman" w:hAnsi="Times New Roman" w:cs="Times New Roman"/>
            <w:color w:val="0000FF"/>
            <w:sz w:val="24"/>
            <w:szCs w:val="24"/>
            <w:u w:val="single"/>
            <w:lang w:val="ru-RU"/>
          </w:rPr>
          <w:t>приложение 10</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При наблюдении на четной станции последовательность работ следующая: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position w:val="-10"/>
          <w:sz w:val="24"/>
          <w:szCs w:val="24"/>
        </w:rPr>
        <w:lastRenderedPageBreak/>
        <w:drawing>
          <wp:inline distT="0" distB="0" distL="0" distR="0" wp14:anchorId="2B4F4DF2" wp14:editId="1C6DF902">
            <wp:extent cx="542925" cy="228600"/>
            <wp:effectExtent l="0" t="0" r="9525" b="0"/>
            <wp:docPr id="6" name="Picture 6" descr="http://txt.g-ost.ru/59/59892/x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xt.g-ost.ru/59/59892/x012.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A27F86">
        <w:rPr>
          <w:rFonts w:ascii="Times New Roman" w:eastAsia="Times New Roman" w:hAnsi="Times New Roman" w:cs="Times New Roman"/>
          <w:sz w:val="24"/>
          <w:szCs w:val="24"/>
          <w:lang w:val="ru-RU"/>
        </w:rPr>
        <w:t xml:space="preserve">, где </w:t>
      </w:r>
      <w:r w:rsidRPr="00A27F86">
        <w:rPr>
          <w:rFonts w:ascii="Times New Roman" w:eastAsia="Times New Roman" w:hAnsi="Times New Roman" w:cs="Times New Roman"/>
          <w:noProof/>
          <w:position w:val="-4"/>
          <w:sz w:val="24"/>
          <w:szCs w:val="24"/>
        </w:rPr>
        <w:drawing>
          <wp:inline distT="0" distB="0" distL="0" distR="0" wp14:anchorId="41F68F21" wp14:editId="2ADDB0D1">
            <wp:extent cx="190500" cy="190500"/>
            <wp:effectExtent l="0" t="0" r="0" b="0"/>
            <wp:docPr id="7" name="Picture 7" descr="http://txt.g-ost.ru/59/59892/x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xt.g-ost.ru/59/59892/x014.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27F86">
        <w:rPr>
          <w:rFonts w:ascii="Times New Roman" w:eastAsia="Times New Roman" w:hAnsi="Times New Roman" w:cs="Times New Roman"/>
          <w:sz w:val="24"/>
          <w:szCs w:val="24"/>
          <w:lang w:val="ru-RU"/>
        </w:rPr>
        <w:t xml:space="preserve"> - отсчет на переднюю рейку при приведении пузырька уровня на середину, З - отсчет на заднюю рейку, </w:t>
      </w:r>
      <w:r w:rsidRPr="00A27F86">
        <w:rPr>
          <w:rFonts w:ascii="Times New Roman" w:eastAsia="Times New Roman" w:hAnsi="Times New Roman" w:cs="Times New Roman"/>
          <w:noProof/>
          <w:position w:val="-6"/>
          <w:sz w:val="24"/>
          <w:szCs w:val="24"/>
        </w:rPr>
        <w:drawing>
          <wp:inline distT="0" distB="0" distL="0" distR="0" wp14:anchorId="15D514E0" wp14:editId="2A8E8BC6">
            <wp:extent cx="152400" cy="200025"/>
            <wp:effectExtent l="0" t="0" r="0" b="9525"/>
            <wp:docPr id="8" name="Picture 8" descr="http://txt.g-ost.ru/59/59892/x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xt.g-ost.ru/59/59892/x016.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A27F86">
        <w:rPr>
          <w:rFonts w:ascii="Times New Roman" w:eastAsia="Times New Roman" w:hAnsi="Times New Roman" w:cs="Times New Roman"/>
          <w:sz w:val="24"/>
          <w:szCs w:val="24"/>
          <w:lang w:val="ru-RU"/>
        </w:rPr>
        <w:t> - отсчет на заднюю рейку при проведении пузырька на середину, П - отсчет на переднюю рейку.</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При использовании цифровых нивелиров последовательность работы на станции аналогична работе с оптическим нивелиром. В цифровом нивелире должен быть установлен параметр - измерение методом чередования (ЗППЗ, ПЗЗП).</w:t>
      </w:r>
    </w:p>
    <w:p w:rsidR="00A27F86" w:rsidRPr="00A27F86" w:rsidRDefault="00A27F86" w:rsidP="00A27F86">
      <w:pPr>
        <w:widowControl w:val="0"/>
        <w:shd w:val="clear" w:color="auto" w:fill="FFFFFF"/>
        <w:tabs>
          <w:tab w:val="left" w:pos="12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4.1.1.11. При переходе от прямого хода к обратному вместо четной рейки на одноименном пункте используют нечетную, и наоборот. Для исключения ошибок за ноль рейки рекомендуется измерения выполнять одной рейкой.</w:t>
      </w:r>
    </w:p>
    <w:p w:rsidR="00A27F86" w:rsidRPr="00A27F86" w:rsidRDefault="00A27F86" w:rsidP="00A27F86">
      <w:pPr>
        <w:widowControl w:val="0"/>
        <w:shd w:val="clear" w:color="auto" w:fill="FFFFFF"/>
        <w:tabs>
          <w:tab w:val="left" w:pos="116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4.1.1.12. При работе на станции должны выполняться допуски, указанные в таблице 4.1.</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bookmarkStart w:id="17" w:name="i175568"/>
      <w:r w:rsidRPr="00A27F86">
        <w:rPr>
          <w:rFonts w:ascii="Times New Roman" w:eastAsia="Times New Roman" w:hAnsi="Times New Roman" w:cs="Times New Roman"/>
          <w:bCs/>
          <w:spacing w:val="40"/>
          <w:sz w:val="24"/>
          <w:szCs w:val="24"/>
          <w:lang w:val="ru-RU"/>
        </w:rPr>
        <w:t xml:space="preserve">Таблица 4.1 - </w:t>
      </w:r>
      <w:bookmarkEnd w:id="17"/>
      <w:r w:rsidRPr="00A27F86">
        <w:rPr>
          <w:rFonts w:ascii="Times New Roman" w:eastAsia="Times New Roman" w:hAnsi="Times New Roman" w:cs="Times New Roman"/>
          <w:b/>
          <w:sz w:val="24"/>
          <w:szCs w:val="24"/>
          <w:lang w:val="ru-RU"/>
        </w:rPr>
        <w:t>Технические характеристики и требования высокоточного геометрического нивелирования коротким лучом</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4A0" w:firstRow="1" w:lastRow="0" w:firstColumn="1" w:lastColumn="0" w:noHBand="0" w:noVBand="1"/>
      </w:tblPr>
      <w:tblGrid>
        <w:gridCol w:w="4308"/>
        <w:gridCol w:w="2566"/>
        <w:gridCol w:w="2566"/>
      </w:tblGrid>
      <w:tr w:rsidR="00A27F86" w:rsidRPr="00A27F86" w:rsidTr="00A27F86">
        <w:trPr>
          <w:trHeight w:val="20"/>
          <w:jc w:val="center"/>
        </w:trPr>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Технические требования и характеристики</w:t>
            </w:r>
          </w:p>
        </w:tc>
        <w:tc>
          <w:tcPr>
            <w:tcW w:w="13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Уникальные здания, здания, длительное время эксплуатируемые, возводимые на скальных и полускальных грунтах</w:t>
            </w:r>
          </w:p>
        </w:tc>
        <w:tc>
          <w:tcPr>
            <w:tcW w:w="13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Здания и сооружения, возводимые на песчаных, глинистых и других сжимаемых, грунтах</w:t>
            </w:r>
          </w:p>
        </w:tc>
      </w:tr>
      <w:tr w:rsidR="00A27F86" w:rsidRPr="00A27F86" w:rsidTr="00A27F86">
        <w:trPr>
          <w:trHeight w:val="20"/>
          <w:jc w:val="center"/>
        </w:trPr>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Максимальная длина визирного луча, м</w:t>
            </w:r>
          </w:p>
        </w:tc>
        <w:tc>
          <w:tcPr>
            <w:tcW w:w="135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25</w:t>
            </w:r>
          </w:p>
        </w:tc>
        <w:tc>
          <w:tcPr>
            <w:tcW w:w="135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25</w:t>
            </w:r>
          </w:p>
        </w:tc>
      </w:tr>
      <w:tr w:rsidR="00A27F86" w:rsidRPr="00A27F86" w:rsidTr="00A27F86">
        <w:trPr>
          <w:trHeight w:val="20"/>
          <w:jc w:val="center"/>
        </w:trPr>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 xml:space="preserve">Средняя квадратическая погрешность превышения на станции </w:t>
            </w:r>
            <w:r w:rsidRPr="00A27F86">
              <w:rPr>
                <w:rFonts w:ascii="Times New Roman" w:eastAsia="Times New Roman" w:hAnsi="Times New Roman" w:cs="Times New Roman"/>
                <w:i/>
                <w:iCs/>
                <w:sz w:val="20"/>
                <w:szCs w:val="20"/>
              </w:rPr>
              <w:t>m</w:t>
            </w:r>
            <w:r w:rsidRPr="00A27F86">
              <w:rPr>
                <w:rFonts w:ascii="Times New Roman" w:eastAsia="Times New Roman" w:hAnsi="Times New Roman" w:cs="Times New Roman"/>
                <w:i/>
                <w:sz w:val="20"/>
                <w:szCs w:val="20"/>
                <w:vertAlign w:val="subscript"/>
              </w:rPr>
              <w:t>h</w:t>
            </w:r>
            <w:r w:rsidRPr="00A27F86">
              <w:rPr>
                <w:rFonts w:ascii="Times New Roman" w:eastAsia="Times New Roman" w:hAnsi="Times New Roman" w:cs="Times New Roman"/>
                <w:sz w:val="20"/>
                <w:szCs w:val="20"/>
                <w:vertAlign w:val="subscript"/>
              </w:rPr>
              <w:t>cp</w:t>
            </w:r>
            <w:r w:rsidRPr="00A27F86">
              <w:rPr>
                <w:rFonts w:ascii="Times New Roman" w:eastAsia="Times New Roman" w:hAnsi="Times New Roman" w:cs="Times New Roman"/>
                <w:iCs/>
                <w:sz w:val="20"/>
                <w:szCs w:val="20"/>
                <w:lang w:val="ru-RU"/>
              </w:rPr>
              <w:t xml:space="preserve">, </w:t>
            </w:r>
            <w:r w:rsidRPr="00A27F86">
              <w:rPr>
                <w:rFonts w:ascii="Times New Roman" w:eastAsia="Times New Roman" w:hAnsi="Times New Roman" w:cs="Times New Roman"/>
                <w:sz w:val="20"/>
                <w:szCs w:val="20"/>
                <w:lang w:val="ru-RU"/>
              </w:rPr>
              <w:t>мм</w:t>
            </w:r>
          </w:p>
        </w:tc>
        <w:tc>
          <w:tcPr>
            <w:tcW w:w="135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0,07</w:t>
            </w:r>
          </w:p>
        </w:tc>
        <w:tc>
          <w:tcPr>
            <w:tcW w:w="135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0,2</w:t>
            </w:r>
          </w:p>
        </w:tc>
      </w:tr>
      <w:tr w:rsidR="00A27F86" w:rsidRPr="00A27F86" w:rsidTr="00A27F86">
        <w:trPr>
          <w:trHeight w:val="20"/>
          <w:jc w:val="center"/>
        </w:trPr>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Допустимое неравенство расстояний от нивелира до реек, м</w:t>
            </w:r>
          </w:p>
        </w:tc>
        <w:tc>
          <w:tcPr>
            <w:tcW w:w="135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0,3</w:t>
            </w:r>
          </w:p>
        </w:tc>
        <w:tc>
          <w:tcPr>
            <w:tcW w:w="135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0,3</w:t>
            </w:r>
          </w:p>
        </w:tc>
      </w:tr>
      <w:tr w:rsidR="00A27F86" w:rsidRPr="00A27F86" w:rsidTr="00A27F86">
        <w:trPr>
          <w:trHeight w:val="20"/>
          <w:jc w:val="center"/>
        </w:trPr>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Допустимое расхождение превышений, полученных при двух горизонтах инструмента, мм</w:t>
            </w:r>
          </w:p>
        </w:tc>
        <w:tc>
          <w:tcPr>
            <w:tcW w:w="135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0,14</w:t>
            </w:r>
          </w:p>
        </w:tc>
        <w:tc>
          <w:tcPr>
            <w:tcW w:w="135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0,4</w:t>
            </w:r>
          </w:p>
        </w:tc>
      </w:tr>
      <w:tr w:rsidR="00A27F86" w:rsidRPr="00A27F86" w:rsidTr="00A27F86">
        <w:trPr>
          <w:trHeight w:val="20"/>
          <w:jc w:val="center"/>
        </w:trPr>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Допустимая невязка в полигоне, мм</w:t>
            </w:r>
          </w:p>
        </w:tc>
        <w:tc>
          <w:tcPr>
            <w:tcW w:w="135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0"/>
                <w:szCs w:val="20"/>
              </w:rPr>
              <w:drawing>
                <wp:inline distT="0" distB="0" distL="0" distR="0" wp14:anchorId="3994FFD3" wp14:editId="242713C7">
                  <wp:extent cx="428625" cy="228600"/>
                  <wp:effectExtent l="0" t="0" r="9525" b="0"/>
                  <wp:docPr id="9" name="Picture 9" descr="http://txt.g-ost.ru/59/59892/x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xt.g-ost.ru/59/59892/x018.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tc>
        <w:tc>
          <w:tcPr>
            <w:tcW w:w="135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0"/>
                <w:szCs w:val="20"/>
              </w:rPr>
              <w:drawing>
                <wp:inline distT="0" distB="0" distL="0" distR="0" wp14:anchorId="0A2E6FC5" wp14:editId="32828E11">
                  <wp:extent cx="381000" cy="228600"/>
                  <wp:effectExtent l="0" t="0" r="0" b="0"/>
                  <wp:docPr id="10" name="Picture 10" descr="http://txt.g-ost.ru/59/59892/x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xt.g-ost.ru/59/59892/x020.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r>
      <w:tr w:rsidR="00A27F86" w:rsidRPr="00A27F86" w:rsidTr="00A27F86">
        <w:trPr>
          <w:trHeight w:val="20"/>
          <w:jc w:val="center"/>
        </w:trPr>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Средняя квадратическая погрешность суммы превышений на 1 км хода, мм</w:t>
            </w:r>
          </w:p>
        </w:tc>
        <w:tc>
          <w:tcPr>
            <w:tcW w:w="135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0,3</w:t>
            </w:r>
          </w:p>
        </w:tc>
        <w:tc>
          <w:tcPr>
            <w:tcW w:w="135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1,0</w:t>
            </w:r>
          </w:p>
        </w:tc>
      </w:tr>
    </w:tbl>
    <w:p w:rsidR="00A27F86" w:rsidRPr="00A27F86" w:rsidRDefault="00A27F86" w:rsidP="00A27F86">
      <w:pPr>
        <w:keepNext/>
        <w:widowControl w:val="0"/>
        <w:autoSpaceDE w:val="0"/>
        <w:autoSpaceDN w:val="0"/>
        <w:adjustRightInd w:val="0"/>
        <w:spacing w:before="120" w:after="120" w:line="240" w:lineRule="auto"/>
        <w:jc w:val="center"/>
        <w:outlineLvl w:val="2"/>
        <w:rPr>
          <w:rFonts w:ascii="Arial" w:eastAsia="Times New Roman" w:hAnsi="Arial" w:cs="Arial"/>
          <w:b/>
          <w:bCs/>
          <w:sz w:val="26"/>
          <w:szCs w:val="26"/>
          <w:lang w:val="ru-RU"/>
        </w:rPr>
      </w:pPr>
      <w:bookmarkStart w:id="18" w:name="i182779"/>
      <w:r w:rsidRPr="00A27F86">
        <w:rPr>
          <w:rFonts w:ascii="Times New Roman" w:eastAsia="Times New Roman" w:hAnsi="Times New Roman" w:cs="Times New Roman"/>
          <w:b/>
          <w:bCs/>
          <w:sz w:val="24"/>
          <w:szCs w:val="24"/>
          <w:lang w:val="ru-RU"/>
        </w:rPr>
        <w:t>4.1.2. Оценка точности геометрического нивелирования</w:t>
      </w:r>
      <w:bookmarkEnd w:id="18"/>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4.1.2.1. Качество геометрического нивелирования до уравнивания нивелирной сети характеризуется величинами разностей измеренных превышений в прямом и обратном направлениях или при двух горизонтах инструмента. Если ходы нивелирной сети образуют замкнутые полигоны, то оценку точности выполняют по невязкам в полигонах.</w:t>
      </w:r>
    </w:p>
    <w:p w:rsidR="00A27F86" w:rsidRPr="00A27F86" w:rsidRDefault="00A27F86" w:rsidP="00A27F86">
      <w:pPr>
        <w:widowControl w:val="0"/>
        <w:shd w:val="clear" w:color="auto" w:fill="FFFFFF"/>
        <w:tabs>
          <w:tab w:val="left" w:pos="103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4.1.2.2. Среднюю квадратическую погрешность среднего превышения на станции, полученную из ходов «прямо» и «обратно» или при двух горизонтах инструмента, вычисляют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0"/>
                <w:szCs w:val="20"/>
              </w:rPr>
              <w:drawing>
                <wp:inline distT="0" distB="0" distL="0" distR="0" wp14:anchorId="5590F02D" wp14:editId="345ACB8F">
                  <wp:extent cx="971550" cy="457200"/>
                  <wp:effectExtent l="0" t="0" r="0" b="0"/>
                  <wp:docPr id="11" name="Picture 11" descr="http://txt.g-ost.ru/59/59892/x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xt.g-ost.ru/59/59892/x022.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bookmarkStart w:id="19" w:name="i195433"/>
            <w:r w:rsidRPr="00A27F86">
              <w:rPr>
                <w:rFonts w:ascii="Times New Roman" w:eastAsia="Times New Roman" w:hAnsi="Times New Roman" w:cs="Times New Roman"/>
                <w:sz w:val="24"/>
                <w:szCs w:val="24"/>
              </w:rPr>
              <w:t>(4.1)</w:t>
            </w:r>
            <w:bookmarkEnd w:id="19"/>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n</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количество превышений;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d</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разность двойных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Среднюю квадратическую погрешность превышения на станции, полученную по невязкам в замкнутых полигонах, образованных средними превышениями, вычисляют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0"/>
                <w:szCs w:val="20"/>
              </w:rPr>
              <w:lastRenderedPageBreak/>
              <w:drawing>
                <wp:inline distT="0" distB="0" distL="0" distR="0" wp14:anchorId="1A40054B" wp14:editId="2517C7A5">
                  <wp:extent cx="952500" cy="695325"/>
                  <wp:effectExtent l="0" t="0" r="0" b="9525"/>
                  <wp:docPr id="12" name="Picture 12" descr="http://txt.g-ost.ru/59/59892/x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xt.g-ost.ru/59/59892/x024.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2500" cy="6953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bookmarkStart w:id="20" w:name="i207657"/>
            <w:r w:rsidRPr="00A27F86">
              <w:rPr>
                <w:rFonts w:ascii="Times New Roman" w:eastAsia="Times New Roman" w:hAnsi="Times New Roman" w:cs="Times New Roman"/>
                <w:sz w:val="24"/>
                <w:szCs w:val="24"/>
              </w:rPr>
              <w:t>(4.2)</w:t>
            </w:r>
            <w:bookmarkEnd w:id="20"/>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sz w:val="24"/>
          <w:szCs w:val="24"/>
          <w:lang w:val="ru-RU"/>
        </w:rPr>
        <w:t>f</w:t>
      </w:r>
      <w:r w:rsidRPr="00A27F86">
        <w:rPr>
          <w:rFonts w:ascii="Times New Roman" w:eastAsia="Times New Roman" w:hAnsi="Times New Roman" w:cs="Times New Roman"/>
          <w:sz w:val="24"/>
          <w:szCs w:val="24"/>
          <w:lang w:val="ru-RU"/>
        </w:rPr>
        <w:t xml:space="preserve"> - невязка в полигоне;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n</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количество станций в ходе;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N</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количество полигонов в сети.</w:t>
      </w:r>
    </w:p>
    <w:p w:rsidR="00A27F86" w:rsidRPr="00A27F86" w:rsidRDefault="00A27F86" w:rsidP="00A27F86">
      <w:pPr>
        <w:widowControl w:val="0"/>
        <w:shd w:val="clear" w:color="auto" w:fill="FFFFFF"/>
        <w:tabs>
          <w:tab w:val="left" w:pos="110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4.1.2.3. При уравнивании нивелирной сети на ЭВМ параметрическим методом вычисляют значение средней квадратической погрешности единицы веса </w:t>
      </w:r>
      <w:r w:rsidRPr="00A27F86">
        <w:rPr>
          <w:rFonts w:ascii="Times New Roman" w:eastAsia="Times New Roman" w:hAnsi="Times New Roman" w:cs="Times New Roman"/>
          <w:i/>
          <w:sz w:val="24"/>
          <w:szCs w:val="24"/>
          <w:lang w:val="ru-RU"/>
        </w:rPr>
        <w:t>μ</w:t>
      </w:r>
      <w:r w:rsidRPr="00A27F86">
        <w:rPr>
          <w:rFonts w:ascii="Times New Roman" w:eastAsia="Times New Roman" w:hAnsi="Times New Roman" w:cs="Times New Roman"/>
          <w:sz w:val="24"/>
          <w:szCs w:val="24"/>
          <w:lang w:val="ru-RU"/>
        </w:rPr>
        <w:t xml:space="preserve"> и матрицу весовых коэффициентов </w:t>
      </w:r>
      <w:r w:rsidRPr="00A27F86">
        <w:rPr>
          <w:rFonts w:ascii="Times New Roman" w:eastAsia="Times New Roman" w:hAnsi="Times New Roman" w:cs="Times New Roman"/>
          <w:i/>
          <w:iCs/>
          <w:sz w:val="24"/>
          <w:szCs w:val="24"/>
          <w:lang w:val="ru-RU"/>
        </w:rPr>
        <w:t>Q</w:t>
      </w:r>
      <w:r w:rsidRPr="00A27F86">
        <w:rPr>
          <w:rFonts w:ascii="Times New Roman" w:eastAsia="Times New Roman" w:hAnsi="Times New Roman" w:cs="Times New Roman"/>
          <w:iCs/>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Погрешность единицы веса вычисляют по формулам: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для равноточных измерений</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1C52BDAA" wp14:editId="2D42E97E">
                  <wp:extent cx="1057275" cy="457200"/>
                  <wp:effectExtent l="0" t="0" r="9525" b="0"/>
                  <wp:docPr id="13" name="Picture 13" descr="http://txt.g-ost.ru/59/59892/x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xt.g-ost.ru/59/59892/x026.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bookmarkStart w:id="21" w:name="i215488"/>
            <w:r w:rsidRPr="00A27F86">
              <w:rPr>
                <w:rFonts w:ascii="Times New Roman" w:eastAsia="Times New Roman" w:hAnsi="Times New Roman" w:cs="Times New Roman"/>
                <w:sz w:val="24"/>
                <w:szCs w:val="24"/>
              </w:rPr>
              <w:t>(4.3)</w:t>
            </w:r>
            <w:bookmarkEnd w:id="21"/>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для неравноточных измерений</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7B044C3B" wp14:editId="6EED5BE2">
                  <wp:extent cx="771525" cy="457200"/>
                  <wp:effectExtent l="0" t="0" r="9525" b="0"/>
                  <wp:docPr id="14" name="Picture 14" descr="http://txt.g-ost.ru/59/59892/x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xt.g-ost.ru/59/59892/x028.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bookmarkStart w:id="22" w:name="i225308"/>
            <w:r w:rsidRPr="00A27F86">
              <w:rPr>
                <w:rFonts w:ascii="Times New Roman" w:eastAsia="Times New Roman" w:hAnsi="Times New Roman" w:cs="Times New Roman"/>
                <w:sz w:val="24"/>
                <w:szCs w:val="24"/>
              </w:rPr>
              <w:t>(4.4)</w:t>
            </w:r>
            <w:bookmarkEnd w:id="22"/>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формулах (4.3) и (4.4):</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sz w:val="24"/>
          <w:szCs w:val="24"/>
          <w:lang w:val="ru-RU"/>
        </w:rPr>
        <w:t>v</w:t>
      </w:r>
      <w:r w:rsidRPr="00A27F86">
        <w:rPr>
          <w:rFonts w:ascii="Times New Roman" w:eastAsia="Times New Roman" w:hAnsi="Times New Roman" w:cs="Times New Roman"/>
          <w:sz w:val="24"/>
          <w:szCs w:val="24"/>
          <w:lang w:val="ru-RU"/>
        </w:rPr>
        <w:t xml:space="preserve"> - поправки в измеренные превышения;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р</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вес измеренного превышения;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n</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число всех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k</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число неизвестных параметров, подлежащих определению.</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Средняя квадратическая погрешность отметки высотного репера или марки вычисляется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position w:val="-14"/>
                <w:sz w:val="24"/>
                <w:szCs w:val="24"/>
              </w:rPr>
              <w:drawing>
                <wp:inline distT="0" distB="0" distL="0" distR="0" wp14:anchorId="22EACEE3" wp14:editId="250F8F97">
                  <wp:extent cx="847725" cy="266700"/>
                  <wp:effectExtent l="0" t="0" r="9525" b="0"/>
                  <wp:docPr id="15" name="Picture 15" descr="http://txt.g-ost.ru/59/59892/x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xt.g-ost.ru/59/59892/x030.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(4.5)</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Q</w:t>
      </w:r>
      <w:r w:rsidRPr="00A27F86">
        <w:rPr>
          <w:rFonts w:ascii="Times New Roman" w:eastAsia="Times New Roman" w:hAnsi="Times New Roman" w:cs="Times New Roman"/>
          <w:i/>
          <w:sz w:val="24"/>
          <w:szCs w:val="24"/>
          <w:vertAlign w:val="subscript"/>
          <w:lang w:val="ru-RU"/>
        </w:rPr>
        <w:t>ii</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весовой квадратичный коэффициент.</w:t>
      </w:r>
    </w:p>
    <w:p w:rsidR="00A27F86" w:rsidRPr="00A27F86" w:rsidRDefault="00A27F86" w:rsidP="00A27F86">
      <w:pPr>
        <w:keepNext/>
        <w:widowControl w:val="0"/>
        <w:autoSpaceDE w:val="0"/>
        <w:autoSpaceDN w:val="0"/>
        <w:adjustRightInd w:val="0"/>
        <w:spacing w:before="120" w:after="120" w:line="240" w:lineRule="auto"/>
        <w:jc w:val="center"/>
        <w:outlineLvl w:val="2"/>
        <w:rPr>
          <w:rFonts w:ascii="Arial" w:eastAsia="Times New Roman" w:hAnsi="Arial" w:cs="Arial"/>
          <w:b/>
          <w:bCs/>
          <w:sz w:val="26"/>
          <w:szCs w:val="26"/>
          <w:lang w:val="ru-RU"/>
        </w:rPr>
      </w:pPr>
      <w:bookmarkStart w:id="23" w:name="i235112"/>
      <w:r w:rsidRPr="00A27F86">
        <w:rPr>
          <w:rFonts w:ascii="Times New Roman" w:eastAsia="Times New Roman" w:hAnsi="Times New Roman" w:cs="Times New Roman"/>
          <w:b/>
          <w:bCs/>
          <w:sz w:val="24"/>
          <w:szCs w:val="24"/>
          <w:lang w:val="ru-RU"/>
        </w:rPr>
        <w:t>4.1.3. Тригонометрическое нивелирование</w:t>
      </w:r>
      <w:bookmarkEnd w:id="23"/>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4.1.3.1. В тех случаях когда по условиям строительства применение геометрического нивелирования затруднено или невозможно, для измерения осадок сооружений используют тригонометрическое нивелирование короткими лучами (</w:t>
      </w:r>
      <w:r w:rsidRPr="00A27F86">
        <w:rPr>
          <w:rFonts w:ascii="Times New Roman" w:eastAsia="Times New Roman" w:hAnsi="Times New Roman" w:cs="Times New Roman"/>
          <w:i/>
          <w:sz w:val="24"/>
          <w:szCs w:val="24"/>
          <w:lang w:val="ru-RU"/>
        </w:rPr>
        <w:t>S</w:t>
      </w:r>
      <w:r w:rsidRPr="00A27F86">
        <w:rPr>
          <w:rFonts w:ascii="Times New Roman" w:eastAsia="Times New Roman" w:hAnsi="Times New Roman" w:cs="Times New Roman"/>
          <w:sz w:val="24"/>
          <w:szCs w:val="24"/>
          <w:lang w:val="ru-RU"/>
        </w:rPr>
        <w:t xml:space="preserve"> ≤ 100 м).</w:t>
      </w:r>
    </w:p>
    <w:p w:rsidR="00A27F86" w:rsidRPr="00A27F86" w:rsidRDefault="00A27F86" w:rsidP="00A27F86">
      <w:pPr>
        <w:widowControl w:val="0"/>
        <w:shd w:val="clear" w:color="auto" w:fill="FFFFFF"/>
        <w:tabs>
          <w:tab w:val="left" w:pos="106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4.1.3.2. С пункта, отметка которого известна, измеряют зенитное расстояние </w:t>
      </w:r>
      <w:r w:rsidRPr="00A27F86">
        <w:rPr>
          <w:rFonts w:ascii="Times New Roman" w:eastAsia="Times New Roman" w:hAnsi="Times New Roman" w:cs="Times New Roman"/>
          <w:i/>
          <w:sz w:val="24"/>
          <w:szCs w:val="24"/>
          <w:lang w:val="ru-RU"/>
        </w:rPr>
        <w:t>Z</w:t>
      </w:r>
      <w:r w:rsidRPr="00A27F86">
        <w:rPr>
          <w:rFonts w:ascii="Times New Roman" w:eastAsia="Times New Roman" w:hAnsi="Times New Roman" w:cs="Times New Roman"/>
          <w:sz w:val="24"/>
          <w:szCs w:val="24"/>
          <w:lang w:val="ru-RU"/>
        </w:rPr>
        <w:t xml:space="preserve"> и горизонтальное расстояние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до деформационной марки.</w:t>
      </w:r>
    </w:p>
    <w:p w:rsidR="00A27F86" w:rsidRPr="00A27F86" w:rsidRDefault="00A27F86" w:rsidP="00A27F86">
      <w:pPr>
        <w:widowControl w:val="0"/>
        <w:shd w:val="clear" w:color="auto" w:fill="FFFFFF"/>
        <w:tabs>
          <w:tab w:val="left" w:pos="106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Значение превышения вычисляют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61046560" wp14:editId="00B205B2">
                  <wp:extent cx="1819275" cy="457200"/>
                  <wp:effectExtent l="0" t="0" r="9525" b="0"/>
                  <wp:docPr id="16" name="Picture 16" descr="http://txt.g-ost.ru/59/59892/x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xt.g-ost.ru/59/59892/x032.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19275" cy="4572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(4.6)</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горизонтальное расстояние между пунктами;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sz w:val="24"/>
          <w:szCs w:val="24"/>
          <w:lang w:val="ru-RU"/>
        </w:rPr>
        <w:lastRenderedPageBreak/>
        <w:t>i</w:t>
      </w:r>
      <w:r w:rsidRPr="00A27F86">
        <w:rPr>
          <w:rFonts w:ascii="Times New Roman" w:eastAsia="Times New Roman" w:hAnsi="Times New Roman" w:cs="Times New Roman"/>
          <w:sz w:val="24"/>
          <w:szCs w:val="24"/>
          <w:lang w:val="ru-RU"/>
        </w:rPr>
        <w:t xml:space="preserve"> - высота прибора над опорным пунктом;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sz w:val="24"/>
          <w:szCs w:val="24"/>
          <w:lang w:val="ru-RU"/>
        </w:rPr>
        <w:t>l</w:t>
      </w:r>
      <w:r w:rsidRPr="00A27F86">
        <w:rPr>
          <w:rFonts w:ascii="Times New Roman" w:eastAsia="Times New Roman" w:hAnsi="Times New Roman" w:cs="Times New Roman"/>
          <w:sz w:val="24"/>
          <w:szCs w:val="24"/>
          <w:lang w:val="ru-RU"/>
        </w:rPr>
        <w:t xml:space="preserve"> - высота визирной цели над определяемым пунктом;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R</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радиус Земли, равный 6370 км;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k</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коэффициент вертикальной рефракции, обычно принимается равным 0,14 [</w:t>
      </w:r>
      <w:hyperlink r:id="rId147" w:anchor="i1467055" w:tooltip="17. Энциклопедия. Том II. Геодезия. Картография. Геоинформатика. Кадастр. - М.: Геодезкартиздат, 2008. - С. 200." w:history="1">
        <w:r w:rsidRPr="00A27F86">
          <w:rPr>
            <w:rFonts w:ascii="Times New Roman" w:eastAsia="Times New Roman" w:hAnsi="Times New Roman" w:cs="Times New Roman"/>
            <w:color w:val="0000FF"/>
            <w:sz w:val="24"/>
            <w:szCs w:val="24"/>
            <w:u w:val="single"/>
            <w:lang w:val="ru-RU"/>
          </w:rPr>
          <w:t>17</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106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4.1.3.3. При использовании в высокоточном тригонометрическом нивелировании электронных тахеометров в них должны быть установлены следующие параметры: поправка за наклон, поправка за коллимацию, поправка за кривизну и рефракцию, индексация вертикального круга вручную.</w:t>
      </w:r>
    </w:p>
    <w:p w:rsidR="00A27F86" w:rsidRPr="00A27F86" w:rsidRDefault="00A27F86" w:rsidP="00A27F86">
      <w:pPr>
        <w:widowControl w:val="0"/>
        <w:shd w:val="clear" w:color="auto" w:fill="FFFFFF"/>
        <w:tabs>
          <w:tab w:val="left" w:pos="106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4.1.3.4. Число приемов измерений величин </w:t>
      </w:r>
      <w:r w:rsidRPr="00A27F86">
        <w:rPr>
          <w:rFonts w:ascii="Times New Roman" w:eastAsia="Times New Roman" w:hAnsi="Times New Roman" w:cs="Times New Roman"/>
          <w:i/>
          <w:caps/>
          <w:sz w:val="24"/>
          <w:szCs w:val="24"/>
          <w:lang w:val="ru-RU"/>
        </w:rPr>
        <w:t>Z</w:t>
      </w:r>
      <w:r w:rsidRPr="00A27F86">
        <w:rPr>
          <w:rFonts w:ascii="Times New Roman" w:eastAsia="Times New Roman" w:hAnsi="Times New Roman" w:cs="Times New Roman"/>
          <w:caps/>
          <w:sz w:val="24"/>
          <w:szCs w:val="24"/>
          <w:lang w:val="ru-RU"/>
        </w:rPr>
        <w:t xml:space="preserve"> </w:t>
      </w:r>
      <w:r w:rsidRPr="00A27F86">
        <w:rPr>
          <w:rFonts w:ascii="Times New Roman" w:eastAsia="Times New Roman" w:hAnsi="Times New Roman" w:cs="Times New Roman"/>
          <w:sz w:val="24"/>
          <w:szCs w:val="24"/>
          <w:lang w:val="ru-RU"/>
        </w:rPr>
        <w:t>и</w:t>
      </w:r>
      <w:r w:rsidRPr="00A27F86">
        <w:rPr>
          <w:rFonts w:ascii="Times New Roman" w:eastAsia="Times New Roman" w:hAnsi="Times New Roman" w:cs="Times New Roman"/>
          <w:caps/>
          <w:sz w:val="24"/>
          <w:szCs w:val="24"/>
          <w:lang w:val="ru-RU"/>
        </w:rPr>
        <w:t xml:space="preserve">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должно</w:t>
      </w:r>
      <w:r w:rsidRPr="00A27F86">
        <w:rPr>
          <w:rFonts w:ascii="Times New Roman" w:eastAsia="Times New Roman" w:hAnsi="Times New Roman" w:cs="Times New Roman"/>
          <w:caps/>
          <w:sz w:val="24"/>
          <w:szCs w:val="24"/>
          <w:lang w:val="ru-RU"/>
        </w:rPr>
        <w:t xml:space="preserve"> </w:t>
      </w:r>
      <w:r w:rsidRPr="00A27F86">
        <w:rPr>
          <w:rFonts w:ascii="Times New Roman" w:eastAsia="Times New Roman" w:hAnsi="Times New Roman" w:cs="Times New Roman"/>
          <w:sz w:val="24"/>
          <w:szCs w:val="24"/>
          <w:lang w:val="ru-RU"/>
        </w:rPr>
        <w:t xml:space="preserve">быть не менее трех. Расхождение значений зенитных расстояний </w:t>
      </w:r>
      <w:r w:rsidRPr="00A27F86">
        <w:rPr>
          <w:rFonts w:ascii="Times New Roman" w:eastAsia="Times New Roman" w:hAnsi="Times New Roman" w:cs="Times New Roman"/>
          <w:i/>
          <w:caps/>
          <w:sz w:val="24"/>
          <w:szCs w:val="24"/>
          <w:lang w:val="ru-RU"/>
        </w:rPr>
        <w:t>Z</w:t>
      </w:r>
      <w:r w:rsidRPr="00A27F86">
        <w:rPr>
          <w:rFonts w:ascii="Times New Roman" w:eastAsia="Times New Roman" w:hAnsi="Times New Roman" w:cs="Times New Roman"/>
          <w:caps/>
          <w:sz w:val="24"/>
          <w:szCs w:val="24"/>
          <w:lang w:val="ru-RU"/>
        </w:rPr>
        <w:t xml:space="preserve"> </w:t>
      </w:r>
      <w:r w:rsidRPr="00A27F86">
        <w:rPr>
          <w:rFonts w:ascii="Times New Roman" w:eastAsia="Times New Roman" w:hAnsi="Times New Roman" w:cs="Times New Roman"/>
          <w:sz w:val="24"/>
          <w:szCs w:val="24"/>
          <w:lang w:val="ru-RU"/>
        </w:rPr>
        <w:t>и</w:t>
      </w:r>
      <w:r w:rsidRPr="00A27F86">
        <w:rPr>
          <w:rFonts w:ascii="Times New Roman" w:eastAsia="Times New Roman" w:hAnsi="Times New Roman" w:cs="Times New Roman"/>
          <w:caps/>
          <w:sz w:val="24"/>
          <w:szCs w:val="24"/>
          <w:lang w:val="ru-RU"/>
        </w:rPr>
        <w:t xml:space="preserve"> </w:t>
      </w:r>
      <w:r w:rsidRPr="00A27F86">
        <w:rPr>
          <w:rFonts w:ascii="Times New Roman" w:eastAsia="Times New Roman" w:hAnsi="Times New Roman" w:cs="Times New Roman"/>
          <w:sz w:val="24"/>
          <w:szCs w:val="24"/>
          <w:lang w:val="ru-RU"/>
        </w:rPr>
        <w:t xml:space="preserve">расстояний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между приемами не должно превышать соответственно 5,0" и 5,0 мм.</w:t>
      </w:r>
    </w:p>
    <w:p w:rsidR="00A27F86" w:rsidRPr="00A27F86" w:rsidRDefault="00A27F86" w:rsidP="00A27F86">
      <w:pPr>
        <w:widowControl w:val="0"/>
        <w:shd w:val="clear" w:color="auto" w:fill="FFFFFF"/>
        <w:tabs>
          <w:tab w:val="left" w:pos="113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4.1.3.5. Зенитные расстояния необходимо измерять в пасмурную погоду при спокойных изображениях визирных целей.</w:t>
      </w:r>
    </w:p>
    <w:p w:rsidR="00A27F86" w:rsidRPr="00A27F86" w:rsidRDefault="00A27F86" w:rsidP="00A27F86">
      <w:pPr>
        <w:widowControl w:val="0"/>
        <w:shd w:val="clear" w:color="auto" w:fill="FFFFFF"/>
        <w:tabs>
          <w:tab w:val="left" w:pos="106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24" w:name="i245666"/>
      <w:r w:rsidRPr="00A27F86">
        <w:rPr>
          <w:rFonts w:ascii="Times New Roman" w:eastAsia="Times New Roman" w:hAnsi="Times New Roman" w:cs="Times New Roman"/>
          <w:sz w:val="24"/>
          <w:szCs w:val="24"/>
          <w:lang w:val="ru-RU"/>
        </w:rPr>
        <w:t>4.1.3.6. Для определения высоты точки при невозможности измерить до нее расстояние применяются следующие способы</w:t>
      </w:r>
      <w:bookmarkEnd w:id="24"/>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а) на местности выбирают базис (рис. 4.1, </w:t>
      </w:r>
      <w:r w:rsidRPr="00A27F86">
        <w:rPr>
          <w:rFonts w:ascii="Times New Roman" w:eastAsia="Times New Roman" w:hAnsi="Times New Roman" w:cs="Times New Roman"/>
          <w:i/>
          <w:iCs/>
          <w:sz w:val="24"/>
          <w:szCs w:val="24"/>
          <w:lang w:val="ru-RU"/>
        </w:rPr>
        <w:t>а</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с таким расчетом, чтобы из его конечных точек базиса </w:t>
      </w:r>
      <w:r w:rsidRPr="00A27F86">
        <w:rPr>
          <w:rFonts w:ascii="Times New Roman" w:eastAsia="Times New Roman" w:hAnsi="Times New Roman" w:cs="Times New Roman"/>
          <w:iCs/>
          <w:sz w:val="24"/>
          <w:szCs w:val="24"/>
          <w:lang w:val="ru-RU"/>
        </w:rPr>
        <w:t>(</w:t>
      </w:r>
      <w:r w:rsidRPr="00A27F86">
        <w:rPr>
          <w:rFonts w:ascii="Times New Roman" w:eastAsia="Times New Roman" w:hAnsi="Times New Roman" w:cs="Times New Roman"/>
          <w:i/>
          <w:iCs/>
          <w:sz w:val="24"/>
          <w:szCs w:val="24"/>
          <w:lang w:val="ru-RU"/>
        </w:rPr>
        <w:t>А</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iCs/>
          <w:sz w:val="24"/>
          <w:szCs w:val="24"/>
          <w:lang w:val="ru-RU"/>
        </w:rPr>
        <w:t>В</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была хорошо видна точка, высоту которой следует определить. С концов базиса методом прямой засечки определяют расстояние до точки, т.е. измеряют горизонтальные углы β</w:t>
      </w:r>
      <w:r w:rsidRPr="00A27F86">
        <w:rPr>
          <w:rFonts w:ascii="Times New Roman" w:eastAsia="Times New Roman" w:hAnsi="Times New Roman" w:cs="Times New Roman"/>
          <w:i/>
          <w:sz w:val="24"/>
          <w:szCs w:val="24"/>
          <w:vertAlign w:val="subscript"/>
          <w:lang w:val="ru-RU"/>
        </w:rPr>
        <w:t>А</w:t>
      </w:r>
      <w:r w:rsidRPr="00A27F86">
        <w:rPr>
          <w:rFonts w:ascii="Times New Roman" w:eastAsia="Times New Roman" w:hAnsi="Times New Roman" w:cs="Times New Roman"/>
          <w:sz w:val="24"/>
          <w:szCs w:val="24"/>
          <w:lang w:val="ru-RU"/>
        </w:rPr>
        <w:t xml:space="preserve"> и </w:t>
      </w:r>
      <w:r w:rsidRPr="00A27F86">
        <w:rPr>
          <w:rFonts w:ascii="Times New Roman" w:eastAsia="Times New Roman" w:hAnsi="Times New Roman" w:cs="Times New Roman"/>
          <w:iCs/>
          <w:sz w:val="24"/>
          <w:szCs w:val="24"/>
          <w:lang w:val="ru-RU"/>
        </w:rPr>
        <w:t>β</w:t>
      </w:r>
      <w:r w:rsidRPr="00A27F86">
        <w:rPr>
          <w:rFonts w:ascii="Times New Roman" w:eastAsia="Times New Roman" w:hAnsi="Times New Roman" w:cs="Times New Roman"/>
          <w:i/>
          <w:iCs/>
          <w:sz w:val="24"/>
          <w:szCs w:val="24"/>
          <w:vertAlign w:val="subscript"/>
          <w:lang w:val="ru-RU"/>
        </w:rPr>
        <w:t>В</w:t>
      </w:r>
      <w:r w:rsidRPr="00A27F86">
        <w:rPr>
          <w:rFonts w:ascii="Times New Roman" w:eastAsia="Times New Roman" w:hAnsi="Times New Roman" w:cs="Times New Roman"/>
          <w:iCs/>
          <w:sz w:val="24"/>
          <w:szCs w:val="24"/>
          <w:vertAlign w:val="subscript"/>
          <w:lang w:val="ru-RU"/>
        </w:rPr>
        <w:t xml:space="preserve"> </w:t>
      </w:r>
      <w:r w:rsidRPr="00A27F86">
        <w:rPr>
          <w:rFonts w:ascii="Times New Roman" w:eastAsia="Times New Roman" w:hAnsi="Times New Roman" w:cs="Times New Roman"/>
          <w:sz w:val="24"/>
          <w:szCs w:val="24"/>
          <w:lang w:val="ru-RU"/>
        </w:rPr>
        <w:t xml:space="preserve">(рис. 4.1, </w:t>
      </w:r>
      <w:r w:rsidRPr="00A27F86">
        <w:rPr>
          <w:rFonts w:ascii="Times New Roman" w:eastAsia="Times New Roman" w:hAnsi="Times New Roman" w:cs="Times New Roman"/>
          <w:i/>
          <w:sz w:val="24"/>
          <w:szCs w:val="24"/>
          <w:lang w:val="ru-RU"/>
        </w:rPr>
        <w:t>а</w:t>
      </w:r>
      <w:r w:rsidRPr="00A27F86">
        <w:rPr>
          <w:rFonts w:ascii="Times New Roman" w:eastAsia="Times New Roman" w:hAnsi="Times New Roman" w:cs="Times New Roman"/>
          <w:sz w:val="24"/>
          <w:szCs w:val="24"/>
          <w:lang w:val="ru-RU"/>
        </w:rPr>
        <w:t xml:space="preserve">), и одновременно измеряют вертикальные углы на точку </w:t>
      </w:r>
      <w:r w:rsidRPr="00A27F86">
        <w:rPr>
          <w:rFonts w:ascii="Times New Roman" w:eastAsia="Times New Roman" w:hAnsi="Times New Roman" w:cs="Times New Roman"/>
          <w:i/>
          <w:iCs/>
          <w:sz w:val="24"/>
          <w:szCs w:val="24"/>
          <w:lang w:val="ru-RU"/>
        </w:rPr>
        <w:t>v</w:t>
      </w:r>
      <w:r w:rsidRPr="00A27F86">
        <w:rPr>
          <w:rFonts w:ascii="Times New Roman" w:eastAsia="Times New Roman" w:hAnsi="Times New Roman" w:cs="Times New Roman"/>
          <w:i/>
          <w:iCs/>
          <w:sz w:val="24"/>
          <w:szCs w:val="24"/>
          <w:vertAlign w:val="subscript"/>
          <w:lang w:val="ru-RU"/>
        </w:rPr>
        <w:t>А</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sz w:val="24"/>
          <w:szCs w:val="24"/>
          <w:lang w:val="ru-RU"/>
        </w:rPr>
        <w:t>v</w:t>
      </w:r>
      <w:r w:rsidRPr="00A27F86">
        <w:rPr>
          <w:rFonts w:ascii="Times New Roman" w:eastAsia="Times New Roman" w:hAnsi="Times New Roman" w:cs="Times New Roman"/>
          <w:i/>
          <w:sz w:val="24"/>
          <w:szCs w:val="24"/>
          <w:vertAlign w:val="subscript"/>
          <w:lang w:val="ru-RU"/>
        </w:rPr>
        <w:t>В</w:t>
      </w:r>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Вычисление величин </w:t>
      </w:r>
      <w:r w:rsidRPr="00A27F86">
        <w:rPr>
          <w:rFonts w:ascii="Times New Roman" w:eastAsia="Times New Roman" w:hAnsi="Times New Roman" w:cs="Times New Roman"/>
          <w:i/>
          <w:iCs/>
          <w:sz w:val="24"/>
          <w:szCs w:val="24"/>
          <w:lang w:val="ru-RU"/>
        </w:rPr>
        <w:t>h</w:t>
      </w:r>
      <w:r w:rsidRPr="00A27F86">
        <w:rPr>
          <w:rFonts w:ascii="Times New Roman" w:eastAsia="Times New Roman" w:hAnsi="Times New Roman" w:cs="Times New Roman"/>
          <w:i/>
          <w:iCs/>
          <w:sz w:val="24"/>
          <w:szCs w:val="24"/>
          <w:vertAlign w:val="subscript"/>
          <w:lang w:val="ru-RU"/>
        </w:rPr>
        <w:t>A</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iCs/>
          <w:sz w:val="24"/>
          <w:szCs w:val="24"/>
          <w:lang w:val="ru-RU"/>
        </w:rPr>
        <w:t>h</w:t>
      </w:r>
      <w:r w:rsidRPr="00A27F86">
        <w:rPr>
          <w:rFonts w:ascii="Times New Roman" w:eastAsia="Times New Roman" w:hAnsi="Times New Roman" w:cs="Times New Roman"/>
          <w:i/>
          <w:iCs/>
          <w:sz w:val="24"/>
          <w:szCs w:val="24"/>
          <w:vertAlign w:val="subscript"/>
          <w:lang w:val="ru-RU"/>
        </w:rPr>
        <w:t>B</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выполняют по формулам:</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48912DC5" wp14:editId="0495A993">
                  <wp:extent cx="1438275" cy="428625"/>
                  <wp:effectExtent l="0" t="0" r="9525" b="9525"/>
                  <wp:docPr id="17" name="Picture 17" descr="http://txt.g-ost.ru/59/59892/x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xt.g-ost.ru/59/59892/x034.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(4.7)</w:t>
            </w:r>
          </w:p>
        </w:tc>
      </w:tr>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7C972485" wp14:editId="4D610464">
                  <wp:extent cx="1419225" cy="428625"/>
                  <wp:effectExtent l="0" t="0" r="9525" b="9525"/>
                  <wp:docPr id="18" name="Picture 18" descr="http://txt.g-ost.ru/59/59892/x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xt.g-ost.ru/59/59892/x036.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19225" cy="4286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(4.8)</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Вычислив </w:t>
      </w:r>
      <w:r w:rsidRPr="00A27F86">
        <w:rPr>
          <w:rFonts w:ascii="Times New Roman" w:eastAsia="Times New Roman" w:hAnsi="Times New Roman" w:cs="Times New Roman"/>
          <w:i/>
          <w:iCs/>
          <w:sz w:val="24"/>
          <w:szCs w:val="24"/>
          <w:lang w:val="ru-RU"/>
        </w:rPr>
        <w:t>h</w:t>
      </w:r>
      <w:r w:rsidRPr="00A27F86">
        <w:rPr>
          <w:rFonts w:ascii="Times New Roman" w:eastAsia="Times New Roman" w:hAnsi="Times New Roman" w:cs="Times New Roman"/>
          <w:i/>
          <w:iCs/>
          <w:sz w:val="24"/>
          <w:szCs w:val="24"/>
          <w:vertAlign w:val="subscript"/>
          <w:lang w:val="ru-RU"/>
        </w:rPr>
        <w:t>A</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iCs/>
          <w:sz w:val="24"/>
          <w:szCs w:val="24"/>
          <w:lang w:val="ru-RU"/>
        </w:rPr>
        <w:t>h</w:t>
      </w:r>
      <w:r w:rsidRPr="00A27F86">
        <w:rPr>
          <w:rFonts w:ascii="Times New Roman" w:eastAsia="Times New Roman" w:hAnsi="Times New Roman" w:cs="Times New Roman"/>
          <w:i/>
          <w:iCs/>
          <w:sz w:val="24"/>
          <w:szCs w:val="24"/>
          <w:vertAlign w:val="subscript"/>
          <w:lang w:val="ru-RU"/>
        </w:rPr>
        <w:t>В</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дважды определяют отметку наблюдаемой точки и из них образуют среднее значение;</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drawing>
          <wp:inline distT="0" distB="0" distL="0" distR="0" wp14:anchorId="1DF256C2" wp14:editId="74F70F90">
            <wp:extent cx="5848350" cy="2619375"/>
            <wp:effectExtent l="0" t="0" r="0" b="9525"/>
            <wp:docPr id="19" name="Picture 19" descr="http://txt.g-ost.ru/59/59892/x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xt.g-ost.ru/59/59892/x038.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48350" cy="2619375"/>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iCs/>
          <w:sz w:val="20"/>
          <w:szCs w:val="20"/>
          <w:lang w:val="ru-RU"/>
        </w:rPr>
        <w:t>Рисунок 4.1</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 xml:space="preserve">б) на местности выбирают два пункта (рис. 4.1, </w:t>
      </w:r>
      <w:r w:rsidRPr="00A27F86">
        <w:rPr>
          <w:rFonts w:ascii="Times New Roman" w:eastAsia="Times New Roman" w:hAnsi="Times New Roman" w:cs="Times New Roman"/>
          <w:i/>
          <w:iCs/>
          <w:sz w:val="24"/>
          <w:szCs w:val="24"/>
          <w:lang w:val="ru-RU"/>
        </w:rPr>
        <w:t>б</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iCs/>
          <w:sz w:val="24"/>
          <w:szCs w:val="24"/>
          <w:lang w:val="ru-RU"/>
        </w:rPr>
        <w:t>М</w:t>
      </w:r>
      <w:r w:rsidRPr="00A27F86">
        <w:rPr>
          <w:rFonts w:ascii="Times New Roman" w:eastAsia="Times New Roman" w:hAnsi="Times New Roman" w:cs="Times New Roman"/>
          <w:iCs/>
          <w:sz w:val="24"/>
          <w:szCs w:val="24"/>
          <w:lang w:val="ru-RU"/>
        </w:rPr>
        <w:t xml:space="preserve"> и </w:t>
      </w:r>
      <w:r w:rsidRPr="00A27F86">
        <w:rPr>
          <w:rFonts w:ascii="Times New Roman" w:eastAsia="Times New Roman" w:hAnsi="Times New Roman" w:cs="Times New Roman"/>
          <w:sz w:val="24"/>
          <w:szCs w:val="24"/>
          <w:lang w:val="ru-RU"/>
        </w:rPr>
        <w:t xml:space="preserve">более высоко расположенный </w:t>
      </w:r>
      <w:r w:rsidRPr="00A27F86">
        <w:rPr>
          <w:rFonts w:ascii="Times New Roman" w:eastAsia="Times New Roman" w:hAnsi="Times New Roman" w:cs="Times New Roman"/>
          <w:i/>
          <w:iCs/>
          <w:sz w:val="24"/>
          <w:szCs w:val="24"/>
          <w:lang w:val="ru-RU"/>
        </w:rPr>
        <w:t>N</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с которых хорошо видна точка </w:t>
      </w:r>
      <w:r w:rsidRPr="00A27F86">
        <w:rPr>
          <w:rFonts w:ascii="Times New Roman" w:eastAsia="Times New Roman" w:hAnsi="Times New Roman" w:cs="Times New Roman"/>
          <w:i/>
          <w:sz w:val="24"/>
          <w:szCs w:val="24"/>
          <w:lang w:val="ru-RU"/>
        </w:rPr>
        <w:t>С</w:t>
      </w:r>
      <w:r w:rsidRPr="00A27F86">
        <w:rPr>
          <w:rFonts w:ascii="Times New Roman" w:eastAsia="Times New Roman" w:hAnsi="Times New Roman" w:cs="Times New Roman"/>
          <w:sz w:val="24"/>
          <w:szCs w:val="24"/>
          <w:lang w:val="ru-RU"/>
        </w:rPr>
        <w:t xml:space="preserve">, лежащая в одном створе с ними. Расстояние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превышение </w:t>
      </w:r>
      <w:r w:rsidRPr="00A27F86">
        <w:rPr>
          <w:rFonts w:ascii="Times New Roman" w:eastAsia="Times New Roman" w:hAnsi="Times New Roman" w:cs="Times New Roman"/>
          <w:i/>
          <w:iCs/>
          <w:sz w:val="24"/>
          <w:szCs w:val="24"/>
          <w:lang w:val="ru-RU"/>
        </w:rPr>
        <w:t>h</w:t>
      </w:r>
      <w:r w:rsidRPr="00A27F86">
        <w:rPr>
          <w:rFonts w:ascii="Times New Roman" w:eastAsia="Times New Roman" w:hAnsi="Times New Roman" w:cs="Times New Roman"/>
          <w:i/>
          <w:iCs/>
          <w:sz w:val="24"/>
          <w:szCs w:val="24"/>
          <w:vertAlign w:val="subscript"/>
          <w:lang w:val="ru-RU"/>
        </w:rPr>
        <w:t>MN</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между пунктами известно. Тогда, измерив углы наклона </w:t>
      </w:r>
      <w:r w:rsidRPr="00A27F86">
        <w:rPr>
          <w:rFonts w:ascii="Times New Roman" w:eastAsia="Times New Roman" w:hAnsi="Times New Roman" w:cs="Times New Roman"/>
          <w:i/>
          <w:sz w:val="24"/>
          <w:szCs w:val="24"/>
          <w:lang w:val="ru-RU"/>
        </w:rPr>
        <w:t>v</w:t>
      </w:r>
      <w:r w:rsidRPr="00A27F86">
        <w:rPr>
          <w:rFonts w:ascii="Times New Roman" w:eastAsia="Times New Roman" w:hAnsi="Times New Roman" w:cs="Times New Roman"/>
          <w:sz w:val="24"/>
          <w:szCs w:val="24"/>
          <w:vertAlign w:val="subscript"/>
          <w:lang w:val="ru-RU"/>
        </w:rPr>
        <w:t>2</w:t>
      </w:r>
      <w:r w:rsidRPr="00A27F86">
        <w:rPr>
          <w:rFonts w:ascii="Times New Roman" w:eastAsia="Times New Roman" w:hAnsi="Times New Roman" w:cs="Times New Roman"/>
          <w:sz w:val="24"/>
          <w:szCs w:val="24"/>
          <w:lang w:val="ru-RU"/>
        </w:rPr>
        <w:t xml:space="preserve"> и </w:t>
      </w:r>
      <w:r w:rsidRPr="00A27F86">
        <w:rPr>
          <w:rFonts w:ascii="Times New Roman" w:eastAsia="Times New Roman" w:hAnsi="Times New Roman" w:cs="Times New Roman"/>
          <w:i/>
          <w:sz w:val="24"/>
          <w:szCs w:val="24"/>
          <w:lang w:val="ru-RU"/>
        </w:rPr>
        <w:t>v</w:t>
      </w:r>
      <w:r w:rsidRPr="00A27F86">
        <w:rPr>
          <w:rFonts w:ascii="Times New Roman" w:eastAsia="Times New Roman" w:hAnsi="Times New Roman" w:cs="Times New Roman"/>
          <w:sz w:val="24"/>
          <w:szCs w:val="24"/>
          <w:vertAlign w:val="subscript"/>
          <w:lang w:val="ru-RU"/>
        </w:rPr>
        <w:t>2</w:t>
      </w:r>
      <w:r w:rsidRPr="00A27F86">
        <w:rPr>
          <w:rFonts w:ascii="Times New Roman" w:eastAsia="Times New Roman" w:hAnsi="Times New Roman" w:cs="Times New Roman"/>
          <w:sz w:val="24"/>
          <w:szCs w:val="24"/>
          <w:lang w:val="ru-RU"/>
        </w:rPr>
        <w:t>, получим:</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451D0544" wp14:editId="055FE895">
                  <wp:extent cx="2219325" cy="428625"/>
                  <wp:effectExtent l="0" t="0" r="9525" b="9525"/>
                  <wp:docPr id="20" name="Picture 20" descr="http://txt.g-ost.ru/59/59892/x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xt.g-ost.ru/59/59892/x040.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19325" cy="4286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(4.9)</w:t>
            </w:r>
          </w:p>
        </w:tc>
      </w:tr>
    </w:tbl>
    <w:p w:rsidR="00A27F86" w:rsidRPr="00A27F86" w:rsidRDefault="00A27F86" w:rsidP="00A27F86">
      <w:pPr>
        <w:keepNext/>
        <w:widowControl w:val="0"/>
        <w:autoSpaceDE w:val="0"/>
        <w:autoSpaceDN w:val="0"/>
        <w:adjustRightInd w:val="0"/>
        <w:spacing w:before="120" w:after="120" w:line="240" w:lineRule="auto"/>
        <w:jc w:val="center"/>
        <w:outlineLvl w:val="2"/>
        <w:rPr>
          <w:rFonts w:ascii="Arial" w:eastAsia="Times New Roman" w:hAnsi="Arial" w:cs="Arial"/>
          <w:b/>
          <w:bCs/>
          <w:sz w:val="26"/>
          <w:szCs w:val="26"/>
          <w:lang w:val="ru-RU"/>
        </w:rPr>
      </w:pPr>
      <w:bookmarkStart w:id="25" w:name="i251298"/>
      <w:r w:rsidRPr="00A27F86">
        <w:rPr>
          <w:rFonts w:ascii="Times New Roman" w:eastAsia="Times New Roman" w:hAnsi="Times New Roman" w:cs="Times New Roman"/>
          <w:b/>
          <w:bCs/>
          <w:sz w:val="24"/>
          <w:szCs w:val="24"/>
          <w:lang w:val="ru-RU"/>
        </w:rPr>
        <w:t>4.1.4. Расчет точности вертикальных смещений, определяемых тригонометрическим нивелированием</w:t>
      </w:r>
      <w:bookmarkEnd w:id="25"/>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4.1.4.1. Среднюю квадратическую погрешность превышения, определенного тригонометрическим нивелированием, вычисляют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4B6A5EAA" wp14:editId="4ABE84FC">
                  <wp:extent cx="3324225" cy="847725"/>
                  <wp:effectExtent l="0" t="0" r="9525" b="9525"/>
                  <wp:docPr id="21" name="Picture 21" descr="http://txt.g-ost.ru/59/59892/x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xt.g-ost.ru/59/59892/x042.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324225" cy="8477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(4.10)</w:t>
            </w:r>
          </w:p>
        </w:tc>
      </w:tr>
    </w:tbl>
    <w:p w:rsidR="00A27F86" w:rsidRPr="00A27F86" w:rsidRDefault="00A27F86" w:rsidP="00A27F86">
      <w:pPr>
        <w:widowControl w:val="0"/>
        <w:shd w:val="clear" w:color="auto" w:fill="FFFFFF"/>
        <w:tabs>
          <w:tab w:val="left" w:pos="1807"/>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tabs>
          <w:tab w:val="left" w:pos="1807"/>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s</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z</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k</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i</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l</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средние квадратические погрешности определения соответственно горизонтального расстояния между пунктами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зенитного расстояния </w:t>
      </w:r>
      <w:r w:rsidRPr="00A27F86">
        <w:rPr>
          <w:rFonts w:ascii="Times New Roman" w:eastAsia="Times New Roman" w:hAnsi="Times New Roman" w:cs="Times New Roman"/>
          <w:i/>
          <w:iCs/>
          <w:sz w:val="24"/>
          <w:szCs w:val="24"/>
          <w:lang w:val="ru-RU"/>
        </w:rPr>
        <w:t>Z</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коэффициента </w:t>
      </w:r>
      <w:r w:rsidRPr="00A27F86">
        <w:rPr>
          <w:rFonts w:ascii="Times New Roman" w:eastAsia="Times New Roman" w:hAnsi="Times New Roman" w:cs="Times New Roman"/>
          <w:i/>
          <w:iCs/>
          <w:sz w:val="24"/>
          <w:szCs w:val="24"/>
          <w:lang w:val="ru-RU"/>
        </w:rPr>
        <w:t>k</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вертикальной рефракции, высоты теодолита </w:t>
      </w:r>
      <w:r w:rsidRPr="00A27F86">
        <w:rPr>
          <w:rFonts w:ascii="Times New Roman" w:eastAsia="Times New Roman" w:hAnsi="Times New Roman" w:cs="Times New Roman"/>
          <w:i/>
          <w:sz w:val="24"/>
          <w:szCs w:val="24"/>
          <w:lang w:val="ru-RU"/>
        </w:rPr>
        <w:t>i</w:t>
      </w:r>
      <w:r w:rsidRPr="00A27F86">
        <w:rPr>
          <w:rFonts w:ascii="Times New Roman" w:eastAsia="Times New Roman" w:hAnsi="Times New Roman" w:cs="Times New Roman"/>
          <w:sz w:val="24"/>
          <w:szCs w:val="24"/>
          <w:lang w:val="ru-RU"/>
        </w:rPr>
        <w:t xml:space="preserve"> и визирной цели </w:t>
      </w:r>
      <w:r w:rsidRPr="00A27F86">
        <w:rPr>
          <w:rFonts w:ascii="Times New Roman" w:eastAsia="Times New Roman" w:hAnsi="Times New Roman" w:cs="Times New Roman"/>
          <w:i/>
          <w:sz w:val="24"/>
          <w:szCs w:val="24"/>
          <w:lang w:val="ru-RU"/>
        </w:rPr>
        <w:t>l</w:t>
      </w:r>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1807"/>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В формуле (4.11) два последних члена не учитывают при условии постоянства от цикла к циклу высоты инструмента и визирной цели. Третий член в формуле (4.11) при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200 м и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k</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0,05 близок к нулю и может также не учитываться.</w:t>
      </w:r>
    </w:p>
    <w:p w:rsidR="00A27F86" w:rsidRPr="00A27F86" w:rsidRDefault="00A27F86" w:rsidP="00A27F86">
      <w:pPr>
        <w:widowControl w:val="0"/>
        <w:shd w:val="clear" w:color="auto" w:fill="FFFFFF"/>
        <w:tabs>
          <w:tab w:val="left" w:pos="107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4.1.4.2. Вертикальные смещения наблюдаемых точек вычисляют как разность превышений, определенных в начальном и текущем циклах измерений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0A00A09A" wp14:editId="551DDA62">
                  <wp:extent cx="2105025" cy="257175"/>
                  <wp:effectExtent l="0" t="0" r="9525" b="9525"/>
                  <wp:docPr id="22" name="Picture 22" descr="http://txt.g-ost.ru/59/59892/x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xt.g-ost.ru/59/59892/x044.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05025" cy="2571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(4.11)</w:t>
            </w:r>
          </w:p>
        </w:tc>
      </w:tr>
    </w:tbl>
    <w:p w:rsidR="00A27F86" w:rsidRPr="00A27F86" w:rsidRDefault="00A27F86" w:rsidP="00A27F86">
      <w:pPr>
        <w:widowControl w:val="0"/>
        <w:shd w:val="clear" w:color="auto" w:fill="FFFFFF"/>
        <w:tabs>
          <w:tab w:val="left" w:pos="107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4.1.4.3. Для оценки точности вертикальных смещений используют формулу</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754FC268" wp14:editId="0FE203B3">
                  <wp:extent cx="3400425" cy="495300"/>
                  <wp:effectExtent l="0" t="0" r="9525" b="0"/>
                  <wp:docPr id="23" name="Picture 23" descr="http://txt.g-ost.ru/59/59892/x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xt.g-ost.ru/59/59892/x046.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400425" cy="4953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(4.12)</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Zj</w:t>
      </w:r>
      <w:r w:rsidRPr="00A27F86">
        <w:rPr>
          <w:rFonts w:ascii="Times New Roman" w:eastAsia="Times New Roman" w:hAnsi="Times New Roman" w:cs="Times New Roman"/>
          <w:iCs/>
          <w:sz w:val="24"/>
          <w:szCs w:val="24"/>
          <w:lang w:val="ru-RU"/>
        </w:rPr>
        <w:t xml:space="preserve"> =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Z0</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Z</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sin</w:t>
      </w:r>
      <w:r w:rsidRPr="00A27F86">
        <w:rPr>
          <w:rFonts w:ascii="Times New Roman" w:eastAsia="Times New Roman" w:hAnsi="Times New Roman" w:cs="Times New Roman"/>
          <w:i/>
          <w:sz w:val="24"/>
          <w:szCs w:val="24"/>
          <w:lang w:val="ru-RU"/>
        </w:rPr>
        <w:t>Z</w:t>
      </w:r>
      <w:r w:rsidRPr="00A27F86">
        <w:rPr>
          <w:rFonts w:ascii="Times New Roman" w:eastAsia="Times New Roman" w:hAnsi="Times New Roman" w:cs="Times New Roman"/>
          <w:i/>
          <w:sz w:val="24"/>
          <w:szCs w:val="24"/>
          <w:vertAlign w:val="subscript"/>
          <w:lang w:val="ru-RU"/>
        </w:rPr>
        <w:t>j</w:t>
      </w:r>
      <w:r w:rsidRPr="00A27F86">
        <w:rPr>
          <w:rFonts w:ascii="Times New Roman" w:eastAsia="Times New Roman" w:hAnsi="Times New Roman" w:cs="Times New Roman"/>
          <w:sz w:val="24"/>
          <w:szCs w:val="24"/>
          <w:lang w:val="ru-RU"/>
        </w:rPr>
        <w:t>- = sin</w:t>
      </w:r>
      <w:r w:rsidRPr="00A27F86">
        <w:rPr>
          <w:rFonts w:ascii="Times New Roman" w:eastAsia="Times New Roman" w:hAnsi="Times New Roman" w:cs="Times New Roman"/>
          <w:i/>
          <w:sz w:val="24"/>
          <w:szCs w:val="24"/>
          <w:lang w:val="ru-RU"/>
        </w:rPr>
        <w:t>Z</w:t>
      </w:r>
      <w:r w:rsidRPr="00A27F86">
        <w:rPr>
          <w:rFonts w:ascii="Times New Roman" w:eastAsia="Times New Roman" w:hAnsi="Times New Roman" w:cs="Times New Roman"/>
          <w:i/>
          <w:sz w:val="24"/>
          <w:szCs w:val="24"/>
          <w:vertAlign w:val="subscript"/>
          <w:lang w:val="ru-RU"/>
        </w:rPr>
        <w:t>0</w:t>
      </w:r>
      <w:r w:rsidRPr="00A27F86">
        <w:rPr>
          <w:rFonts w:ascii="Times New Roman" w:eastAsia="Times New Roman" w:hAnsi="Times New Roman" w:cs="Times New Roman"/>
          <w:sz w:val="24"/>
          <w:szCs w:val="24"/>
          <w:lang w:val="ru-RU"/>
        </w:rPr>
        <w:t xml:space="preserve"> = sin</w:t>
      </w:r>
      <w:r w:rsidRPr="00A27F86">
        <w:rPr>
          <w:rFonts w:ascii="Times New Roman" w:eastAsia="Times New Roman" w:hAnsi="Times New Roman" w:cs="Times New Roman"/>
          <w:i/>
          <w:sz w:val="24"/>
          <w:szCs w:val="24"/>
          <w:lang w:val="ru-RU"/>
        </w:rPr>
        <w:t>Z</w:t>
      </w:r>
      <w:r w:rsidRPr="00A27F86">
        <w:rPr>
          <w:rFonts w:ascii="Times New Roman" w:eastAsia="Times New Roman" w:hAnsi="Times New Roman" w:cs="Times New Roman"/>
          <w:sz w:val="24"/>
          <w:szCs w:val="24"/>
          <w:lang w:val="ru-RU"/>
        </w:rPr>
        <w:t>, ctg</w:t>
      </w:r>
      <w:r w:rsidRPr="00A27F86">
        <w:rPr>
          <w:rFonts w:ascii="Times New Roman" w:eastAsia="Times New Roman" w:hAnsi="Times New Roman" w:cs="Times New Roman"/>
          <w:i/>
          <w:sz w:val="24"/>
          <w:szCs w:val="24"/>
          <w:lang w:val="ru-RU"/>
        </w:rPr>
        <w:t>Z</w:t>
      </w:r>
      <w:r w:rsidRPr="00A27F86">
        <w:rPr>
          <w:rFonts w:ascii="Times New Roman" w:eastAsia="Times New Roman" w:hAnsi="Times New Roman" w:cs="Times New Roman"/>
          <w:i/>
          <w:sz w:val="24"/>
          <w:szCs w:val="24"/>
          <w:vertAlign w:val="subscript"/>
          <w:lang w:val="ru-RU"/>
        </w:rPr>
        <w:t>j</w:t>
      </w:r>
      <w:r w:rsidRPr="00A27F86">
        <w:rPr>
          <w:rFonts w:ascii="Times New Roman" w:eastAsia="Times New Roman" w:hAnsi="Times New Roman" w:cs="Times New Roman"/>
          <w:sz w:val="24"/>
          <w:szCs w:val="24"/>
          <w:lang w:val="ru-RU"/>
        </w:rPr>
        <w:t xml:space="preserve"> = ctg</w:t>
      </w:r>
      <w:r w:rsidRPr="00A27F86">
        <w:rPr>
          <w:rFonts w:ascii="Times New Roman" w:eastAsia="Times New Roman" w:hAnsi="Times New Roman" w:cs="Times New Roman"/>
          <w:i/>
          <w:sz w:val="24"/>
          <w:szCs w:val="24"/>
          <w:lang w:val="ru-RU"/>
        </w:rPr>
        <w:t>Z</w:t>
      </w:r>
      <w:r w:rsidRPr="00A27F86">
        <w:rPr>
          <w:rFonts w:ascii="Times New Roman" w:eastAsia="Times New Roman" w:hAnsi="Times New Roman" w:cs="Times New Roman"/>
          <w:i/>
          <w:sz w:val="24"/>
          <w:szCs w:val="24"/>
          <w:vertAlign w:val="subscript"/>
          <w:lang w:val="ru-RU"/>
        </w:rPr>
        <w:t>0</w:t>
      </w:r>
      <w:r w:rsidRPr="00A27F86">
        <w:rPr>
          <w:rFonts w:ascii="Times New Roman" w:eastAsia="Times New Roman" w:hAnsi="Times New Roman" w:cs="Times New Roman"/>
          <w:sz w:val="24"/>
          <w:szCs w:val="24"/>
          <w:lang w:val="ru-RU"/>
        </w:rPr>
        <w:t xml:space="preserve"> = ctg</w:t>
      </w:r>
      <w:r w:rsidRPr="00A27F86">
        <w:rPr>
          <w:rFonts w:ascii="Times New Roman" w:eastAsia="Times New Roman" w:hAnsi="Times New Roman" w:cs="Times New Roman"/>
          <w:i/>
          <w:sz w:val="24"/>
          <w:szCs w:val="24"/>
          <w:lang w:val="ru-RU"/>
        </w:rPr>
        <w:t>Z</w:t>
      </w:r>
      <w:r w:rsidRPr="00A27F86">
        <w:rPr>
          <w:rFonts w:ascii="Times New Roman" w:eastAsia="Times New Roman" w:hAnsi="Times New Roman" w:cs="Times New Roman"/>
          <w:sz w:val="24"/>
          <w:szCs w:val="24"/>
          <w:lang w:val="ru-RU"/>
        </w:rPr>
        <w:t xml:space="preserve"> и </w:t>
      </w:r>
      <w:r w:rsidRPr="00A27F86">
        <w:rPr>
          <w:rFonts w:ascii="Times New Roman" w:eastAsia="Times New Roman" w:hAnsi="Times New Roman" w:cs="Times New Roman"/>
          <w:i/>
          <w:sz w:val="24"/>
          <w:szCs w:val="24"/>
          <w:lang w:val="ru-RU"/>
        </w:rPr>
        <w:t>S</w:t>
      </w:r>
      <w:r w:rsidRPr="00A27F86">
        <w:rPr>
          <w:rFonts w:ascii="Times New Roman" w:eastAsia="Times New Roman" w:hAnsi="Times New Roman" w:cs="Times New Roman"/>
          <w:i/>
          <w:sz w:val="24"/>
          <w:szCs w:val="24"/>
          <w:vertAlign w:val="subscript"/>
          <w:lang w:val="ru-RU"/>
        </w:rPr>
        <w:t>j</w:t>
      </w:r>
      <w:r w:rsidRPr="00A27F86">
        <w:rPr>
          <w:rFonts w:ascii="Times New Roman" w:eastAsia="Times New Roman" w:hAnsi="Times New Roman" w:cs="Times New Roman"/>
          <w:sz w:val="24"/>
          <w:szCs w:val="24"/>
          <w:lang w:val="ru-RU"/>
        </w:rPr>
        <w:t xml:space="preserve"> =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
          <w:iCs/>
          <w:sz w:val="24"/>
          <w:szCs w:val="24"/>
          <w:vertAlign w:val="subscript"/>
          <w:lang w:val="ru-RU"/>
        </w:rPr>
        <w:t>0</w:t>
      </w:r>
      <w:r w:rsidRPr="00A27F86">
        <w:rPr>
          <w:rFonts w:ascii="Times New Roman" w:eastAsia="Times New Roman" w:hAnsi="Times New Roman" w:cs="Times New Roman"/>
          <w:iCs/>
          <w:sz w:val="24"/>
          <w:szCs w:val="24"/>
          <w:lang w:val="ru-RU"/>
        </w:rPr>
        <w:t xml:space="preserve"> = </w:t>
      </w:r>
      <w:r w:rsidRPr="00A27F86">
        <w:rPr>
          <w:rFonts w:ascii="Times New Roman" w:eastAsia="Times New Roman" w:hAnsi="Times New Roman" w:cs="Times New Roman"/>
          <w:i/>
          <w:iCs/>
          <w:sz w:val="24"/>
          <w:szCs w:val="24"/>
          <w:lang w:val="ru-RU"/>
        </w:rPr>
        <w:t>S</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формула (4.12) имеет вид</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6CB49D80" wp14:editId="680B2F88">
                  <wp:extent cx="2019300" cy="523875"/>
                  <wp:effectExtent l="0" t="0" r="0" b="9525"/>
                  <wp:docPr id="24" name="Picture 24" descr="http://txt.g-ost.ru/59/59892/x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xt.g-ost.ru/59/59892/x048.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19300" cy="5238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(4.13)</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При заданных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50 м, </w:t>
      </w:r>
      <w:r w:rsidRPr="00A27F86">
        <w:rPr>
          <w:rFonts w:ascii="Times New Roman" w:eastAsia="Times New Roman" w:hAnsi="Times New Roman" w:cs="Times New Roman"/>
          <w:i/>
          <w:iCs/>
          <w:sz w:val="24"/>
          <w:szCs w:val="24"/>
          <w:lang w:val="ru-RU"/>
        </w:rPr>
        <w:t>Z</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60°, </w:t>
      </w:r>
      <w:r w:rsidRPr="00A27F86">
        <w:rPr>
          <w:rFonts w:ascii="Times New Roman" w:eastAsia="Times New Roman" w:hAnsi="Times New Roman" w:cs="Times New Roman"/>
          <w:i/>
          <w:sz w:val="24"/>
          <w:szCs w:val="24"/>
          <w:lang w:val="ru-RU"/>
        </w:rPr>
        <w:t>m</w:t>
      </w:r>
      <w:r w:rsidRPr="00A27F86">
        <w:rPr>
          <w:rFonts w:ascii="Times New Roman" w:eastAsia="Times New Roman" w:hAnsi="Times New Roman" w:cs="Times New Roman"/>
          <w:i/>
          <w:sz w:val="24"/>
          <w:szCs w:val="24"/>
          <w:vertAlign w:val="subscript"/>
          <w:lang w:val="ru-RU"/>
        </w:rPr>
        <w:t>Z</w:t>
      </w:r>
      <w:r w:rsidRPr="00A27F86">
        <w:rPr>
          <w:rFonts w:ascii="Times New Roman" w:eastAsia="Times New Roman" w:hAnsi="Times New Roman" w:cs="Times New Roman"/>
          <w:sz w:val="24"/>
          <w:szCs w:val="24"/>
          <w:lang w:val="ru-RU"/>
        </w:rPr>
        <w:t xml:space="preserve"> = 2,0", </w:t>
      </w:r>
      <w:r w:rsidRPr="00A27F86">
        <w:rPr>
          <w:rFonts w:ascii="Times New Roman" w:eastAsia="Times New Roman" w:hAnsi="Times New Roman" w:cs="Times New Roman"/>
          <w:i/>
          <w:sz w:val="24"/>
          <w:szCs w:val="24"/>
          <w:lang w:val="ru-RU"/>
        </w:rPr>
        <w:t>m</w:t>
      </w:r>
      <w:r w:rsidRPr="00A27F86">
        <w:rPr>
          <w:rFonts w:ascii="Times New Roman" w:eastAsia="Times New Roman" w:hAnsi="Times New Roman" w:cs="Times New Roman"/>
          <w:i/>
          <w:sz w:val="24"/>
          <w:szCs w:val="24"/>
          <w:vertAlign w:val="subscript"/>
          <w:lang w:val="ru-RU"/>
        </w:rPr>
        <w:t>s</w:t>
      </w:r>
      <w:r w:rsidRPr="00A27F86">
        <w:rPr>
          <w:rFonts w:ascii="Times New Roman" w:eastAsia="Times New Roman" w:hAnsi="Times New Roman" w:cs="Times New Roman"/>
          <w:sz w:val="24"/>
          <w:szCs w:val="24"/>
          <w:lang w:val="ru-RU"/>
        </w:rPr>
        <w:t xml:space="preserve"> = 2,3 мм средняя квадратическая погрешность определения вертикального смещения составит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δh</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1,9 мм. Величину вертикального смещения марки для контроля необходимо определять с двух пунктов. Полученная в этом случае величина погрешности </w:t>
      </w:r>
      <w:r w:rsidRPr="00A27F86">
        <w:rPr>
          <w:rFonts w:ascii="Times New Roman" w:eastAsia="Times New Roman" w:hAnsi="Times New Roman" w:cs="Times New Roman"/>
          <w:noProof/>
          <w:position w:val="-26"/>
          <w:sz w:val="24"/>
          <w:szCs w:val="24"/>
        </w:rPr>
        <w:drawing>
          <wp:inline distT="0" distB="0" distL="0" distR="0" wp14:anchorId="102B742A" wp14:editId="6E14171E">
            <wp:extent cx="1362075" cy="428625"/>
            <wp:effectExtent l="0" t="0" r="9525" b="9525"/>
            <wp:docPr id="25" name="Picture 25" descr="http://txt.g-ost.ru/59/59892/x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xt.g-ost.ru/59/59892/x050.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sidRPr="00A27F86">
        <w:rPr>
          <w:rFonts w:ascii="Times New Roman" w:eastAsia="Times New Roman" w:hAnsi="Times New Roman" w:cs="Times New Roman"/>
          <w:sz w:val="24"/>
          <w:szCs w:val="24"/>
          <w:lang w:val="ru-RU"/>
        </w:rPr>
        <w:t> находится в пределах требуемой точности определения осадок [</w:t>
      </w:r>
      <w:hyperlink r:id="rId157" w:anchor="i1434861" w:tooltip="13. Инженерная геодезия/Под ред. проф. Д.Ш. Михелева. - М.: Высшая школа, 2001." w:history="1">
        <w:r w:rsidRPr="00A27F86">
          <w:rPr>
            <w:rFonts w:ascii="Times New Roman" w:eastAsia="Times New Roman" w:hAnsi="Times New Roman" w:cs="Times New Roman"/>
            <w:color w:val="0000FF"/>
            <w:sz w:val="24"/>
            <w:szCs w:val="24"/>
            <w:u w:val="single"/>
            <w:lang w:val="ru-RU"/>
          </w:rPr>
          <w:t>13</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107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 xml:space="preserve">4.1.4.4. Для оценки точности определения высоты точки способом, описанным в </w:t>
      </w:r>
      <w:hyperlink r:id="rId158" w:anchor="i245666" w:tooltip="4.1.3.6. Для определения высоты точки при невозможности измерить до нее расстояние применяются следующие способы" w:history="1">
        <w:r w:rsidRPr="00A27F86">
          <w:rPr>
            <w:rFonts w:ascii="Times New Roman" w:eastAsia="Times New Roman" w:hAnsi="Times New Roman" w:cs="Times New Roman"/>
            <w:color w:val="0000FF"/>
            <w:sz w:val="24"/>
            <w:szCs w:val="24"/>
            <w:u w:val="single"/>
            <w:lang w:val="ru-RU"/>
          </w:rPr>
          <w:t xml:space="preserve">пункте </w:t>
        </w:r>
        <w:r w:rsidRPr="00A27F86">
          <w:rPr>
            <w:rFonts w:ascii="Times New Roman" w:eastAsia="Times New Roman" w:hAnsi="Times New Roman" w:cs="Times New Roman"/>
            <w:bCs/>
            <w:color w:val="0000FF"/>
            <w:sz w:val="24"/>
            <w:szCs w:val="24"/>
            <w:u w:val="single"/>
            <w:lang w:val="ru-RU"/>
          </w:rPr>
          <w:t>4.1.3.6</w:t>
        </w:r>
      </w:hyperlink>
      <w:r w:rsidRPr="00A27F86">
        <w:rPr>
          <w:rFonts w:ascii="Times New Roman" w:eastAsia="Times New Roman" w:hAnsi="Times New Roman" w:cs="Times New Roman"/>
          <w:bCs/>
          <w:sz w:val="24"/>
          <w:szCs w:val="24"/>
          <w:lang w:val="ru-RU"/>
        </w:rPr>
        <w:t xml:space="preserve">, </w:t>
      </w:r>
      <w:r w:rsidRPr="00A27F86">
        <w:rPr>
          <w:rFonts w:ascii="Times New Roman" w:eastAsia="Times New Roman" w:hAnsi="Times New Roman" w:cs="Times New Roman"/>
          <w:bCs/>
          <w:i/>
          <w:sz w:val="24"/>
          <w:szCs w:val="24"/>
          <w:lang w:val="ru-RU"/>
        </w:rPr>
        <w:t>а</w:t>
      </w:r>
      <w:r w:rsidRPr="00A27F86">
        <w:rPr>
          <w:rFonts w:ascii="Times New Roman" w:eastAsia="Times New Roman" w:hAnsi="Times New Roman" w:cs="Times New Roman"/>
          <w:bCs/>
          <w:sz w:val="24"/>
          <w:szCs w:val="24"/>
          <w:lang w:val="ru-RU"/>
        </w:rPr>
        <w:t xml:space="preserve">, приняв </w:t>
      </w:r>
      <w:r w:rsidRPr="00A27F86">
        <w:rPr>
          <w:rFonts w:ascii="Times New Roman" w:eastAsia="Times New Roman" w:hAnsi="Times New Roman" w:cs="Times New Roman"/>
          <w:bCs/>
          <w:i/>
          <w:iCs/>
          <w:sz w:val="24"/>
          <w:szCs w:val="24"/>
          <w:lang w:val="ru-RU"/>
        </w:rPr>
        <w:t>m</w:t>
      </w:r>
      <w:r w:rsidRPr="00A27F86">
        <w:rPr>
          <w:rFonts w:ascii="Times New Roman" w:eastAsia="Times New Roman" w:hAnsi="Times New Roman" w:cs="Times New Roman"/>
          <w:bCs/>
          <w:i/>
          <w:iCs/>
          <w:sz w:val="24"/>
          <w:szCs w:val="24"/>
          <w:vertAlign w:val="subscript"/>
          <w:lang w:val="ru-RU"/>
        </w:rPr>
        <w:t>βА</w:t>
      </w:r>
      <w:r w:rsidRPr="00A27F86">
        <w:rPr>
          <w:rFonts w:ascii="Times New Roman" w:eastAsia="Times New Roman" w:hAnsi="Times New Roman" w:cs="Times New Roman"/>
          <w:bCs/>
          <w:iCs/>
          <w:sz w:val="24"/>
          <w:szCs w:val="24"/>
          <w:lang w:val="ru-RU"/>
        </w:rPr>
        <w:t xml:space="preserve"> ≈ </w:t>
      </w:r>
      <w:r w:rsidRPr="00A27F86">
        <w:rPr>
          <w:rFonts w:ascii="Times New Roman" w:eastAsia="Times New Roman" w:hAnsi="Times New Roman" w:cs="Times New Roman"/>
          <w:bCs/>
          <w:i/>
          <w:iCs/>
          <w:sz w:val="24"/>
          <w:szCs w:val="24"/>
          <w:lang w:val="ru-RU"/>
        </w:rPr>
        <w:t>m</w:t>
      </w:r>
      <w:r w:rsidRPr="00A27F86">
        <w:rPr>
          <w:rFonts w:ascii="Times New Roman" w:eastAsia="Times New Roman" w:hAnsi="Times New Roman" w:cs="Times New Roman"/>
          <w:bCs/>
          <w:i/>
          <w:iCs/>
          <w:sz w:val="24"/>
          <w:szCs w:val="24"/>
          <w:vertAlign w:val="subscript"/>
          <w:lang w:val="ru-RU"/>
        </w:rPr>
        <w:t>βB</w:t>
      </w:r>
      <w:r w:rsidRPr="00A27F86">
        <w:rPr>
          <w:rFonts w:ascii="Times New Roman" w:eastAsia="Times New Roman" w:hAnsi="Times New Roman" w:cs="Times New Roman"/>
          <w:bCs/>
          <w:iCs/>
          <w:sz w:val="24"/>
          <w:szCs w:val="24"/>
          <w:lang w:val="ru-RU"/>
        </w:rPr>
        <w:t xml:space="preserve"> ≈ </w:t>
      </w:r>
      <w:r w:rsidRPr="00A27F86">
        <w:rPr>
          <w:rFonts w:ascii="Times New Roman" w:eastAsia="Times New Roman" w:hAnsi="Times New Roman" w:cs="Times New Roman"/>
          <w:bCs/>
          <w:i/>
          <w:iCs/>
          <w:sz w:val="24"/>
          <w:szCs w:val="24"/>
          <w:lang w:val="ru-RU"/>
        </w:rPr>
        <w:t>m</w:t>
      </w:r>
      <w:r w:rsidRPr="00A27F86">
        <w:rPr>
          <w:rFonts w:ascii="Times New Roman" w:eastAsia="Times New Roman" w:hAnsi="Times New Roman" w:cs="Times New Roman"/>
          <w:bCs/>
          <w:i/>
          <w:iCs/>
          <w:sz w:val="24"/>
          <w:szCs w:val="24"/>
          <w:vertAlign w:val="subscript"/>
          <w:lang w:val="ru-RU"/>
        </w:rPr>
        <w:t>β</w:t>
      </w:r>
      <w:r w:rsidRPr="00A27F86">
        <w:rPr>
          <w:rFonts w:ascii="Times New Roman" w:eastAsia="Times New Roman" w:hAnsi="Times New Roman" w:cs="Times New Roman"/>
          <w:bCs/>
          <w:iCs/>
          <w:sz w:val="24"/>
          <w:szCs w:val="24"/>
          <w:lang w:val="ru-RU"/>
        </w:rPr>
        <w:t xml:space="preserve">; </w:t>
      </w:r>
      <w:r w:rsidRPr="00A27F86">
        <w:rPr>
          <w:rFonts w:ascii="Times New Roman" w:eastAsia="Times New Roman" w:hAnsi="Times New Roman" w:cs="Times New Roman"/>
          <w:bCs/>
          <w:i/>
          <w:iCs/>
          <w:sz w:val="24"/>
          <w:szCs w:val="24"/>
          <w:lang w:val="ru-RU"/>
        </w:rPr>
        <w:t>m</w:t>
      </w:r>
      <w:r w:rsidRPr="00A27F86">
        <w:rPr>
          <w:rFonts w:ascii="Times New Roman" w:eastAsia="Times New Roman" w:hAnsi="Times New Roman" w:cs="Times New Roman"/>
          <w:bCs/>
          <w:i/>
          <w:iCs/>
          <w:sz w:val="24"/>
          <w:szCs w:val="24"/>
          <w:vertAlign w:val="subscript"/>
          <w:lang w:val="ru-RU"/>
        </w:rPr>
        <w:t>vA</w:t>
      </w:r>
      <w:r w:rsidRPr="00A27F86">
        <w:rPr>
          <w:rFonts w:ascii="Times New Roman" w:eastAsia="Times New Roman" w:hAnsi="Times New Roman" w:cs="Times New Roman"/>
          <w:bCs/>
          <w:iCs/>
          <w:sz w:val="24"/>
          <w:szCs w:val="24"/>
          <w:lang w:val="ru-RU"/>
        </w:rPr>
        <w:t xml:space="preserve"> </w:t>
      </w:r>
      <w:r w:rsidRPr="00A27F86">
        <w:rPr>
          <w:rFonts w:ascii="Times New Roman" w:eastAsia="Times New Roman" w:hAnsi="Times New Roman" w:cs="Times New Roman"/>
          <w:bCs/>
          <w:sz w:val="24"/>
          <w:szCs w:val="24"/>
          <w:lang w:val="ru-RU"/>
        </w:rPr>
        <w:t xml:space="preserve">≈ </w:t>
      </w:r>
      <w:r w:rsidRPr="00A27F86">
        <w:rPr>
          <w:rFonts w:ascii="Times New Roman" w:eastAsia="Times New Roman" w:hAnsi="Times New Roman" w:cs="Times New Roman"/>
          <w:bCs/>
          <w:i/>
          <w:iCs/>
          <w:sz w:val="24"/>
          <w:szCs w:val="24"/>
          <w:lang w:val="ru-RU"/>
        </w:rPr>
        <w:t>m</w:t>
      </w:r>
      <w:r w:rsidRPr="00A27F86">
        <w:rPr>
          <w:rFonts w:ascii="Times New Roman" w:eastAsia="Times New Roman" w:hAnsi="Times New Roman" w:cs="Times New Roman"/>
          <w:bCs/>
          <w:i/>
          <w:iCs/>
          <w:sz w:val="24"/>
          <w:szCs w:val="24"/>
          <w:vertAlign w:val="subscript"/>
          <w:lang w:val="ru-RU"/>
        </w:rPr>
        <w:t>vB</w:t>
      </w:r>
      <w:r w:rsidRPr="00A27F86">
        <w:rPr>
          <w:rFonts w:ascii="Times New Roman" w:eastAsia="Times New Roman" w:hAnsi="Times New Roman" w:cs="Times New Roman"/>
          <w:bCs/>
          <w:iCs/>
          <w:sz w:val="24"/>
          <w:szCs w:val="24"/>
          <w:lang w:val="ru-RU"/>
        </w:rPr>
        <w:t xml:space="preserve"> ≈ </w:t>
      </w:r>
      <w:r w:rsidRPr="00A27F86">
        <w:rPr>
          <w:rFonts w:ascii="Times New Roman" w:eastAsia="Times New Roman" w:hAnsi="Times New Roman" w:cs="Times New Roman"/>
          <w:bCs/>
          <w:i/>
          <w:iCs/>
          <w:sz w:val="24"/>
          <w:szCs w:val="24"/>
          <w:lang w:val="ru-RU"/>
        </w:rPr>
        <w:t>m</w:t>
      </w:r>
      <w:r w:rsidRPr="00A27F86">
        <w:rPr>
          <w:rFonts w:ascii="Times New Roman" w:eastAsia="Times New Roman" w:hAnsi="Times New Roman" w:cs="Times New Roman"/>
          <w:bCs/>
          <w:i/>
          <w:iCs/>
          <w:sz w:val="24"/>
          <w:szCs w:val="24"/>
          <w:vertAlign w:val="subscript"/>
          <w:lang w:val="ru-RU"/>
        </w:rPr>
        <w:t>v</w:t>
      </w:r>
      <w:r w:rsidRPr="00A27F86">
        <w:rPr>
          <w:rFonts w:ascii="Times New Roman" w:eastAsia="Times New Roman" w:hAnsi="Times New Roman" w:cs="Times New Roman"/>
          <w:bCs/>
          <w:iCs/>
          <w:sz w:val="24"/>
          <w:szCs w:val="24"/>
          <w:lang w:val="ru-RU"/>
        </w:rPr>
        <w:t xml:space="preserve">, </w:t>
      </w:r>
      <w:r w:rsidRPr="00A27F86">
        <w:rPr>
          <w:rFonts w:ascii="Times New Roman" w:eastAsia="Times New Roman" w:hAnsi="Times New Roman" w:cs="Times New Roman"/>
          <w:sz w:val="24"/>
          <w:szCs w:val="24"/>
          <w:lang w:val="ru-RU"/>
        </w:rPr>
        <w:t>имеем</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13C7CC04" wp14:editId="72EA8181">
                  <wp:extent cx="5133975" cy="638175"/>
                  <wp:effectExtent l="0" t="0" r="9525" b="9525"/>
                  <wp:docPr id="26" name="Picture 26" descr="http://txt.g-ost.ru/59/59892/x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xt.g-ost.ru/59/59892/x052.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133975" cy="6381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(4.14)</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Так как высота точки определяется дважды, то можно ожидать, что ошибка среднего результата будет в </w:t>
      </w:r>
      <w:r w:rsidRPr="00A27F86">
        <w:rPr>
          <w:rFonts w:ascii="Times New Roman" w:eastAsia="Times New Roman" w:hAnsi="Times New Roman" w:cs="Times New Roman"/>
          <w:noProof/>
          <w:position w:val="-6"/>
          <w:sz w:val="24"/>
          <w:szCs w:val="24"/>
        </w:rPr>
        <w:drawing>
          <wp:inline distT="0" distB="0" distL="0" distR="0" wp14:anchorId="297719B7" wp14:editId="592251E1">
            <wp:extent cx="238125" cy="219075"/>
            <wp:effectExtent l="0" t="0" r="9525" b="9525"/>
            <wp:docPr id="27" name="Picture 27" descr="http://txt.g-ost.ru/59/59892/x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xt.g-ost.ru/59/59892/x054.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A27F86">
        <w:rPr>
          <w:rFonts w:ascii="Times New Roman" w:eastAsia="Times New Roman" w:hAnsi="Times New Roman" w:cs="Times New Roman"/>
          <w:sz w:val="24"/>
          <w:szCs w:val="24"/>
          <w:lang w:val="ru-RU"/>
        </w:rPr>
        <w:t> раз меньше.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Для оценки точности определения высоты точки способом, описанным в пункте 4.1.3.6., </w:t>
      </w:r>
      <w:r w:rsidRPr="00A27F86">
        <w:rPr>
          <w:rFonts w:ascii="Times New Roman" w:eastAsia="Times New Roman" w:hAnsi="Times New Roman" w:cs="Times New Roman"/>
          <w:i/>
          <w:sz w:val="24"/>
          <w:szCs w:val="24"/>
          <w:lang w:val="ru-RU"/>
        </w:rPr>
        <w:t>б</w:t>
      </w:r>
      <w:r w:rsidRPr="00A27F86">
        <w:rPr>
          <w:rFonts w:ascii="Times New Roman" w:eastAsia="Times New Roman" w:hAnsi="Times New Roman" w:cs="Times New Roman"/>
          <w:sz w:val="24"/>
          <w:szCs w:val="24"/>
          <w:lang w:val="ru-RU"/>
        </w:rPr>
        <w:t>, имеем</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14ABFAC2" wp14:editId="24BFAC09">
                  <wp:extent cx="3019425" cy="1362075"/>
                  <wp:effectExtent l="0" t="0" r="9525" b="9525"/>
                  <wp:docPr id="28" name="Picture 28" descr="http://txt.g-ost.ru/59/59892/x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xt.g-ost.ru/59/59892/x056.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19425" cy="13620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(4.15)</w:t>
            </w:r>
          </w:p>
        </w:tc>
      </w:tr>
    </w:tbl>
    <w:p w:rsidR="00A27F86" w:rsidRPr="00A27F86" w:rsidRDefault="00A27F86" w:rsidP="00A27F86">
      <w:pPr>
        <w:keepNext/>
        <w:widowControl w:val="0"/>
        <w:autoSpaceDE w:val="0"/>
        <w:autoSpaceDN w:val="0"/>
        <w:adjustRightInd w:val="0"/>
        <w:spacing w:before="120" w:after="120" w:line="240" w:lineRule="auto"/>
        <w:jc w:val="center"/>
        <w:outlineLvl w:val="1"/>
        <w:rPr>
          <w:rFonts w:ascii="Arial" w:eastAsia="Times New Roman" w:hAnsi="Arial" w:cs="Arial"/>
          <w:b/>
          <w:bCs/>
          <w:i/>
          <w:iCs/>
          <w:sz w:val="28"/>
          <w:szCs w:val="28"/>
          <w:lang w:val="ru-RU"/>
        </w:rPr>
      </w:pPr>
      <w:bookmarkStart w:id="26" w:name="i265792"/>
      <w:bookmarkStart w:id="27" w:name="i278771"/>
      <w:bookmarkEnd w:id="26"/>
      <w:bookmarkEnd w:id="27"/>
      <w:r w:rsidRPr="00A27F86">
        <w:rPr>
          <w:rFonts w:ascii="Times New Roman" w:eastAsia="Times New Roman" w:hAnsi="Times New Roman" w:cs="Times New Roman"/>
          <w:b/>
          <w:bCs/>
          <w:sz w:val="24"/>
          <w:szCs w:val="24"/>
          <w:lang w:val="ru-RU"/>
        </w:rPr>
        <w:t>4.2. Способы измерения плановых смещений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Плановый геодезический мониторинг предусматривает измерение горизонтальных смещений сооружений, зданий и их конструктивных элементов. Основными способами измерения плановых (горизонтальных) смещений являются линейно-угловые измерения и боковое нивелирование.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Линейно-угловые построения применяют при изучении деформаций сооружений и их отдельных элементов (опорный контур, элементы перекрытия, звенья арок и сводов и т.д.) в тех случаях, когда наблюдаемые точки располагаются на разных высотах, которые, как правило, труднодоступны.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Способ бокового нивелирования применяют для контроля поперечных горизонтальных смещений сооружений и конструктивных элементов прямолинейной формы.</w:t>
      </w:r>
    </w:p>
    <w:p w:rsidR="00A27F86" w:rsidRPr="00A27F86" w:rsidRDefault="00A27F86" w:rsidP="00A27F86">
      <w:pPr>
        <w:keepNext/>
        <w:widowControl w:val="0"/>
        <w:autoSpaceDE w:val="0"/>
        <w:autoSpaceDN w:val="0"/>
        <w:adjustRightInd w:val="0"/>
        <w:spacing w:before="120" w:after="120" w:line="240" w:lineRule="auto"/>
        <w:jc w:val="center"/>
        <w:outlineLvl w:val="2"/>
        <w:rPr>
          <w:rFonts w:ascii="Arial" w:eastAsia="Times New Roman" w:hAnsi="Arial" w:cs="Arial"/>
          <w:b/>
          <w:bCs/>
          <w:sz w:val="26"/>
          <w:szCs w:val="26"/>
          <w:lang w:val="ru-RU"/>
        </w:rPr>
      </w:pPr>
      <w:bookmarkStart w:id="28" w:name="i284964"/>
      <w:bookmarkStart w:id="29" w:name="i295876"/>
      <w:bookmarkEnd w:id="28"/>
      <w:bookmarkEnd w:id="29"/>
      <w:r w:rsidRPr="00A27F86">
        <w:rPr>
          <w:rFonts w:ascii="Times New Roman" w:eastAsia="Times New Roman" w:hAnsi="Times New Roman" w:cs="Times New Roman"/>
          <w:b/>
          <w:bCs/>
          <w:sz w:val="24"/>
          <w:szCs w:val="24"/>
          <w:lang w:val="ru-RU"/>
        </w:rPr>
        <w:t>4.2.1. Способ бокового нивелирования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4.2.1.1. Горизонтальные смещения строительных конструкций определяют относительно основного монтажного створа, закрепленного опорными точками </w:t>
      </w:r>
      <w:r w:rsidRPr="00A27F86">
        <w:rPr>
          <w:rFonts w:ascii="Times New Roman" w:eastAsia="Times New Roman" w:hAnsi="Times New Roman" w:cs="Times New Roman"/>
          <w:i/>
          <w:sz w:val="24"/>
          <w:szCs w:val="24"/>
          <w:lang w:val="ru-RU"/>
        </w:rPr>
        <w:t>А</w:t>
      </w:r>
      <w:r w:rsidRPr="00A27F86">
        <w:rPr>
          <w:rFonts w:ascii="Times New Roman" w:eastAsia="Times New Roman" w:hAnsi="Times New Roman" w:cs="Times New Roman"/>
          <w:sz w:val="24"/>
          <w:szCs w:val="24"/>
          <w:lang w:val="ru-RU"/>
        </w:rPr>
        <w:t xml:space="preserve"> и </w:t>
      </w:r>
      <w:r w:rsidRPr="00A27F86">
        <w:rPr>
          <w:rFonts w:ascii="Times New Roman" w:eastAsia="Times New Roman" w:hAnsi="Times New Roman" w:cs="Times New Roman"/>
          <w:i/>
          <w:sz w:val="24"/>
          <w:szCs w:val="24"/>
          <w:lang w:val="ru-RU"/>
        </w:rPr>
        <w:t>В</w:t>
      </w:r>
      <w:r w:rsidRPr="00A27F86">
        <w:rPr>
          <w:rFonts w:ascii="Times New Roman" w:eastAsia="Times New Roman" w:hAnsi="Times New Roman" w:cs="Times New Roman"/>
          <w:sz w:val="24"/>
          <w:szCs w:val="24"/>
          <w:lang w:val="ru-RU"/>
        </w:rPr>
        <w:t xml:space="preserve"> (рис. 4.2). В случае отсутствия прямой видимости для измерений необходимо задать смещенный створ, параллельный основному и расположенный на минимально возможном расстоянии </w:t>
      </w:r>
      <w:r w:rsidRPr="00A27F86">
        <w:rPr>
          <w:rFonts w:ascii="Times New Roman" w:eastAsia="Times New Roman" w:hAnsi="Times New Roman" w:cs="Times New Roman"/>
          <w:i/>
          <w:sz w:val="24"/>
          <w:szCs w:val="24"/>
          <w:lang w:val="ru-RU"/>
        </w:rPr>
        <w:t>l</w:t>
      </w:r>
      <w:r w:rsidRPr="00A27F86">
        <w:rPr>
          <w:rFonts w:ascii="Times New Roman" w:eastAsia="Times New Roman" w:hAnsi="Times New Roman" w:cs="Times New Roman"/>
          <w:sz w:val="24"/>
          <w:szCs w:val="24"/>
          <w:lang w:val="ru-RU"/>
        </w:rPr>
        <w:t xml:space="preserve"> от него.</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lastRenderedPageBreak/>
        <w:drawing>
          <wp:inline distT="0" distB="0" distL="0" distR="0" wp14:anchorId="68379AA7" wp14:editId="3834DA27">
            <wp:extent cx="4686300" cy="3952875"/>
            <wp:effectExtent l="0" t="0" r="0" b="9525"/>
            <wp:docPr id="29" name="Picture 29" descr="http://txt.g-ost.ru/59/59892/x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xt.g-ost.ru/59/59892/x058.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86300" cy="3952875"/>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iCs/>
          <w:sz w:val="20"/>
          <w:szCs w:val="20"/>
          <w:lang w:val="ru-RU"/>
        </w:rPr>
        <w:t xml:space="preserve">Рисунок 4.2. </w:t>
      </w:r>
      <w:r w:rsidRPr="00A27F86">
        <w:rPr>
          <w:rFonts w:ascii="Times New Roman" w:eastAsia="Times New Roman" w:hAnsi="Times New Roman" w:cs="Times New Roman"/>
          <w:b/>
          <w:bCs/>
          <w:sz w:val="20"/>
          <w:szCs w:val="20"/>
          <w:lang w:val="ru-RU"/>
        </w:rPr>
        <w:t>Измерение горизонтальных смещений строительных конструкций колонн способом бокового нивелирования</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Cs/>
          <w:sz w:val="20"/>
          <w:szCs w:val="20"/>
          <w:lang w:val="ru-RU"/>
        </w:rPr>
        <w:t xml:space="preserve">1 </w:t>
      </w:r>
      <w:r w:rsidRPr="00A27F86">
        <w:rPr>
          <w:rFonts w:ascii="Times New Roman" w:eastAsia="Times New Roman" w:hAnsi="Times New Roman" w:cs="Times New Roman"/>
          <w:sz w:val="20"/>
          <w:szCs w:val="20"/>
          <w:lang w:val="ru-RU"/>
        </w:rPr>
        <w:t xml:space="preserve">- теодолит; </w:t>
      </w:r>
      <w:r w:rsidRPr="00A27F86">
        <w:rPr>
          <w:rFonts w:ascii="Times New Roman" w:eastAsia="Times New Roman" w:hAnsi="Times New Roman" w:cs="Times New Roman"/>
          <w:iCs/>
          <w:sz w:val="20"/>
          <w:szCs w:val="20"/>
          <w:lang w:val="ru-RU"/>
        </w:rPr>
        <w:t xml:space="preserve">2 </w:t>
      </w:r>
      <w:r w:rsidRPr="00A27F86">
        <w:rPr>
          <w:rFonts w:ascii="Times New Roman" w:eastAsia="Times New Roman" w:hAnsi="Times New Roman" w:cs="Times New Roman"/>
          <w:sz w:val="20"/>
          <w:szCs w:val="20"/>
          <w:lang w:val="ru-RU"/>
        </w:rPr>
        <w:t xml:space="preserve">- визирная марка; </w:t>
      </w:r>
      <w:r w:rsidRPr="00A27F86">
        <w:rPr>
          <w:rFonts w:ascii="Times New Roman" w:eastAsia="Times New Roman" w:hAnsi="Times New Roman" w:cs="Times New Roman"/>
          <w:iCs/>
          <w:sz w:val="20"/>
          <w:szCs w:val="20"/>
          <w:lang w:val="ru-RU"/>
        </w:rPr>
        <w:t xml:space="preserve">3 </w:t>
      </w:r>
      <w:r w:rsidRPr="00A27F86">
        <w:rPr>
          <w:rFonts w:ascii="Times New Roman" w:eastAsia="Times New Roman" w:hAnsi="Times New Roman" w:cs="Times New Roman"/>
          <w:sz w:val="20"/>
          <w:szCs w:val="20"/>
          <w:lang w:val="ru-RU"/>
        </w:rPr>
        <w:t xml:space="preserve">- рейка; </w:t>
      </w:r>
      <w:r w:rsidRPr="00A27F86">
        <w:rPr>
          <w:rFonts w:ascii="Times New Roman" w:eastAsia="Times New Roman" w:hAnsi="Times New Roman" w:cs="Times New Roman"/>
          <w:iCs/>
          <w:sz w:val="20"/>
          <w:szCs w:val="20"/>
          <w:lang w:val="ru-RU"/>
        </w:rPr>
        <w:t xml:space="preserve">4 </w:t>
      </w:r>
      <w:r w:rsidRPr="00A27F86">
        <w:rPr>
          <w:rFonts w:ascii="Times New Roman" w:eastAsia="Times New Roman" w:hAnsi="Times New Roman" w:cs="Times New Roman"/>
          <w:sz w:val="20"/>
          <w:szCs w:val="20"/>
          <w:lang w:val="ru-RU"/>
        </w:rPr>
        <w:t xml:space="preserve">- основной створ; </w:t>
      </w:r>
      <w:r w:rsidRPr="00A27F86">
        <w:rPr>
          <w:rFonts w:ascii="Times New Roman" w:eastAsia="Times New Roman" w:hAnsi="Times New Roman" w:cs="Times New Roman"/>
          <w:iCs/>
          <w:sz w:val="20"/>
          <w:szCs w:val="20"/>
          <w:lang w:val="ru-RU"/>
        </w:rPr>
        <w:t xml:space="preserve">5 - </w:t>
      </w:r>
      <w:r w:rsidRPr="00A27F86">
        <w:rPr>
          <w:rFonts w:ascii="Times New Roman" w:eastAsia="Times New Roman" w:hAnsi="Times New Roman" w:cs="Times New Roman"/>
          <w:sz w:val="20"/>
          <w:szCs w:val="20"/>
          <w:lang w:val="ru-RU"/>
        </w:rPr>
        <w:t xml:space="preserve">смещенный створ; </w:t>
      </w:r>
      <w:r w:rsidRPr="00A27F86">
        <w:rPr>
          <w:rFonts w:ascii="Times New Roman" w:eastAsia="Times New Roman" w:hAnsi="Times New Roman" w:cs="Times New Roman"/>
          <w:iCs/>
          <w:sz w:val="20"/>
          <w:szCs w:val="20"/>
          <w:lang w:val="ru-RU"/>
        </w:rPr>
        <w:t xml:space="preserve">6 </w:t>
      </w:r>
      <w:r w:rsidRPr="00A27F86">
        <w:rPr>
          <w:rFonts w:ascii="Times New Roman" w:eastAsia="Times New Roman" w:hAnsi="Times New Roman" w:cs="Times New Roman"/>
          <w:sz w:val="20"/>
          <w:szCs w:val="20"/>
          <w:lang w:val="ru-RU"/>
        </w:rPr>
        <w:t>- наблюдаемые точки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Порядок работы следующий: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в точке </w:t>
      </w:r>
      <w:r w:rsidRPr="00A27F86">
        <w:rPr>
          <w:rFonts w:ascii="Times New Roman" w:eastAsia="Times New Roman" w:hAnsi="Times New Roman" w:cs="Times New Roman"/>
          <w:i/>
          <w:sz w:val="24"/>
          <w:szCs w:val="24"/>
          <w:lang w:val="ru-RU"/>
        </w:rPr>
        <w:t>А</w:t>
      </w:r>
      <w:r w:rsidRPr="00A27F86">
        <w:rPr>
          <w:rFonts w:ascii="Times New Roman" w:eastAsia="Times New Roman" w:hAnsi="Times New Roman" w:cs="Times New Roman"/>
          <w:sz w:val="24"/>
          <w:szCs w:val="24"/>
          <w:lang w:val="ru-RU"/>
        </w:rPr>
        <w:t xml:space="preserve"> устанавливают теодолит, задают прямой угол </w:t>
      </w:r>
      <w:r w:rsidRPr="00A27F86">
        <w:rPr>
          <w:rFonts w:ascii="Times New Roman" w:eastAsia="Times New Roman" w:hAnsi="Times New Roman" w:cs="Times New Roman"/>
          <w:i/>
          <w:sz w:val="24"/>
          <w:szCs w:val="24"/>
          <w:lang w:val="ru-RU"/>
        </w:rPr>
        <w:t>ВАС</w:t>
      </w:r>
      <w:r w:rsidRPr="00A27F86">
        <w:rPr>
          <w:rFonts w:ascii="Times New Roman" w:eastAsia="Times New Roman" w:hAnsi="Times New Roman" w:cs="Times New Roman"/>
          <w:sz w:val="24"/>
          <w:szCs w:val="24"/>
          <w:lang w:val="ru-RU"/>
        </w:rPr>
        <w:t xml:space="preserve"> и в створе </w:t>
      </w:r>
      <w:r w:rsidRPr="00A27F86">
        <w:rPr>
          <w:rFonts w:ascii="Times New Roman" w:eastAsia="Times New Roman" w:hAnsi="Times New Roman" w:cs="Times New Roman"/>
          <w:i/>
          <w:sz w:val="24"/>
          <w:szCs w:val="24"/>
          <w:lang w:val="ru-RU"/>
        </w:rPr>
        <w:t>АС</w:t>
      </w:r>
      <w:r w:rsidRPr="00A27F86">
        <w:rPr>
          <w:rFonts w:ascii="Times New Roman" w:eastAsia="Times New Roman" w:hAnsi="Times New Roman" w:cs="Times New Roman"/>
          <w:sz w:val="24"/>
          <w:szCs w:val="24"/>
          <w:lang w:val="ru-RU"/>
        </w:rPr>
        <w:t xml:space="preserve"> фиксируют временную точку </w:t>
      </w:r>
      <w:r w:rsidRPr="00A27F86">
        <w:rPr>
          <w:rFonts w:ascii="Times New Roman" w:eastAsia="Times New Roman" w:hAnsi="Times New Roman" w:cs="Times New Roman"/>
          <w:i/>
          <w:sz w:val="24"/>
          <w:szCs w:val="24"/>
          <w:lang w:val="ru-RU"/>
        </w:rPr>
        <w:t>С</w:t>
      </w:r>
      <w:r w:rsidRPr="00A27F86">
        <w:rPr>
          <w:rFonts w:ascii="Times New Roman" w:eastAsia="Times New Roman" w:hAnsi="Times New Roman" w:cs="Times New Roman"/>
          <w:sz w:val="24"/>
          <w:szCs w:val="24"/>
          <w:lang w:val="ru-RU"/>
        </w:rPr>
        <w:t xml:space="preserve"> на расстоянии 5-10 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над точкой </w:t>
      </w:r>
      <w:r w:rsidRPr="00A27F86">
        <w:rPr>
          <w:rFonts w:ascii="Times New Roman" w:eastAsia="Times New Roman" w:hAnsi="Times New Roman" w:cs="Times New Roman"/>
          <w:i/>
          <w:sz w:val="24"/>
          <w:szCs w:val="24"/>
          <w:lang w:val="ru-RU"/>
        </w:rPr>
        <w:t>С</w:t>
      </w:r>
      <w:r w:rsidRPr="00A27F86">
        <w:rPr>
          <w:rFonts w:ascii="Times New Roman" w:eastAsia="Times New Roman" w:hAnsi="Times New Roman" w:cs="Times New Roman"/>
          <w:sz w:val="24"/>
          <w:szCs w:val="24"/>
          <w:lang w:val="ru-RU"/>
        </w:rPr>
        <w:t xml:space="preserve"> устанавливают штатив с трегером и центрируют;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из трегера в точке </w:t>
      </w:r>
      <w:r w:rsidRPr="00A27F86">
        <w:rPr>
          <w:rFonts w:ascii="Times New Roman" w:eastAsia="Times New Roman" w:hAnsi="Times New Roman" w:cs="Times New Roman"/>
          <w:i/>
          <w:sz w:val="24"/>
          <w:szCs w:val="24"/>
          <w:lang w:val="ru-RU"/>
        </w:rPr>
        <w:t>А</w:t>
      </w:r>
      <w:r w:rsidRPr="00A27F86">
        <w:rPr>
          <w:rFonts w:ascii="Times New Roman" w:eastAsia="Times New Roman" w:hAnsi="Times New Roman" w:cs="Times New Roman"/>
          <w:sz w:val="24"/>
          <w:szCs w:val="24"/>
          <w:lang w:val="ru-RU"/>
        </w:rPr>
        <w:t xml:space="preserve"> вынимают теодолит и устанавливают над точкой </w:t>
      </w:r>
      <w:r w:rsidRPr="00A27F86">
        <w:rPr>
          <w:rFonts w:ascii="Times New Roman" w:eastAsia="Times New Roman" w:hAnsi="Times New Roman" w:cs="Times New Roman"/>
          <w:i/>
          <w:sz w:val="24"/>
          <w:szCs w:val="24"/>
          <w:lang w:val="ru-RU"/>
        </w:rPr>
        <w:t>С</w:t>
      </w:r>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над точкой </w:t>
      </w:r>
      <w:r w:rsidRPr="00A27F86">
        <w:rPr>
          <w:rFonts w:ascii="Times New Roman" w:eastAsia="Times New Roman" w:hAnsi="Times New Roman" w:cs="Times New Roman"/>
          <w:i/>
          <w:sz w:val="24"/>
          <w:szCs w:val="24"/>
          <w:lang w:val="ru-RU"/>
        </w:rPr>
        <w:t>А</w:t>
      </w:r>
      <w:r w:rsidRPr="00A27F86">
        <w:rPr>
          <w:rFonts w:ascii="Times New Roman" w:eastAsia="Times New Roman" w:hAnsi="Times New Roman" w:cs="Times New Roman"/>
          <w:sz w:val="24"/>
          <w:szCs w:val="24"/>
          <w:lang w:val="ru-RU"/>
        </w:rPr>
        <w:t xml:space="preserve"> устанавливают визирную цель (марку);</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в створе линии </w:t>
      </w:r>
      <w:r w:rsidRPr="00A27F86">
        <w:rPr>
          <w:rFonts w:ascii="Times New Roman" w:eastAsia="Times New Roman" w:hAnsi="Times New Roman" w:cs="Times New Roman"/>
          <w:i/>
          <w:sz w:val="24"/>
          <w:szCs w:val="24"/>
          <w:lang w:val="ru-RU"/>
        </w:rPr>
        <w:t>АС</w:t>
      </w:r>
      <w:r w:rsidRPr="00A27F86">
        <w:rPr>
          <w:rFonts w:ascii="Times New Roman" w:eastAsia="Times New Roman" w:hAnsi="Times New Roman" w:cs="Times New Roman"/>
          <w:sz w:val="24"/>
          <w:szCs w:val="24"/>
          <w:lang w:val="ru-RU"/>
        </w:rPr>
        <w:t xml:space="preserve">, в точке </w:t>
      </w:r>
      <w:r w:rsidRPr="00A27F86">
        <w:rPr>
          <w:rFonts w:ascii="Times New Roman" w:eastAsia="Times New Roman" w:hAnsi="Times New Roman" w:cs="Times New Roman"/>
          <w:i/>
          <w:sz w:val="24"/>
          <w:szCs w:val="24"/>
          <w:lang w:val="ru-RU"/>
        </w:rPr>
        <w:t>А</w:t>
      </w:r>
      <w:r w:rsidRPr="00A27F86">
        <w:rPr>
          <w:rFonts w:ascii="Times New Roman" w:eastAsia="Times New Roman" w:hAnsi="Times New Roman" w:cs="Times New Roman"/>
          <w:sz w:val="24"/>
          <w:szCs w:val="24"/>
          <w:lang w:val="ru-RU"/>
        </w:rPr>
        <w:t xml:space="preserve">' устанавливают штатив с трегером по возможности на минимальном расстоянии от точки </w:t>
      </w:r>
      <w:r w:rsidRPr="00A27F86">
        <w:rPr>
          <w:rFonts w:ascii="Times New Roman" w:eastAsia="Times New Roman" w:hAnsi="Times New Roman" w:cs="Times New Roman"/>
          <w:i/>
          <w:sz w:val="24"/>
          <w:szCs w:val="24"/>
          <w:lang w:val="ru-RU"/>
        </w:rPr>
        <w:t>А</w:t>
      </w:r>
      <w:r w:rsidRPr="00A27F86">
        <w:rPr>
          <w:rFonts w:ascii="Times New Roman" w:eastAsia="Times New Roman" w:hAnsi="Times New Roman" w:cs="Times New Roman"/>
          <w:sz w:val="24"/>
          <w:szCs w:val="24"/>
          <w:lang w:val="ru-RU"/>
        </w:rPr>
        <w:t>, трегер выставляют в вертикальное положение;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в трегеры над точками </w:t>
      </w:r>
      <w:r w:rsidRPr="00A27F86">
        <w:rPr>
          <w:rFonts w:ascii="Times New Roman" w:eastAsia="Times New Roman" w:hAnsi="Times New Roman" w:cs="Times New Roman"/>
          <w:i/>
          <w:sz w:val="24"/>
          <w:szCs w:val="24"/>
          <w:lang w:val="ru-RU"/>
        </w:rPr>
        <w:t>А</w:t>
      </w:r>
      <w:r w:rsidRPr="00A27F86">
        <w:rPr>
          <w:rFonts w:ascii="Times New Roman" w:eastAsia="Times New Roman" w:hAnsi="Times New Roman" w:cs="Times New Roman"/>
          <w:sz w:val="24"/>
          <w:szCs w:val="24"/>
          <w:lang w:val="ru-RU"/>
        </w:rPr>
        <w:t xml:space="preserve"> и </w:t>
      </w:r>
      <w:r w:rsidRPr="00A27F86">
        <w:rPr>
          <w:rFonts w:ascii="Times New Roman" w:eastAsia="Times New Roman" w:hAnsi="Times New Roman" w:cs="Times New Roman"/>
          <w:i/>
          <w:sz w:val="24"/>
          <w:szCs w:val="24"/>
          <w:lang w:val="ru-RU"/>
        </w:rPr>
        <w:t>А</w:t>
      </w:r>
      <w:r w:rsidRPr="00A27F86">
        <w:rPr>
          <w:rFonts w:ascii="Times New Roman" w:eastAsia="Times New Roman" w:hAnsi="Times New Roman" w:cs="Times New Roman"/>
          <w:sz w:val="24"/>
          <w:szCs w:val="24"/>
          <w:lang w:val="ru-RU"/>
        </w:rPr>
        <w:t>' вставляют вкладыши с перекрестиями для точных линейных измерений и измеряют расстояние между ними компарированной рулеткой. Делают три приема измерений, если определяемые расстояния не отличаются более чем на 0,5 мм;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полученное расстояние </w:t>
      </w:r>
      <w:r w:rsidRPr="00A27F86">
        <w:rPr>
          <w:rFonts w:ascii="Times New Roman" w:eastAsia="Times New Roman" w:hAnsi="Times New Roman" w:cs="Times New Roman"/>
          <w:i/>
          <w:sz w:val="24"/>
          <w:szCs w:val="24"/>
          <w:lang w:val="ru-RU"/>
        </w:rPr>
        <w:t>l</w:t>
      </w:r>
      <w:r w:rsidRPr="00A27F86">
        <w:rPr>
          <w:rFonts w:ascii="Times New Roman" w:eastAsia="Times New Roman" w:hAnsi="Times New Roman" w:cs="Times New Roman"/>
          <w:sz w:val="24"/>
          <w:szCs w:val="24"/>
          <w:lang w:val="ru-RU"/>
        </w:rPr>
        <w:t xml:space="preserve"> аналогичным образом откладывают от точки </w:t>
      </w:r>
      <w:r w:rsidRPr="00A27F86">
        <w:rPr>
          <w:rFonts w:ascii="Times New Roman" w:eastAsia="Times New Roman" w:hAnsi="Times New Roman" w:cs="Times New Roman"/>
          <w:i/>
          <w:sz w:val="24"/>
          <w:szCs w:val="24"/>
          <w:lang w:val="ru-RU"/>
        </w:rPr>
        <w:t>В</w:t>
      </w:r>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заданный вспомогательный створ </w:t>
      </w:r>
      <w:r w:rsidRPr="00A27F86">
        <w:rPr>
          <w:rFonts w:ascii="Times New Roman" w:eastAsia="Times New Roman" w:hAnsi="Times New Roman" w:cs="Times New Roman"/>
          <w:i/>
          <w:sz w:val="24"/>
          <w:szCs w:val="24"/>
          <w:lang w:val="ru-RU"/>
        </w:rPr>
        <w:t>А</w:t>
      </w:r>
      <w:r w:rsidRPr="00A27F86">
        <w:rPr>
          <w:rFonts w:ascii="Times New Roman" w:eastAsia="Times New Roman" w:hAnsi="Times New Roman" w:cs="Times New Roman"/>
          <w:sz w:val="24"/>
          <w:szCs w:val="24"/>
          <w:lang w:val="ru-RU"/>
        </w:rPr>
        <w:t>'</w:t>
      </w:r>
      <w:r w:rsidRPr="00A27F86">
        <w:rPr>
          <w:rFonts w:ascii="Times New Roman" w:eastAsia="Times New Roman" w:hAnsi="Times New Roman" w:cs="Times New Roman"/>
          <w:i/>
          <w:sz w:val="24"/>
          <w:szCs w:val="24"/>
          <w:lang w:val="ru-RU"/>
        </w:rPr>
        <w:t>В</w:t>
      </w:r>
      <w:r w:rsidRPr="00A27F86">
        <w:rPr>
          <w:rFonts w:ascii="Times New Roman" w:eastAsia="Times New Roman" w:hAnsi="Times New Roman" w:cs="Times New Roman"/>
          <w:sz w:val="24"/>
          <w:szCs w:val="24"/>
          <w:lang w:val="ru-RU"/>
        </w:rPr>
        <w:t>' закрепляют постоянными знаками в полу;</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теодолит устанавливают над точкой </w:t>
      </w:r>
      <w:r w:rsidRPr="00A27F86">
        <w:rPr>
          <w:rFonts w:ascii="Times New Roman" w:eastAsia="Times New Roman" w:hAnsi="Times New Roman" w:cs="Times New Roman"/>
          <w:i/>
          <w:sz w:val="24"/>
          <w:szCs w:val="24"/>
          <w:lang w:val="ru-RU"/>
        </w:rPr>
        <w:t>А</w:t>
      </w:r>
      <w:r w:rsidRPr="00A27F86">
        <w:rPr>
          <w:rFonts w:ascii="Times New Roman" w:eastAsia="Times New Roman" w:hAnsi="Times New Roman" w:cs="Times New Roman"/>
          <w:sz w:val="24"/>
          <w:szCs w:val="24"/>
          <w:lang w:val="ru-RU"/>
        </w:rPr>
        <w:t xml:space="preserve">' и ориентируют на точку </w:t>
      </w:r>
      <w:r w:rsidRPr="00A27F86">
        <w:rPr>
          <w:rFonts w:ascii="Times New Roman" w:eastAsia="Times New Roman" w:hAnsi="Times New Roman" w:cs="Times New Roman"/>
          <w:i/>
          <w:sz w:val="24"/>
          <w:szCs w:val="24"/>
          <w:lang w:val="ru-RU"/>
        </w:rPr>
        <w:t>В</w:t>
      </w:r>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металлическую рейку, снабженную игольчатой пяткой, последовательно устанавливают в места, предназначенные для измерений, и горизонтируют по цилиндрическому уровню, закрепленному на рейке. При каждой установке рейки по ее шкале берут 3 отсчета (при двух кругах).</w:t>
      </w:r>
    </w:p>
    <w:p w:rsidR="00A27F86" w:rsidRPr="00A27F86" w:rsidRDefault="00A27F86" w:rsidP="00A27F86">
      <w:pPr>
        <w:widowControl w:val="0"/>
        <w:shd w:val="clear" w:color="auto" w:fill="FFFFFF"/>
        <w:tabs>
          <w:tab w:val="left" w:pos="101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4.2.1.2. Основными погрешностями бокового нивелирования являются: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 xml:space="preserve">погрешность разбивки смещенного створа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Cs/>
          <w:sz w:val="24"/>
          <w:szCs w:val="24"/>
          <w:vertAlign w:val="subscript"/>
          <w:lang w:val="ru-RU"/>
        </w:rPr>
        <w:t>ств</w:t>
      </w:r>
      <w:r w:rsidRPr="00A27F86">
        <w:rPr>
          <w:rFonts w:ascii="Times New Roman" w:eastAsia="Times New Roman" w:hAnsi="Times New Roman" w:cs="Times New Roman"/>
          <w:iCs/>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погрешность центрирования теодолита и визирной цели;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погрешность установки рейки перпендикулярно основному монтажному створу </w:t>
      </w:r>
      <w:r w:rsidRPr="00A27F86">
        <w:rPr>
          <w:rFonts w:ascii="Times New Roman" w:eastAsia="Times New Roman" w:hAnsi="Times New Roman" w:cs="Times New Roman"/>
          <w:i/>
          <w:sz w:val="24"/>
          <w:szCs w:val="24"/>
          <w:lang w:val="ru-RU"/>
        </w:rPr>
        <w:t>АВ</w:t>
      </w:r>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погрешность отсчета по рейке.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Общую погрешность способа вычисляют по формуле [</w:t>
      </w:r>
      <w:hyperlink r:id="rId163" w:anchor="i1434861" w:tooltip="13. Инженерная геодезия/Под ред. проф. Д.Ш. Михелева. - М.: Высшая школа, 2001." w:history="1">
        <w:r w:rsidRPr="00A27F86">
          <w:rPr>
            <w:rFonts w:ascii="Times New Roman" w:eastAsia="Times New Roman" w:hAnsi="Times New Roman" w:cs="Times New Roman"/>
            <w:color w:val="0000FF"/>
            <w:sz w:val="24"/>
            <w:szCs w:val="24"/>
            <w:u w:val="single"/>
            <w:lang w:val="ru-RU"/>
          </w:rPr>
          <w:t>13</w:t>
        </w:r>
      </w:hyperlink>
      <w:r w:rsidRPr="00A27F86">
        <w:rPr>
          <w:rFonts w:ascii="Times New Roman" w:eastAsia="Times New Roman" w:hAnsi="Times New Roman" w:cs="Times New Roman"/>
          <w:sz w:val="24"/>
          <w:szCs w:val="24"/>
          <w:lang w:val="ru-RU"/>
        </w:rPr>
        <w:t>]</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5EA1C9B5" wp14:editId="7FC3FFCA">
                  <wp:extent cx="1724025" cy="257175"/>
                  <wp:effectExtent l="0" t="0" r="9525" b="9525"/>
                  <wp:docPr id="30" name="Picture 30" descr="http://txt.g-ost.ru/59/59892/x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xt.g-ost.ru/59/59892/x060.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(4.16)</w:t>
            </w:r>
          </w:p>
        </w:tc>
      </w:tr>
    </w:tbl>
    <w:p w:rsidR="00A27F86" w:rsidRPr="00A27F86" w:rsidRDefault="00A27F86" w:rsidP="00A27F86">
      <w:pPr>
        <w:widowControl w:val="0"/>
        <w:shd w:val="clear" w:color="auto" w:fill="FFFFFF"/>
        <w:tabs>
          <w:tab w:val="left" w:pos="101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4.2.1.3. Средняя квадратическая погрешность разбивки параллельного створа складывается из погрешностей построения прямого угла и расстояния </w:t>
      </w:r>
      <w:r w:rsidRPr="00A27F86">
        <w:rPr>
          <w:rFonts w:ascii="Times New Roman" w:eastAsia="Times New Roman" w:hAnsi="Times New Roman" w:cs="Times New Roman"/>
          <w:i/>
          <w:sz w:val="24"/>
          <w:szCs w:val="24"/>
          <w:lang w:val="ru-RU"/>
        </w:rPr>
        <w:t>l</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1D38DCD3" wp14:editId="297C4878">
                  <wp:extent cx="1457325" cy="533400"/>
                  <wp:effectExtent l="0" t="0" r="9525" b="0"/>
                  <wp:docPr id="31" name="Picture 31" descr="http://txt.g-ost.ru/59/59892/x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xt.g-ost.ru/59/59892/x062.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57325" cy="5334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bookmarkStart w:id="30" w:name="i307676"/>
            <w:r w:rsidRPr="00A27F86">
              <w:rPr>
                <w:rFonts w:ascii="Times New Roman" w:eastAsia="Times New Roman" w:hAnsi="Times New Roman" w:cs="Times New Roman"/>
                <w:sz w:val="24"/>
                <w:szCs w:val="24"/>
              </w:rPr>
              <w:t>(4.17)</w:t>
            </w:r>
            <w:bookmarkEnd w:id="30"/>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При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l</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0,5 мм, </w:t>
      </w:r>
      <w:r w:rsidRPr="00A27F86">
        <w:rPr>
          <w:rFonts w:ascii="Times New Roman" w:eastAsia="Times New Roman" w:hAnsi="Times New Roman" w:cs="Times New Roman"/>
          <w:i/>
          <w:sz w:val="24"/>
          <w:szCs w:val="24"/>
          <w:lang w:val="ru-RU"/>
        </w:rPr>
        <w:t>m</w:t>
      </w:r>
      <w:r w:rsidRPr="00A27F86">
        <w:rPr>
          <w:rFonts w:ascii="Times New Roman" w:eastAsia="Times New Roman" w:hAnsi="Times New Roman" w:cs="Times New Roman"/>
          <w:i/>
          <w:sz w:val="24"/>
          <w:szCs w:val="24"/>
          <w:vertAlign w:val="subscript"/>
          <w:lang w:val="ru-RU"/>
        </w:rPr>
        <w:t>β</w:t>
      </w:r>
      <w:r w:rsidRPr="00A27F86">
        <w:rPr>
          <w:rFonts w:ascii="Times New Roman" w:eastAsia="Times New Roman" w:hAnsi="Times New Roman" w:cs="Times New Roman"/>
          <w:sz w:val="24"/>
          <w:szCs w:val="24"/>
          <w:lang w:val="ru-RU"/>
        </w:rPr>
        <w:t xml:space="preserve"> = 15,0'', </w:t>
      </w:r>
      <w:r w:rsidRPr="00A27F86">
        <w:rPr>
          <w:rFonts w:ascii="Times New Roman" w:eastAsia="Times New Roman" w:hAnsi="Times New Roman" w:cs="Times New Roman"/>
          <w:i/>
          <w:sz w:val="24"/>
          <w:szCs w:val="24"/>
          <w:lang w:val="ru-RU"/>
        </w:rPr>
        <w:t>l</w:t>
      </w:r>
      <w:r w:rsidRPr="00A27F86">
        <w:rPr>
          <w:rFonts w:ascii="Times New Roman" w:eastAsia="Times New Roman" w:hAnsi="Times New Roman" w:cs="Times New Roman"/>
          <w:sz w:val="24"/>
          <w:szCs w:val="24"/>
          <w:lang w:val="ru-RU"/>
        </w:rPr>
        <w:t xml:space="preserve"> = 500 мм получим </w:t>
      </w:r>
      <w:r w:rsidRPr="00A27F86">
        <w:rPr>
          <w:rFonts w:ascii="Times New Roman" w:eastAsia="Times New Roman" w:hAnsi="Times New Roman" w:cs="Times New Roman"/>
          <w:i/>
          <w:sz w:val="24"/>
          <w:szCs w:val="24"/>
          <w:lang w:val="ru-RU"/>
        </w:rPr>
        <w:t>m</w:t>
      </w:r>
      <w:r w:rsidRPr="00A27F86">
        <w:rPr>
          <w:rFonts w:ascii="Times New Roman" w:eastAsia="Times New Roman" w:hAnsi="Times New Roman" w:cs="Times New Roman"/>
          <w:i/>
          <w:iCs/>
          <w:sz w:val="24"/>
          <w:szCs w:val="24"/>
          <w:vertAlign w:val="subscript"/>
          <w:lang w:val="ru-RU"/>
        </w:rPr>
        <w:t>ств</w:t>
      </w:r>
      <w:r w:rsidRPr="00A27F86">
        <w:rPr>
          <w:rFonts w:ascii="Times New Roman" w:eastAsia="Times New Roman" w:hAnsi="Times New Roman" w:cs="Times New Roman"/>
          <w:sz w:val="24"/>
          <w:szCs w:val="24"/>
          <w:lang w:val="ru-RU"/>
        </w:rPr>
        <w:t xml:space="preserve"> = 0,51 мм.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val="ru-RU"/>
        </w:rPr>
      </w:pPr>
      <w:r w:rsidRPr="00A27F86">
        <w:rPr>
          <w:rFonts w:ascii="Times New Roman" w:eastAsia="Times New Roman" w:hAnsi="Times New Roman" w:cs="Times New Roman"/>
          <w:sz w:val="24"/>
          <w:szCs w:val="24"/>
          <w:lang w:val="ru-RU"/>
        </w:rPr>
        <w:t>4.2.1.4. Среднюю квадратическую погрешность установки рейки перпендикулярно к створу вычисляют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1FF4F7D1" wp14:editId="13D3C6B3">
                  <wp:extent cx="733425" cy="447675"/>
                  <wp:effectExtent l="0" t="0" r="9525" b="9525"/>
                  <wp:docPr id="32" name="Picture 32" descr="http://txt.g-ost.ru/59/59892/x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xt.g-ost.ru/59/59892/x064.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33425" cy="4476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(4.18)</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sz w:val="24"/>
          <w:szCs w:val="24"/>
          <w:lang w:val="ru-RU"/>
        </w:rPr>
        <w:t>v</w:t>
      </w:r>
      <w:r w:rsidRPr="00A27F86">
        <w:rPr>
          <w:rFonts w:ascii="Times New Roman" w:eastAsia="Times New Roman" w:hAnsi="Times New Roman" w:cs="Times New Roman"/>
          <w:sz w:val="24"/>
          <w:szCs w:val="24"/>
          <w:lang w:val="ru-RU"/>
        </w:rPr>
        <w:t xml:space="preserve"> - угол отклонения рейки от перпендикулярного положения.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При </w:t>
      </w:r>
      <w:r w:rsidRPr="00A27F86">
        <w:rPr>
          <w:rFonts w:ascii="Times New Roman" w:eastAsia="Times New Roman" w:hAnsi="Times New Roman" w:cs="Times New Roman"/>
          <w:i/>
          <w:sz w:val="24"/>
          <w:szCs w:val="24"/>
          <w:lang w:val="ru-RU"/>
        </w:rPr>
        <w:t>v</w:t>
      </w:r>
      <w:r w:rsidRPr="00A27F86">
        <w:rPr>
          <w:rFonts w:ascii="Times New Roman" w:eastAsia="Times New Roman" w:hAnsi="Times New Roman" w:cs="Times New Roman"/>
          <w:sz w:val="24"/>
          <w:szCs w:val="24"/>
          <w:lang w:val="ru-RU"/>
        </w:rPr>
        <w:t xml:space="preserve"> = 2° и </w:t>
      </w:r>
      <w:r w:rsidRPr="00A27F86">
        <w:rPr>
          <w:rFonts w:ascii="Times New Roman" w:eastAsia="Times New Roman" w:hAnsi="Times New Roman" w:cs="Times New Roman"/>
          <w:i/>
          <w:sz w:val="24"/>
          <w:szCs w:val="24"/>
          <w:lang w:val="ru-RU"/>
        </w:rPr>
        <w:t xml:space="preserve">l </w:t>
      </w:r>
      <w:r w:rsidRPr="00A27F86">
        <w:rPr>
          <w:rFonts w:ascii="Times New Roman" w:eastAsia="Times New Roman" w:hAnsi="Times New Roman" w:cs="Times New Roman"/>
          <w:sz w:val="24"/>
          <w:szCs w:val="24"/>
          <w:lang w:val="ru-RU"/>
        </w:rPr>
        <w:t xml:space="preserve">= 500 мм получим </w:t>
      </w:r>
      <w:r w:rsidRPr="00A27F86">
        <w:rPr>
          <w:rFonts w:ascii="Times New Roman" w:eastAsia="Times New Roman" w:hAnsi="Times New Roman" w:cs="Times New Roman"/>
          <w:i/>
          <w:sz w:val="24"/>
          <w:szCs w:val="24"/>
          <w:lang w:val="ru-RU"/>
        </w:rPr>
        <w:t>m</w:t>
      </w:r>
      <w:r w:rsidRPr="00A27F86">
        <w:rPr>
          <w:rFonts w:ascii="Times New Roman" w:eastAsia="Times New Roman" w:hAnsi="Times New Roman" w:cs="Times New Roman"/>
          <w:i/>
          <w:sz w:val="24"/>
          <w:szCs w:val="24"/>
          <w:vertAlign w:val="subscript"/>
          <w:lang w:val="ru-RU"/>
        </w:rPr>
        <w:t>ж</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0,2 мм,</w:t>
      </w:r>
    </w:p>
    <w:p w:rsidR="00A27F86" w:rsidRPr="00A27F86" w:rsidRDefault="00A27F86" w:rsidP="00A27F86">
      <w:pPr>
        <w:widowControl w:val="0"/>
        <w:shd w:val="clear" w:color="auto" w:fill="FFFFFF"/>
        <w:tabs>
          <w:tab w:val="left" w:pos="1159"/>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4.2.1.5. Влияние средней квадратической погрешности центрирования и установки визирной цели определяют по формуле [</w:t>
      </w:r>
      <w:hyperlink r:id="rId167" w:anchor="i1434861" w:tooltip="13. Инженерная геодезия/Под ред. проф. Д.Ш. Михелева. - М.: Высшая школа, 2001." w:history="1">
        <w:r w:rsidRPr="00A27F86">
          <w:rPr>
            <w:rFonts w:ascii="Times New Roman" w:eastAsia="Times New Roman" w:hAnsi="Times New Roman" w:cs="Times New Roman"/>
            <w:color w:val="0000FF"/>
            <w:sz w:val="24"/>
            <w:szCs w:val="24"/>
            <w:u w:val="single"/>
            <w:lang w:val="ru-RU"/>
          </w:rPr>
          <w:t>13</w:t>
        </w:r>
      </w:hyperlink>
      <w:r w:rsidRPr="00A27F86">
        <w:rPr>
          <w:rFonts w:ascii="Times New Roman" w:eastAsia="Times New Roman" w:hAnsi="Times New Roman" w:cs="Times New Roman"/>
          <w:sz w:val="24"/>
          <w:szCs w:val="24"/>
          <w:lang w:val="ru-RU"/>
        </w:rPr>
        <w:t>]</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3E7A763A" wp14:editId="7B16678F">
                  <wp:extent cx="1743075" cy="504825"/>
                  <wp:effectExtent l="0" t="0" r="9525" b="9525"/>
                  <wp:docPr id="33" name="Picture 33" descr="http://txt.g-ost.ru/59/59892/x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xt.g-ost.ru/59/59892/x066.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43075" cy="5048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bookmarkStart w:id="31" w:name="i313483"/>
            <w:r w:rsidRPr="00A27F86">
              <w:rPr>
                <w:rFonts w:ascii="Times New Roman" w:eastAsia="Times New Roman" w:hAnsi="Times New Roman" w:cs="Times New Roman"/>
                <w:sz w:val="24"/>
                <w:szCs w:val="24"/>
              </w:rPr>
              <w:t>(4.19)</w:t>
            </w:r>
            <w:bookmarkEnd w:id="31"/>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d</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расстояние от теодолита до определяемой точки;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расстояние между исходными точками (длина створа);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е</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средняя квадратическая величина линейного элемента центрирования.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При </w:t>
      </w:r>
      <w:r w:rsidRPr="00A27F86">
        <w:rPr>
          <w:rFonts w:ascii="Times New Roman" w:eastAsia="Times New Roman" w:hAnsi="Times New Roman" w:cs="Times New Roman"/>
          <w:i/>
          <w:iCs/>
          <w:sz w:val="24"/>
          <w:szCs w:val="24"/>
          <w:lang w:val="ru-RU"/>
        </w:rPr>
        <w:t>е</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1,0 мм, </w:t>
      </w:r>
      <w:r w:rsidRPr="00A27F86">
        <w:rPr>
          <w:rFonts w:ascii="Times New Roman" w:eastAsia="Times New Roman" w:hAnsi="Times New Roman" w:cs="Times New Roman"/>
          <w:i/>
          <w:iCs/>
          <w:sz w:val="24"/>
          <w:szCs w:val="24"/>
          <w:lang w:val="ru-RU"/>
        </w:rPr>
        <w:t>d</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25 м,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50 м имеем </w:t>
      </w:r>
      <w:r w:rsidRPr="00A27F86">
        <w:rPr>
          <w:rFonts w:ascii="Times New Roman" w:eastAsia="Times New Roman" w:hAnsi="Times New Roman" w:cs="Times New Roman"/>
          <w:i/>
          <w:sz w:val="24"/>
          <w:szCs w:val="24"/>
          <w:lang w:val="ru-RU"/>
        </w:rPr>
        <w:t>m</w:t>
      </w:r>
      <w:r w:rsidRPr="00A27F86">
        <w:rPr>
          <w:rFonts w:ascii="Times New Roman" w:eastAsia="Times New Roman" w:hAnsi="Times New Roman" w:cs="Times New Roman"/>
          <w:i/>
          <w:iCs/>
          <w:sz w:val="24"/>
          <w:szCs w:val="24"/>
          <w:vertAlign w:val="subscript"/>
          <w:lang w:val="ru-RU"/>
        </w:rPr>
        <w:t>ц</w:t>
      </w:r>
      <w:r w:rsidRPr="00A27F86">
        <w:rPr>
          <w:rFonts w:ascii="Times New Roman" w:eastAsia="Times New Roman" w:hAnsi="Times New Roman" w:cs="Times New Roman"/>
          <w:sz w:val="24"/>
          <w:szCs w:val="24"/>
          <w:lang w:val="ru-RU"/>
        </w:rPr>
        <w:t>= 0,5 мм.</w:t>
      </w:r>
    </w:p>
    <w:p w:rsidR="00A27F86" w:rsidRPr="00A27F86" w:rsidRDefault="00A27F86" w:rsidP="00A27F86">
      <w:pPr>
        <w:widowControl w:val="0"/>
        <w:shd w:val="clear" w:color="auto" w:fill="FFFFFF"/>
        <w:tabs>
          <w:tab w:val="left" w:pos="1037"/>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4.2.1.6. Средняя квадратическая погрешность отсчета по рейке не превышает величины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Cs/>
          <w:sz w:val="24"/>
          <w:szCs w:val="24"/>
          <w:vertAlign w:val="subscript"/>
          <w:lang w:val="ru-RU"/>
        </w:rPr>
        <w:t>o</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0,5 мм, а общая погрешность способа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составит ~ 1 мм. Полученная величина не превышает требуемой точности определения горизонтальных смещений по </w:t>
      </w:r>
      <w:hyperlink r:id="rId169" w:tooltip="Грунты. Методы измерения деформаций оснований зданий и сооружений" w:history="1">
        <w:r w:rsidRPr="00A27F86">
          <w:rPr>
            <w:rFonts w:ascii="Times New Roman" w:eastAsia="Times New Roman" w:hAnsi="Times New Roman" w:cs="Times New Roman"/>
            <w:color w:val="0000FF"/>
            <w:sz w:val="24"/>
            <w:szCs w:val="24"/>
            <w:u w:val="single"/>
            <w:lang w:val="ru-RU"/>
          </w:rPr>
          <w:t>ГОСТ 24846-81</w:t>
        </w:r>
      </w:hyperlink>
      <w:r w:rsidRPr="00A27F86">
        <w:rPr>
          <w:rFonts w:ascii="Times New Roman" w:eastAsia="Times New Roman" w:hAnsi="Times New Roman" w:cs="Times New Roman"/>
          <w:sz w:val="24"/>
          <w:szCs w:val="24"/>
          <w:lang w:val="ru-RU"/>
        </w:rPr>
        <w:t>.</w:t>
      </w:r>
    </w:p>
    <w:p w:rsidR="00A27F86" w:rsidRPr="00A27F86" w:rsidRDefault="00A27F86" w:rsidP="00A27F86">
      <w:pPr>
        <w:keepNext/>
        <w:widowControl w:val="0"/>
        <w:autoSpaceDE w:val="0"/>
        <w:autoSpaceDN w:val="0"/>
        <w:adjustRightInd w:val="0"/>
        <w:spacing w:before="120" w:after="120" w:line="240" w:lineRule="auto"/>
        <w:jc w:val="center"/>
        <w:outlineLvl w:val="2"/>
        <w:rPr>
          <w:rFonts w:ascii="Arial" w:eastAsia="Times New Roman" w:hAnsi="Arial" w:cs="Arial"/>
          <w:b/>
          <w:bCs/>
          <w:sz w:val="26"/>
          <w:szCs w:val="26"/>
          <w:lang w:val="ru-RU"/>
        </w:rPr>
      </w:pPr>
      <w:bookmarkStart w:id="32" w:name="i325759"/>
      <w:r w:rsidRPr="00A27F86">
        <w:rPr>
          <w:rFonts w:ascii="Times New Roman" w:eastAsia="Times New Roman" w:hAnsi="Times New Roman" w:cs="Times New Roman"/>
          <w:b/>
          <w:bCs/>
          <w:sz w:val="24"/>
          <w:szCs w:val="24"/>
          <w:lang w:val="ru-RU"/>
        </w:rPr>
        <w:t>4.2.2. Способы линейно-угловых измерений</w:t>
      </w:r>
      <w:bookmarkEnd w:id="32"/>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 способам линейно-угловых измерений относят: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способ полярных координат;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прямую линейно-угловую засечку;</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обратную линейно-угловую засечку.</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4.2.2.1. В способе полярных координат положение деформационной марки определяется измерением направления </w:t>
      </w:r>
      <w:r w:rsidRPr="00A27F86">
        <w:rPr>
          <w:rFonts w:ascii="Times New Roman" w:eastAsia="Times New Roman" w:hAnsi="Times New Roman" w:cs="Times New Roman"/>
          <w:i/>
          <w:sz w:val="24"/>
          <w:szCs w:val="24"/>
          <w:lang w:val="ru-RU"/>
        </w:rPr>
        <w:t>АС</w:t>
      </w:r>
      <w:r w:rsidRPr="00A27F86">
        <w:rPr>
          <w:rFonts w:ascii="Times New Roman" w:eastAsia="Times New Roman" w:hAnsi="Times New Roman" w:cs="Times New Roman"/>
          <w:sz w:val="24"/>
          <w:szCs w:val="24"/>
          <w:lang w:val="ru-RU"/>
        </w:rPr>
        <w:t xml:space="preserve"> (рис. 4.3, </w:t>
      </w:r>
      <w:r w:rsidRPr="00A27F86">
        <w:rPr>
          <w:rFonts w:ascii="Times New Roman" w:eastAsia="Times New Roman" w:hAnsi="Times New Roman" w:cs="Times New Roman"/>
          <w:i/>
          <w:sz w:val="24"/>
          <w:szCs w:val="24"/>
          <w:lang w:val="ru-RU"/>
        </w:rPr>
        <w:t>a</w:t>
      </w:r>
      <w:r w:rsidRPr="00A27F86">
        <w:rPr>
          <w:rFonts w:ascii="Times New Roman" w:eastAsia="Times New Roman" w:hAnsi="Times New Roman" w:cs="Times New Roman"/>
          <w:sz w:val="24"/>
          <w:szCs w:val="24"/>
          <w:lang w:val="ru-RU"/>
        </w:rPr>
        <w:t xml:space="preserve">) и горизонтального расстояния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lang w:val="ru-RU"/>
        </w:rPr>
        <w:t xml:space="preserve"> c </w:t>
      </w:r>
      <w:r w:rsidRPr="00A27F86">
        <w:rPr>
          <w:rFonts w:ascii="Times New Roman" w:eastAsia="Times New Roman" w:hAnsi="Times New Roman" w:cs="Times New Roman"/>
          <w:sz w:val="24"/>
          <w:szCs w:val="24"/>
          <w:lang w:val="ru-RU"/>
        </w:rPr>
        <w:t>помощью электронного тахеометра.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Точность данного способа определяют, используя следующие формулы:</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258FC6A5" wp14:editId="17C47EC9">
                  <wp:extent cx="1990725" cy="962025"/>
                  <wp:effectExtent l="0" t="0" r="9525" b="9525"/>
                  <wp:docPr id="34" name="Picture 34" descr="http://txt.g-ost.ru/59/59892/x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xt.g-ost.ru/59/59892/x068.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90725" cy="9620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(4.20)</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Из предрасчета точности определения координат деформационной марки с использованием конкретных данных (</w:t>
      </w:r>
      <w:r w:rsidRPr="00A27F86">
        <w:rPr>
          <w:rFonts w:ascii="Times New Roman" w:eastAsia="Times New Roman" w:hAnsi="Times New Roman" w:cs="Times New Roman"/>
          <w:i/>
          <w:sz w:val="24"/>
          <w:szCs w:val="24"/>
          <w:lang w:val="ru-RU"/>
        </w:rPr>
        <w:t>α</w:t>
      </w:r>
      <w:r w:rsidRPr="00A27F86">
        <w:rPr>
          <w:rFonts w:ascii="Times New Roman" w:eastAsia="Times New Roman" w:hAnsi="Times New Roman" w:cs="Times New Roman"/>
          <w:sz w:val="24"/>
          <w:szCs w:val="24"/>
          <w:lang w:val="ru-RU"/>
        </w:rPr>
        <w:t xml:space="preserve"> = 45°,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50 м,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Cs/>
          <w:sz w:val="24"/>
          <w:szCs w:val="24"/>
          <w:vertAlign w:val="subscript"/>
          <w:lang w:val="ru-RU"/>
        </w:rPr>
        <w:t>S</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 2,0 мм,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Cs/>
          <w:sz w:val="24"/>
          <w:szCs w:val="24"/>
          <w:vertAlign w:val="subscript"/>
          <w:lang w:val="ru-RU"/>
        </w:rPr>
        <w:t>α</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2,0") имеем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sz w:val="24"/>
          <w:szCs w:val="24"/>
          <w:vertAlign w:val="subscript"/>
          <w:lang w:val="ru-RU"/>
        </w:rPr>
        <w:t>х</w:t>
      </w:r>
      <w:r w:rsidRPr="00A27F86">
        <w:rPr>
          <w:rFonts w:ascii="Times New Roman" w:eastAsia="Times New Roman" w:hAnsi="Times New Roman" w:cs="Times New Roman"/>
          <w:iCs/>
          <w:sz w:val="24"/>
          <w:szCs w:val="24"/>
          <w:lang w:val="ru-RU"/>
        </w:rPr>
        <w:t xml:space="preserve"> =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sz w:val="24"/>
          <w:szCs w:val="24"/>
          <w:vertAlign w:val="subscript"/>
          <w:lang w:val="ru-RU"/>
        </w:rPr>
        <w:t>у</w:t>
      </w:r>
      <w:r w:rsidRPr="00A27F86">
        <w:rPr>
          <w:rFonts w:ascii="Times New Roman" w:eastAsia="Times New Roman" w:hAnsi="Times New Roman" w:cs="Times New Roman"/>
          <w:iCs/>
          <w:sz w:val="24"/>
          <w:szCs w:val="24"/>
          <w:lang w:val="ru-RU"/>
        </w:rPr>
        <w:t xml:space="preserve"> = </w:t>
      </w:r>
      <w:r w:rsidRPr="00A27F86">
        <w:rPr>
          <w:rFonts w:ascii="Times New Roman" w:eastAsia="Times New Roman" w:hAnsi="Times New Roman" w:cs="Times New Roman"/>
          <w:sz w:val="24"/>
          <w:szCs w:val="24"/>
          <w:lang w:val="ru-RU"/>
        </w:rPr>
        <w:t>1,45 мм.</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drawing>
          <wp:inline distT="0" distB="0" distL="0" distR="0" wp14:anchorId="6840AC80" wp14:editId="14268F48">
            <wp:extent cx="3067050" cy="5800725"/>
            <wp:effectExtent l="0" t="0" r="0" b="9525"/>
            <wp:docPr id="35" name="Picture 35" descr="http://txt.g-ost.ru/59/59892/x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xt.g-ost.ru/59/59892/x070.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67050" cy="5800725"/>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iCs/>
          <w:sz w:val="20"/>
          <w:szCs w:val="20"/>
          <w:lang w:val="ru-RU"/>
        </w:rPr>
        <w:t xml:space="preserve">Рисунок 4.3. </w:t>
      </w:r>
      <w:r w:rsidRPr="00A27F86">
        <w:rPr>
          <w:rFonts w:ascii="Times New Roman" w:eastAsia="Times New Roman" w:hAnsi="Times New Roman" w:cs="Times New Roman"/>
          <w:b/>
          <w:bCs/>
          <w:sz w:val="20"/>
          <w:szCs w:val="20"/>
          <w:lang w:val="ru-RU"/>
        </w:rPr>
        <w:t>Схемы линейно-угловых измерений</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0"/>
          <w:szCs w:val="20"/>
          <w:lang w:val="ru-RU"/>
        </w:rPr>
        <w:t>а</w:t>
      </w:r>
      <w:r w:rsidRPr="00A27F86">
        <w:rPr>
          <w:rFonts w:ascii="Times New Roman" w:eastAsia="Times New Roman" w:hAnsi="Times New Roman" w:cs="Times New Roman"/>
          <w:iCs/>
          <w:sz w:val="20"/>
          <w:szCs w:val="20"/>
          <w:lang w:val="ru-RU"/>
        </w:rPr>
        <w:t xml:space="preserve"> </w:t>
      </w:r>
      <w:r w:rsidRPr="00A27F86">
        <w:rPr>
          <w:rFonts w:ascii="Times New Roman" w:eastAsia="Times New Roman" w:hAnsi="Times New Roman" w:cs="Times New Roman"/>
          <w:sz w:val="20"/>
          <w:szCs w:val="20"/>
          <w:lang w:val="ru-RU"/>
        </w:rPr>
        <w:t xml:space="preserve">- полярных координат; </w:t>
      </w:r>
      <w:r w:rsidRPr="00A27F86">
        <w:rPr>
          <w:rFonts w:ascii="Times New Roman" w:eastAsia="Times New Roman" w:hAnsi="Times New Roman" w:cs="Times New Roman"/>
          <w:i/>
          <w:iCs/>
          <w:sz w:val="20"/>
          <w:szCs w:val="20"/>
          <w:lang w:val="ru-RU"/>
        </w:rPr>
        <w:t>б</w:t>
      </w:r>
      <w:r w:rsidRPr="00A27F86">
        <w:rPr>
          <w:rFonts w:ascii="Times New Roman" w:eastAsia="Times New Roman" w:hAnsi="Times New Roman" w:cs="Times New Roman"/>
          <w:iCs/>
          <w:sz w:val="20"/>
          <w:szCs w:val="20"/>
          <w:lang w:val="ru-RU"/>
        </w:rPr>
        <w:t xml:space="preserve"> - </w:t>
      </w:r>
      <w:r w:rsidRPr="00A27F86">
        <w:rPr>
          <w:rFonts w:ascii="Times New Roman" w:eastAsia="Times New Roman" w:hAnsi="Times New Roman" w:cs="Times New Roman"/>
          <w:sz w:val="20"/>
          <w:szCs w:val="20"/>
          <w:lang w:val="ru-RU"/>
        </w:rPr>
        <w:t xml:space="preserve">прямой линейно-угловой засечки; </w:t>
      </w:r>
      <w:r w:rsidRPr="00A27F86">
        <w:rPr>
          <w:rFonts w:ascii="Times New Roman" w:eastAsia="Times New Roman" w:hAnsi="Times New Roman" w:cs="Times New Roman"/>
          <w:iCs/>
          <w:sz w:val="20"/>
          <w:szCs w:val="20"/>
          <w:lang w:val="ru-RU"/>
        </w:rPr>
        <w:t xml:space="preserve">в </w:t>
      </w:r>
      <w:r w:rsidRPr="00A27F86">
        <w:rPr>
          <w:rFonts w:ascii="Times New Roman" w:eastAsia="Times New Roman" w:hAnsi="Times New Roman" w:cs="Times New Roman"/>
          <w:sz w:val="20"/>
          <w:szCs w:val="20"/>
          <w:lang w:val="ru-RU"/>
        </w:rPr>
        <w:t>- обратной линейно-угловой засечки</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lastRenderedPageBreak/>
        <w:t>□ - исходный пункт;</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О - определяемый пункт (деформационная марка)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Точность определения горизонтального смещения марки по осям координат, определенного из двух приемов при указанных выше данных, будет характеризоваться средними квадратическими погрешностями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Cs/>
          <w:sz w:val="24"/>
          <w:szCs w:val="24"/>
          <w:vertAlign w:val="subscript"/>
          <w:lang w:val="ru-RU"/>
        </w:rPr>
        <w:t>δ</w:t>
      </w:r>
      <w:r w:rsidRPr="00A27F86">
        <w:rPr>
          <w:rFonts w:ascii="Times New Roman" w:eastAsia="Times New Roman" w:hAnsi="Times New Roman" w:cs="Times New Roman"/>
          <w:i/>
          <w:sz w:val="24"/>
          <w:szCs w:val="24"/>
          <w:vertAlign w:val="subscript"/>
          <w:lang w:val="ru-RU"/>
        </w:rPr>
        <w:t>x</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Cs/>
          <w:sz w:val="24"/>
          <w:szCs w:val="24"/>
          <w:vertAlign w:val="subscript"/>
          <w:lang w:val="ru-RU"/>
        </w:rPr>
        <w:t>δ</w:t>
      </w:r>
      <w:r w:rsidRPr="00A27F86">
        <w:rPr>
          <w:rFonts w:ascii="Times New Roman" w:eastAsia="Times New Roman" w:hAnsi="Times New Roman" w:cs="Times New Roman"/>
          <w:i/>
          <w:sz w:val="24"/>
          <w:szCs w:val="24"/>
          <w:vertAlign w:val="subscript"/>
          <w:lang w:val="ru-RU"/>
        </w:rPr>
        <w:t>y</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2,0 мм.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Полученная величина не превышает допускаемую погрешность определения горизонтальных смещений (</w:t>
      </w:r>
      <w:hyperlink r:id="rId172" w:tooltip="Вибрация. Термины и определения" w:history="1">
        <w:r w:rsidRPr="00A27F86">
          <w:rPr>
            <w:rFonts w:ascii="Times New Roman" w:eastAsia="Times New Roman" w:hAnsi="Times New Roman" w:cs="Times New Roman"/>
            <w:color w:val="0000FF"/>
            <w:sz w:val="24"/>
            <w:szCs w:val="24"/>
            <w:u w:val="single"/>
            <w:lang w:val="ru-RU"/>
          </w:rPr>
          <w:t>ГОСТ 24346-81</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4.2.2.2. Способ прямой линейно-угловой засечки заключается в определении планового положения деформационной марки из измерений углов </w:t>
      </w:r>
      <w:r w:rsidRPr="00A27F86">
        <w:rPr>
          <w:rFonts w:ascii="Times New Roman" w:eastAsia="Times New Roman" w:hAnsi="Times New Roman" w:cs="Times New Roman"/>
          <w:i/>
          <w:sz w:val="24"/>
          <w:szCs w:val="24"/>
          <w:lang w:val="ru-RU"/>
        </w:rPr>
        <w:t>β</w:t>
      </w:r>
      <w:r w:rsidRPr="00A27F86">
        <w:rPr>
          <w:rFonts w:ascii="Times New Roman" w:eastAsia="Times New Roman" w:hAnsi="Times New Roman" w:cs="Times New Roman"/>
          <w:sz w:val="24"/>
          <w:szCs w:val="24"/>
          <w:vertAlign w:val="subscript"/>
          <w:lang w:val="ru-RU"/>
        </w:rPr>
        <w:t>1</w:t>
      </w:r>
      <w:r w:rsidRPr="00A27F86">
        <w:rPr>
          <w:rFonts w:ascii="Times New Roman" w:eastAsia="Times New Roman" w:hAnsi="Times New Roman" w:cs="Times New Roman"/>
          <w:sz w:val="24"/>
          <w:szCs w:val="24"/>
          <w:lang w:val="ru-RU"/>
        </w:rPr>
        <w:t xml:space="preserve"> и </w:t>
      </w:r>
      <w:r w:rsidRPr="00A27F86">
        <w:rPr>
          <w:rFonts w:ascii="Times New Roman" w:eastAsia="Times New Roman" w:hAnsi="Times New Roman" w:cs="Times New Roman"/>
          <w:i/>
          <w:sz w:val="24"/>
          <w:szCs w:val="24"/>
          <w:lang w:val="ru-RU"/>
        </w:rPr>
        <w:t>β</w:t>
      </w:r>
      <w:r w:rsidRPr="00A27F86">
        <w:rPr>
          <w:rFonts w:ascii="Times New Roman" w:eastAsia="Times New Roman" w:hAnsi="Times New Roman" w:cs="Times New Roman"/>
          <w:sz w:val="24"/>
          <w:szCs w:val="24"/>
          <w:vertAlign w:val="subscript"/>
          <w:lang w:val="ru-RU"/>
        </w:rPr>
        <w:t>2</w:t>
      </w:r>
      <w:r w:rsidRPr="00A27F86">
        <w:rPr>
          <w:rFonts w:ascii="Times New Roman" w:eastAsia="Times New Roman" w:hAnsi="Times New Roman" w:cs="Times New Roman"/>
          <w:sz w:val="24"/>
          <w:szCs w:val="24"/>
          <w:lang w:val="ru-RU"/>
        </w:rPr>
        <w:t xml:space="preserve"> и расстояний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vertAlign w:val="subscript"/>
          <w:lang w:val="ru-RU"/>
        </w:rPr>
        <w:t>1</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vertAlign w:val="subscript"/>
          <w:lang w:val="ru-RU"/>
        </w:rPr>
        <w:t>2</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Пример построения прямой линейно-угловой засечки приведен на рисунке 4.3, </w:t>
      </w:r>
      <w:r w:rsidRPr="00A27F86">
        <w:rPr>
          <w:rFonts w:ascii="Times New Roman" w:eastAsia="Times New Roman" w:hAnsi="Times New Roman" w:cs="Times New Roman"/>
          <w:i/>
          <w:iCs/>
          <w:sz w:val="24"/>
          <w:szCs w:val="24"/>
          <w:lang w:val="ru-RU"/>
        </w:rPr>
        <w:t>б</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На каждую контролируемую точку измерение выполняют электронным тахеометром минимум с двух пунктов геодезической сети. На рис. 4.4 показан случай использования прямых и обратных линейно-угловых засечек.</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Уравнивание деформационной сети выполняют на ЭВМ. Программа уравнивания должна предусматривать оценку точности координат всех пунктов.</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lastRenderedPageBreak/>
        <w:drawing>
          <wp:inline distT="0" distB="0" distL="0" distR="0" wp14:anchorId="26537C66" wp14:editId="6BD81438">
            <wp:extent cx="5953125" cy="5915025"/>
            <wp:effectExtent l="0" t="0" r="9525" b="9525"/>
            <wp:docPr id="36" name="Picture 36" descr="http://txt.g-ost.ru/59/59892/x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xt.g-ost.ru/59/59892/x072.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53125" cy="5915025"/>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iCs/>
          <w:sz w:val="20"/>
          <w:szCs w:val="20"/>
          <w:lang w:val="ru-RU"/>
        </w:rPr>
        <w:t xml:space="preserve">Рисунок 4.4. </w:t>
      </w:r>
      <w:r w:rsidRPr="00A27F86">
        <w:rPr>
          <w:rFonts w:ascii="Times New Roman" w:eastAsia="Times New Roman" w:hAnsi="Times New Roman" w:cs="Times New Roman"/>
          <w:b/>
          <w:bCs/>
          <w:sz w:val="20"/>
          <w:szCs w:val="20"/>
          <w:lang w:val="ru-RU"/>
        </w:rPr>
        <w:t>Пример использования линейно-угловых засечек при проведении планового геодезического мониторинга</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Cs/>
          <w:sz w:val="20"/>
          <w:szCs w:val="20"/>
          <w:lang w:val="ru-RU"/>
        </w:rPr>
        <w:t xml:space="preserve">1 - </w:t>
      </w:r>
      <w:r w:rsidRPr="00A27F86">
        <w:rPr>
          <w:rFonts w:ascii="Times New Roman" w:eastAsia="Times New Roman" w:hAnsi="Times New Roman" w:cs="Times New Roman"/>
          <w:sz w:val="20"/>
          <w:szCs w:val="20"/>
          <w:lang w:val="ru-RU"/>
        </w:rPr>
        <w:t xml:space="preserve">объект мониторинга; </w:t>
      </w:r>
      <w:r w:rsidRPr="00A27F86">
        <w:rPr>
          <w:rFonts w:ascii="Times New Roman" w:eastAsia="Times New Roman" w:hAnsi="Times New Roman" w:cs="Times New Roman"/>
          <w:iCs/>
          <w:sz w:val="20"/>
          <w:szCs w:val="20"/>
          <w:lang w:val="ru-RU"/>
        </w:rPr>
        <w:t xml:space="preserve">2 </w:t>
      </w:r>
      <w:r w:rsidRPr="00A27F86">
        <w:rPr>
          <w:rFonts w:ascii="Times New Roman" w:eastAsia="Times New Roman" w:hAnsi="Times New Roman" w:cs="Times New Roman"/>
          <w:sz w:val="20"/>
          <w:szCs w:val="20"/>
          <w:lang w:val="ru-RU"/>
        </w:rPr>
        <w:t xml:space="preserve">- здания или сооружения, положение которых является стабильным; </w:t>
      </w:r>
      <w:r w:rsidRPr="00A27F86">
        <w:rPr>
          <w:rFonts w:ascii="Times New Roman" w:eastAsia="Times New Roman" w:hAnsi="Times New Roman" w:cs="Times New Roman"/>
          <w:iCs/>
          <w:sz w:val="20"/>
          <w:szCs w:val="20"/>
          <w:lang w:val="ru-RU"/>
        </w:rPr>
        <w:t xml:space="preserve">3 </w:t>
      </w:r>
      <w:r w:rsidRPr="00A27F86">
        <w:rPr>
          <w:rFonts w:ascii="Times New Roman" w:eastAsia="Times New Roman" w:hAnsi="Times New Roman" w:cs="Times New Roman"/>
          <w:sz w:val="20"/>
          <w:szCs w:val="20"/>
          <w:lang w:val="ru-RU"/>
        </w:rPr>
        <w:t xml:space="preserve">- стенной исходный плановый знак; </w:t>
      </w:r>
      <w:r w:rsidRPr="00A27F86">
        <w:rPr>
          <w:rFonts w:ascii="Times New Roman" w:eastAsia="Times New Roman" w:hAnsi="Times New Roman" w:cs="Times New Roman"/>
          <w:iCs/>
          <w:sz w:val="20"/>
          <w:szCs w:val="20"/>
          <w:lang w:val="ru-RU"/>
        </w:rPr>
        <w:t xml:space="preserve">4 - </w:t>
      </w:r>
      <w:r w:rsidRPr="00A27F86">
        <w:rPr>
          <w:rFonts w:ascii="Times New Roman" w:eastAsia="Times New Roman" w:hAnsi="Times New Roman" w:cs="Times New Roman"/>
          <w:sz w:val="20"/>
          <w:szCs w:val="20"/>
          <w:lang w:val="ru-RU"/>
        </w:rPr>
        <w:t xml:space="preserve">место стояния электронного тахеометра; </w:t>
      </w:r>
      <w:r w:rsidRPr="00A27F86">
        <w:rPr>
          <w:rFonts w:ascii="Times New Roman" w:eastAsia="Times New Roman" w:hAnsi="Times New Roman" w:cs="Times New Roman"/>
          <w:iCs/>
          <w:sz w:val="20"/>
          <w:szCs w:val="20"/>
          <w:lang w:val="ru-RU"/>
        </w:rPr>
        <w:t xml:space="preserve">5 </w:t>
      </w:r>
      <w:r w:rsidRPr="00A27F86">
        <w:rPr>
          <w:rFonts w:ascii="Times New Roman" w:eastAsia="Times New Roman" w:hAnsi="Times New Roman" w:cs="Times New Roman"/>
          <w:sz w:val="20"/>
          <w:szCs w:val="20"/>
          <w:lang w:val="ru-RU"/>
        </w:rPr>
        <w:t>- деформационные марки на несущих строительных конструкциях, по которым определяют их смещения в плане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4.2.2.3. Обратную линейно-угловую засечку (рис. 4.3, </w:t>
      </w:r>
      <w:r w:rsidRPr="00A27F86">
        <w:rPr>
          <w:rFonts w:ascii="Times New Roman" w:eastAsia="Times New Roman" w:hAnsi="Times New Roman" w:cs="Times New Roman"/>
          <w:i/>
          <w:iCs/>
          <w:sz w:val="24"/>
          <w:szCs w:val="24"/>
          <w:lang w:val="ru-RU"/>
        </w:rPr>
        <w:t>в</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используют при привязке к исходной основе пунктов плановой деформационной сети, если над ними беспрепятственно устанавливается прибор, или при определении местоположения произвольной точки стояния прибора, с которой в дальнейшем наблюдаются марки деформационной сети. Обязательным условием является хорошая видимость на исходные пункты и углы при определяемой точке не менее 30°.</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При использовании тахеометра выбирается необходимая программа измерений и </w:t>
      </w:r>
      <w:r w:rsidRPr="00A27F86">
        <w:rPr>
          <w:rFonts w:ascii="Times New Roman" w:eastAsia="Times New Roman" w:hAnsi="Times New Roman" w:cs="Times New Roman"/>
          <w:sz w:val="24"/>
          <w:szCs w:val="24"/>
          <w:lang w:val="ru-RU"/>
        </w:rPr>
        <w:lastRenderedPageBreak/>
        <w:t>последовательно вводятся координаты исходных точек (минимум двух или трех в зависимости от модели тахеометра). После наведения на исходные точки и обработки результатов измерений встроенной в тахеометр программой на экран выводятся координаты определяемой точки и средние квадратические погрешности определения данных координат.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При использовании теодолита на определяемой точке измеряют углы между исходными пунктами и расстояния до этих пунктов. Обработку результатов выполняют в камеральных условиях. Если число исходных пунктов три и более, можно использовать угловую засечку вместо линейно-угловой. В этом случае теодолитом (тахеометром) измеряют только углы между исходными пунктами.</w:t>
      </w:r>
    </w:p>
    <w:p w:rsidR="00A27F86" w:rsidRPr="00A27F86" w:rsidRDefault="00A27F86" w:rsidP="00A27F86">
      <w:pPr>
        <w:keepNext/>
        <w:widowControl w:val="0"/>
        <w:autoSpaceDE w:val="0"/>
        <w:autoSpaceDN w:val="0"/>
        <w:adjustRightInd w:val="0"/>
        <w:spacing w:before="120" w:after="120" w:line="240" w:lineRule="auto"/>
        <w:jc w:val="center"/>
        <w:outlineLvl w:val="2"/>
        <w:rPr>
          <w:rFonts w:ascii="Arial" w:eastAsia="Times New Roman" w:hAnsi="Arial" w:cs="Arial"/>
          <w:b/>
          <w:bCs/>
          <w:sz w:val="26"/>
          <w:szCs w:val="26"/>
          <w:lang w:val="ru-RU"/>
        </w:rPr>
      </w:pPr>
      <w:bookmarkStart w:id="33" w:name="i336154"/>
      <w:bookmarkStart w:id="34" w:name="i346908"/>
      <w:bookmarkEnd w:id="33"/>
      <w:bookmarkEnd w:id="34"/>
      <w:r w:rsidRPr="00A27F86">
        <w:rPr>
          <w:rFonts w:ascii="Times New Roman" w:eastAsia="Times New Roman" w:hAnsi="Times New Roman" w:cs="Times New Roman"/>
          <w:b/>
          <w:bCs/>
          <w:sz w:val="24"/>
          <w:szCs w:val="24"/>
          <w:lang w:val="ru-RU"/>
        </w:rPr>
        <w:t>4.2.3. Способы определения кренов</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Измерение крена высотного сооружения в начальный период строительства состоит в измерении крена его фундамента методом нивелирования закрепленных на нем деформационных марок. Зная расстояние </w:t>
      </w:r>
      <w:r w:rsidRPr="00A27F86">
        <w:rPr>
          <w:rFonts w:ascii="Times New Roman" w:eastAsia="Times New Roman" w:hAnsi="Times New Roman" w:cs="Times New Roman"/>
          <w:i/>
          <w:sz w:val="24"/>
          <w:szCs w:val="24"/>
          <w:lang w:val="ru-RU"/>
        </w:rPr>
        <w:t>l</w:t>
      </w:r>
      <w:r w:rsidRPr="00A27F86">
        <w:rPr>
          <w:rFonts w:ascii="Times New Roman" w:eastAsia="Times New Roman" w:hAnsi="Times New Roman" w:cs="Times New Roman"/>
          <w:sz w:val="24"/>
          <w:szCs w:val="24"/>
          <w:lang w:val="ru-RU"/>
        </w:rPr>
        <w:t xml:space="preserve"> между осадочными деформационными марками, крен в линейной мере при высоте здания </w:t>
      </w:r>
      <w:r w:rsidRPr="00A27F86">
        <w:rPr>
          <w:rFonts w:ascii="Times New Roman" w:eastAsia="Times New Roman" w:hAnsi="Times New Roman" w:cs="Times New Roman"/>
          <w:i/>
          <w:iCs/>
          <w:sz w:val="24"/>
          <w:szCs w:val="24"/>
          <w:lang w:val="ru-RU"/>
        </w:rPr>
        <w:t>Н</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вычисляют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5B8C86E7" wp14:editId="39202E99">
                  <wp:extent cx="685800" cy="390525"/>
                  <wp:effectExtent l="0" t="0" r="0" b="9525"/>
                  <wp:docPr id="37" name="Picture 37" descr="http://txt.g-ost.ru/59/59892/x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xt.g-ost.ru/59/59892/x074.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bookmarkStart w:id="35" w:name="i356828"/>
            <w:r w:rsidRPr="00A27F86">
              <w:rPr>
                <w:rFonts w:ascii="Times New Roman" w:eastAsia="Times New Roman" w:hAnsi="Times New Roman" w:cs="Times New Roman"/>
                <w:sz w:val="24"/>
                <w:szCs w:val="24"/>
              </w:rPr>
              <w:t>(4.21)</w:t>
            </w:r>
            <w:bookmarkEnd w:id="35"/>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sz w:val="24"/>
          <w:szCs w:val="24"/>
          <w:lang w:val="ru-RU"/>
        </w:rPr>
        <w:t>∆S</w:t>
      </w:r>
      <w:r w:rsidRPr="00A27F86">
        <w:rPr>
          <w:rFonts w:ascii="Times New Roman" w:eastAsia="Times New Roman" w:hAnsi="Times New Roman" w:cs="Times New Roman"/>
          <w:sz w:val="24"/>
          <w:szCs w:val="24"/>
          <w:lang w:val="ru-RU"/>
        </w:rPr>
        <w:t xml:space="preserve"> =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
          <w:sz w:val="24"/>
          <w:szCs w:val="24"/>
          <w:vertAlign w:val="subscript"/>
          <w:lang w:val="ru-RU"/>
        </w:rPr>
        <w:t>i</w:t>
      </w:r>
      <w:r w:rsidRPr="00A27F86">
        <w:rPr>
          <w:rFonts w:ascii="Times New Roman" w:eastAsia="Times New Roman" w:hAnsi="Times New Roman" w:cs="Times New Roman"/>
          <w:iCs/>
          <w:sz w:val="24"/>
          <w:szCs w:val="24"/>
          <w:vertAlign w:val="subscript"/>
          <w:lang w:val="ru-RU"/>
        </w:rPr>
        <w:t>+l</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w:t>
      </w:r>
      <w:r w:rsidRPr="00A27F86">
        <w:rPr>
          <w:rFonts w:ascii="Times New Roman" w:eastAsia="Times New Roman" w:hAnsi="Times New Roman" w:cs="Times New Roman"/>
          <w:i/>
          <w:sz w:val="24"/>
          <w:szCs w:val="24"/>
          <w:lang w:val="ru-RU"/>
        </w:rPr>
        <w:t>S</w:t>
      </w:r>
      <w:r w:rsidRPr="00A27F86">
        <w:rPr>
          <w:rFonts w:ascii="Times New Roman" w:eastAsia="Times New Roman" w:hAnsi="Times New Roman" w:cs="Times New Roman"/>
          <w:i/>
          <w:iCs/>
          <w:sz w:val="24"/>
          <w:szCs w:val="24"/>
          <w:vertAlign w:val="subscript"/>
          <w:lang w:val="ru-RU"/>
        </w:rPr>
        <w:t>i</w:t>
      </w:r>
      <w:r w:rsidRPr="00A27F86">
        <w:rPr>
          <w:rFonts w:ascii="Times New Roman" w:eastAsia="Times New Roman" w:hAnsi="Times New Roman" w:cs="Times New Roman"/>
          <w:sz w:val="24"/>
          <w:szCs w:val="24"/>
          <w:lang w:val="ru-RU"/>
        </w:rPr>
        <w:t xml:space="preserve"> - разность превышений между марками в начале и в конце периода наблюдения за креном фундамента.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Крен </w:t>
      </w:r>
      <w:r w:rsidRPr="00A27F86">
        <w:rPr>
          <w:rFonts w:ascii="Times New Roman" w:eastAsia="Times New Roman" w:hAnsi="Times New Roman" w:cs="Times New Roman"/>
          <w:i/>
          <w:iCs/>
          <w:sz w:val="24"/>
          <w:szCs w:val="24"/>
          <w:lang w:val="ru-RU"/>
        </w:rPr>
        <w:t>q</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определяют по двум взаимно перпендикулярным направлениям строительных осей здания. Полную величину крена и его дирекционное направление вычисляют по формулам:</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22A885E4" wp14:editId="36253B4B">
                  <wp:extent cx="847725" cy="257175"/>
                  <wp:effectExtent l="0" t="0" r="9525" b="9525"/>
                  <wp:docPr id="38" name="Picture 38" descr="http://txt.g-ost.ru/59/59892/x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xt.g-ost.ru/59/59892/x076.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bookmarkStart w:id="36" w:name="i364838"/>
            <w:r w:rsidRPr="00A27F86">
              <w:rPr>
                <w:rFonts w:ascii="Times New Roman" w:eastAsia="Times New Roman" w:hAnsi="Times New Roman" w:cs="Times New Roman"/>
                <w:sz w:val="24"/>
                <w:szCs w:val="24"/>
              </w:rPr>
              <w:t>(4.22)</w:t>
            </w:r>
            <w:bookmarkEnd w:id="36"/>
          </w:p>
        </w:tc>
      </w:tr>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4D608051" wp14:editId="0A2775A0">
                  <wp:extent cx="885825" cy="238125"/>
                  <wp:effectExtent l="0" t="0" r="9525" b="9525"/>
                  <wp:docPr id="39" name="Picture 39" descr="http://txt.g-ost.ru/59/59892/x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xt.g-ost.ru/59/59892/x078.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bookmarkStart w:id="37" w:name="i378273"/>
            <w:r w:rsidRPr="00A27F86">
              <w:rPr>
                <w:rFonts w:ascii="Times New Roman" w:eastAsia="Times New Roman" w:hAnsi="Times New Roman" w:cs="Times New Roman"/>
                <w:sz w:val="24"/>
                <w:szCs w:val="24"/>
              </w:rPr>
              <w:t>(4.23)</w:t>
            </w:r>
            <w:bookmarkEnd w:id="37"/>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последующие этапы строительства в зависимости от загруженности территории дополнительно используют следующие способы определения крена наземной части сооружения:</w:t>
      </w:r>
    </w:p>
    <w:p w:rsidR="00A27F86" w:rsidRPr="00A27F86" w:rsidRDefault="00A27F86" w:rsidP="00A27F86">
      <w:pPr>
        <w:widowControl w:val="0"/>
        <w:shd w:val="clear" w:color="auto" w:fill="FFFFFF"/>
        <w:tabs>
          <w:tab w:val="left" w:pos="49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координат;</w:t>
      </w:r>
    </w:p>
    <w:p w:rsidR="00A27F86" w:rsidRPr="00A27F86" w:rsidRDefault="00A27F86" w:rsidP="00A27F86">
      <w:pPr>
        <w:widowControl w:val="0"/>
        <w:shd w:val="clear" w:color="auto" w:fill="FFFFFF"/>
        <w:tabs>
          <w:tab w:val="left" w:pos="49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наклонного проектирования;</w:t>
      </w:r>
    </w:p>
    <w:p w:rsidR="00A27F86" w:rsidRPr="00A27F86" w:rsidRDefault="00A27F86" w:rsidP="00A27F86">
      <w:pPr>
        <w:widowControl w:val="0"/>
        <w:shd w:val="clear" w:color="auto" w:fill="FFFFFF"/>
        <w:tabs>
          <w:tab w:val="left" w:pos="49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по результатам нивелирования и обработки с использованием вероятнейшей плоскости на контролируемых горизонтах;</w:t>
      </w:r>
    </w:p>
    <w:p w:rsidR="00A27F86" w:rsidRPr="00A27F86" w:rsidRDefault="00A27F86" w:rsidP="00A27F86">
      <w:pPr>
        <w:widowControl w:val="0"/>
        <w:shd w:val="clear" w:color="auto" w:fill="FFFFFF"/>
        <w:tabs>
          <w:tab w:val="left" w:pos="51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с помощью оптического квадранта.</w:t>
      </w:r>
    </w:p>
    <w:p w:rsidR="00A27F86" w:rsidRPr="00A27F86" w:rsidRDefault="00A27F86" w:rsidP="00A27F86">
      <w:pPr>
        <w:widowControl w:val="0"/>
        <w:shd w:val="clear" w:color="auto" w:fill="FFFFFF"/>
        <w:tabs>
          <w:tab w:val="left" w:pos="51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4.2.3.1. </w:t>
      </w:r>
      <w:r w:rsidRPr="00A27F86">
        <w:rPr>
          <w:rFonts w:ascii="Times New Roman" w:eastAsia="Times New Roman" w:hAnsi="Times New Roman" w:cs="Times New Roman"/>
          <w:b/>
          <w:bCs/>
          <w:sz w:val="24"/>
          <w:szCs w:val="24"/>
          <w:lang w:val="ru-RU"/>
        </w:rPr>
        <w:t>В способе координат</w:t>
      </w:r>
      <w:r w:rsidRPr="00A27F86">
        <w:rPr>
          <w:rFonts w:ascii="Times New Roman" w:eastAsia="Times New Roman" w:hAnsi="Times New Roman" w:cs="Times New Roman"/>
          <w:bCs/>
          <w:sz w:val="24"/>
          <w:szCs w:val="24"/>
          <w:lang w:val="ru-RU"/>
        </w:rPr>
        <w:t xml:space="preserve"> </w:t>
      </w:r>
      <w:r w:rsidRPr="00A27F86">
        <w:rPr>
          <w:rFonts w:ascii="Times New Roman" w:eastAsia="Times New Roman" w:hAnsi="Times New Roman" w:cs="Times New Roman"/>
          <w:sz w:val="24"/>
          <w:szCs w:val="24"/>
          <w:lang w:val="ru-RU"/>
        </w:rPr>
        <w:t>с двух пунктов полигонометрического хода (внешняя сеть) через определенные промежутки времени прямой линейно-угловой засечкой определяют координаты визирной марки, закрепленной на сооружении. По разностям координат между текущим и начальным циклами вычисляют составляющие крена за промежуток времени между циклами:</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26D83891" wp14:editId="4FFEEA6B">
                  <wp:extent cx="847725" cy="561975"/>
                  <wp:effectExtent l="0" t="0" r="9525" b="9525"/>
                  <wp:docPr id="40" name="Picture 40" descr="http://txt.g-ost.ru/59/59892/x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xt.g-ost.ru/59/59892/x080.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(4.24)</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Полную величину крена вычисляют по формуле (4.22), а его направление - по формуле (4.23). Среднюю квадратическую погрешность определения крена с двух опорных пунктов вычисляют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0173D940" wp14:editId="54621F93">
                  <wp:extent cx="1571625" cy="428625"/>
                  <wp:effectExtent l="0" t="0" r="9525" b="9525"/>
                  <wp:docPr id="41" name="Picture 41" descr="http://txt.g-ost.ru/59/59892/x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xt.g-ost.ru/59/59892/x082.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71625" cy="4286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bookmarkStart w:id="38" w:name="i386340"/>
            <w:r w:rsidRPr="00A27F86">
              <w:rPr>
                <w:rFonts w:ascii="Times New Roman" w:eastAsia="Times New Roman" w:hAnsi="Times New Roman" w:cs="Times New Roman"/>
                <w:sz w:val="24"/>
                <w:szCs w:val="24"/>
              </w:rPr>
              <w:t>(4.25)</w:t>
            </w:r>
            <w:bookmarkEnd w:id="38"/>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sz w:val="24"/>
          <w:szCs w:val="24"/>
          <w:lang w:val="ru-RU"/>
        </w:rPr>
        <w:t>γ</w:t>
      </w:r>
      <w:r w:rsidRPr="00A27F86">
        <w:rPr>
          <w:rFonts w:ascii="Times New Roman" w:eastAsia="Times New Roman" w:hAnsi="Times New Roman" w:cs="Times New Roman"/>
          <w:sz w:val="24"/>
          <w:szCs w:val="24"/>
          <w:lang w:val="ru-RU"/>
        </w:rPr>
        <w:t xml:space="preserve"> - угол засечки, который должен быть не менее 30°;</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vertAlign w:val="subscript"/>
          <w:lang w:val="ru-RU"/>
        </w:rPr>
        <w:t>1</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vertAlign w:val="subscript"/>
          <w:lang w:val="ru-RU"/>
        </w:rPr>
        <w:t>2</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см. рис. 4.5.</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39" w:name="i394551"/>
      <w:r w:rsidRPr="00A27F86">
        <w:rPr>
          <w:rFonts w:ascii="Times New Roman" w:eastAsia="Times New Roman" w:hAnsi="Times New Roman" w:cs="Times New Roman"/>
          <w:sz w:val="24"/>
          <w:szCs w:val="24"/>
          <w:lang w:val="ru-RU"/>
        </w:rPr>
        <w:t xml:space="preserve">4.2.3.2. </w:t>
      </w:r>
      <w:r w:rsidRPr="00A27F86">
        <w:rPr>
          <w:rFonts w:ascii="Times New Roman" w:eastAsia="Times New Roman" w:hAnsi="Times New Roman" w:cs="Times New Roman"/>
          <w:b/>
          <w:bCs/>
          <w:sz w:val="24"/>
          <w:szCs w:val="24"/>
          <w:lang w:val="ru-RU"/>
        </w:rPr>
        <w:t>Способ наклонного проектирования</w:t>
      </w:r>
      <w:r w:rsidRPr="00A27F86">
        <w:rPr>
          <w:rFonts w:ascii="Times New Roman" w:eastAsia="Times New Roman" w:hAnsi="Times New Roman" w:cs="Times New Roman"/>
          <w:sz w:val="24"/>
          <w:szCs w:val="24"/>
          <w:lang w:val="ru-RU"/>
        </w:rPr>
        <w:t xml:space="preserve"> заключается в следующем. На двух взаимно перпендикулярных осях сооружения закладывают постоянные пункты </w:t>
      </w:r>
      <w:bookmarkEnd w:id="39"/>
      <w:r w:rsidRPr="00A27F86">
        <w:rPr>
          <w:rFonts w:ascii="Times New Roman" w:eastAsia="Times New Roman" w:hAnsi="Times New Roman" w:cs="Times New Roman"/>
          <w:sz w:val="24"/>
          <w:szCs w:val="24"/>
          <w:lang w:val="ru-RU"/>
        </w:rPr>
        <w:t xml:space="preserve">I и II (рис. 4.5). На эти пункты периодически устанавливают теодолит и проектируют видимую верхнюю точку сооружения на некоторую плоскость в основании сооружения. В этой плоскости, перпендикулярной к коллимационной плоскости теодолита, устанавливают горизонтальную рейку, пятка которой однозначно фиксируется в каждом цикле измерений. При измерениях верхнюю точку сооружения проецируют на плоскость рейки (см. </w:t>
      </w:r>
      <w:hyperlink r:id="rId179" w:anchor="i94241" w:tooltip="Рисунок 2.2. Специальная рейка для наклонного проектирования теодолитом или электронным тахеометром" w:history="1">
        <w:r w:rsidRPr="00A27F86">
          <w:rPr>
            <w:rFonts w:ascii="Times New Roman" w:eastAsia="Times New Roman" w:hAnsi="Times New Roman" w:cs="Times New Roman"/>
            <w:color w:val="0000FF"/>
            <w:sz w:val="24"/>
            <w:szCs w:val="24"/>
            <w:u w:val="single"/>
            <w:lang w:val="ru-RU"/>
          </w:rPr>
          <w:t>рис. 2.2</w:t>
        </w:r>
      </w:hyperlink>
      <w:r w:rsidRPr="00A27F86">
        <w:rPr>
          <w:rFonts w:ascii="Times New Roman" w:eastAsia="Times New Roman" w:hAnsi="Times New Roman" w:cs="Times New Roman"/>
          <w:sz w:val="24"/>
          <w:szCs w:val="24"/>
          <w:lang w:val="ru-RU"/>
        </w:rPr>
        <w:t xml:space="preserve">). Для определения полной величины крена производят одновременные наблюдения верхней точки с пунктов I и II и переходят от составляющих </w:t>
      </w:r>
      <w:r w:rsidRPr="00A27F86">
        <w:rPr>
          <w:rFonts w:ascii="Times New Roman" w:eastAsia="Times New Roman" w:hAnsi="Times New Roman" w:cs="Times New Roman"/>
          <w:noProof/>
          <w:position w:val="-10"/>
          <w:sz w:val="24"/>
          <w:szCs w:val="24"/>
        </w:rPr>
        <w:drawing>
          <wp:inline distT="0" distB="0" distL="0" distR="0" wp14:anchorId="53623480" wp14:editId="7984FF98">
            <wp:extent cx="161925" cy="219075"/>
            <wp:effectExtent l="0" t="0" r="9525" b="9525"/>
            <wp:docPr id="42" name="Picture 42" descr="http://txt.g-ost.ru/59/59892/x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xt.g-ost.ru/59/59892/x084.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A27F86">
        <w:rPr>
          <w:rFonts w:ascii="Times New Roman" w:eastAsia="Times New Roman" w:hAnsi="Times New Roman" w:cs="Times New Roman"/>
          <w:iCs/>
          <w:sz w:val="24"/>
          <w:szCs w:val="24"/>
          <w:lang w:val="ru-RU"/>
        </w:rPr>
        <w:t>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noProof/>
          <w:position w:val="-10"/>
          <w:sz w:val="24"/>
          <w:szCs w:val="24"/>
        </w:rPr>
        <w:drawing>
          <wp:inline distT="0" distB="0" distL="0" distR="0" wp14:anchorId="7E4E5609" wp14:editId="1E47A629">
            <wp:extent cx="161925" cy="219075"/>
            <wp:effectExtent l="0" t="0" r="9525" b="9525"/>
            <wp:docPr id="43" name="Picture 43" descr="http://txt.g-ost.ru/59/59892/x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xt.g-ost.ru/59/59892/x086.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A27F86">
        <w:rPr>
          <w:rFonts w:ascii="Times New Roman" w:eastAsia="Times New Roman" w:hAnsi="Times New Roman" w:cs="Times New Roman"/>
          <w:iCs/>
          <w:sz w:val="24"/>
          <w:szCs w:val="24"/>
          <w:lang w:val="ru-RU"/>
        </w:rPr>
        <w:t> </w:t>
      </w:r>
      <w:r w:rsidRPr="00A27F86">
        <w:rPr>
          <w:rFonts w:ascii="Times New Roman" w:eastAsia="Times New Roman" w:hAnsi="Times New Roman" w:cs="Times New Roman"/>
          <w:sz w:val="24"/>
          <w:szCs w:val="24"/>
          <w:lang w:val="ru-RU"/>
        </w:rPr>
        <w:t xml:space="preserve">в центральной проекции к ортогональным величинам </w:t>
      </w:r>
      <w:r w:rsidRPr="00A27F86">
        <w:rPr>
          <w:rFonts w:ascii="Times New Roman" w:eastAsia="Times New Roman" w:hAnsi="Times New Roman" w:cs="Times New Roman"/>
          <w:i/>
          <w:iCs/>
          <w:sz w:val="24"/>
          <w:szCs w:val="24"/>
          <w:lang w:val="ru-RU"/>
        </w:rPr>
        <w:t>q</w:t>
      </w:r>
      <w:r w:rsidRPr="00A27F86">
        <w:rPr>
          <w:rFonts w:ascii="Times New Roman" w:eastAsia="Times New Roman" w:hAnsi="Times New Roman" w:cs="Times New Roman"/>
          <w:iCs/>
          <w:sz w:val="24"/>
          <w:szCs w:val="24"/>
          <w:vertAlign w:val="subscript"/>
          <w:lang w:val="ru-RU"/>
        </w:rPr>
        <w:t>1</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iCs/>
          <w:sz w:val="24"/>
          <w:szCs w:val="24"/>
          <w:lang w:val="ru-RU"/>
        </w:rPr>
        <w:t>q</w:t>
      </w:r>
      <w:r w:rsidRPr="00A27F86">
        <w:rPr>
          <w:rFonts w:ascii="Times New Roman" w:eastAsia="Times New Roman" w:hAnsi="Times New Roman" w:cs="Times New Roman"/>
          <w:iCs/>
          <w:sz w:val="24"/>
          <w:szCs w:val="24"/>
          <w:vertAlign w:val="subscript"/>
          <w:lang w:val="ru-RU"/>
        </w:rPr>
        <w:t>2</w:t>
      </w:r>
      <w:r w:rsidRPr="00A27F86">
        <w:rPr>
          <w:rFonts w:ascii="Times New Roman" w:eastAsia="Times New Roman" w:hAnsi="Times New Roman" w:cs="Times New Roman"/>
          <w:iCs/>
          <w:sz w:val="24"/>
          <w:szCs w:val="24"/>
          <w:lang w:val="ru-RU"/>
        </w:rPr>
        <w:t>.</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drawing>
          <wp:inline distT="0" distB="0" distL="0" distR="0" wp14:anchorId="3DBE355B" wp14:editId="4511C252">
            <wp:extent cx="2962275" cy="2905125"/>
            <wp:effectExtent l="0" t="0" r="9525" b="9525"/>
            <wp:docPr id="44" name="Picture 44" descr="http://txt.g-ost.ru/59/59892/x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xt.g-ost.ru/59/59892/x088.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962275" cy="2905125"/>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iCs/>
          <w:sz w:val="20"/>
          <w:szCs w:val="20"/>
          <w:lang w:val="ru-RU"/>
        </w:rPr>
        <w:t xml:space="preserve">Рисунок </w:t>
      </w:r>
      <w:r w:rsidRPr="00A27F86">
        <w:rPr>
          <w:rFonts w:ascii="Times New Roman" w:eastAsia="Times New Roman" w:hAnsi="Times New Roman" w:cs="Times New Roman"/>
          <w:b/>
          <w:bCs/>
          <w:iCs/>
          <w:sz w:val="20"/>
          <w:szCs w:val="20"/>
          <w:lang w:val="ru-RU"/>
        </w:rPr>
        <w:t xml:space="preserve">4.5. </w:t>
      </w:r>
      <w:r w:rsidRPr="00A27F86">
        <w:rPr>
          <w:rFonts w:ascii="Times New Roman" w:eastAsia="Times New Roman" w:hAnsi="Times New Roman" w:cs="Times New Roman"/>
          <w:b/>
          <w:bCs/>
          <w:sz w:val="20"/>
          <w:szCs w:val="20"/>
          <w:lang w:val="ru-RU"/>
        </w:rPr>
        <w:t>Способ наклонного проектирования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соответствии с рис. 4.5:</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55588A98" wp14:editId="40C9DC02">
                  <wp:extent cx="790575" cy="942975"/>
                  <wp:effectExtent l="0" t="0" r="9525" b="9525"/>
                  <wp:docPr id="45" name="Picture 45" descr="http://txt.g-ost.ru/59/59892/x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xt.g-ost.ru/59/59892/x090.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90575" cy="9429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(4.26)</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lastRenderedPageBreak/>
        <w:t>d</w:t>
      </w:r>
      <w:r w:rsidRPr="00A27F86">
        <w:rPr>
          <w:rFonts w:ascii="Times New Roman" w:eastAsia="Times New Roman" w:hAnsi="Times New Roman" w:cs="Times New Roman"/>
          <w:iCs/>
          <w:sz w:val="24"/>
          <w:szCs w:val="24"/>
          <w:vertAlign w:val="subscript"/>
          <w:lang w:val="ru-RU"/>
        </w:rPr>
        <w:t>1</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iCs/>
          <w:sz w:val="24"/>
          <w:szCs w:val="24"/>
          <w:lang w:val="ru-RU"/>
        </w:rPr>
        <w:t>d</w:t>
      </w:r>
      <w:r w:rsidRPr="00A27F86">
        <w:rPr>
          <w:rFonts w:ascii="Times New Roman" w:eastAsia="Times New Roman" w:hAnsi="Times New Roman" w:cs="Times New Roman"/>
          <w:iCs/>
          <w:sz w:val="24"/>
          <w:szCs w:val="24"/>
          <w:vertAlign w:val="subscript"/>
          <w:lang w:val="ru-RU"/>
        </w:rPr>
        <w:t>2</w:t>
      </w:r>
      <w:r w:rsidRPr="00A27F86">
        <w:rPr>
          <w:rFonts w:ascii="Times New Roman" w:eastAsia="Times New Roman" w:hAnsi="Times New Roman" w:cs="Times New Roman"/>
          <w:iCs/>
          <w:sz w:val="24"/>
          <w:szCs w:val="24"/>
          <w:lang w:val="ru-RU"/>
        </w:rPr>
        <w:t xml:space="preserve"> - </w:t>
      </w:r>
      <w:r w:rsidRPr="00A27F86">
        <w:rPr>
          <w:rFonts w:ascii="Times New Roman" w:eastAsia="Times New Roman" w:hAnsi="Times New Roman" w:cs="Times New Roman"/>
          <w:sz w:val="24"/>
          <w:szCs w:val="24"/>
          <w:lang w:val="ru-RU"/>
        </w:rPr>
        <w:t>измеренные расстояния до реек;</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vertAlign w:val="subscript"/>
          <w:lang w:val="ru-RU"/>
        </w:rPr>
        <w:t>1</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vertAlign w:val="subscript"/>
          <w:lang w:val="ru-RU"/>
        </w:rPr>
        <w:t>2</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расстояния от пунктов I и II до наблюдаемой точки.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Величина крена </w:t>
      </w:r>
      <w:r w:rsidRPr="00A27F86">
        <w:rPr>
          <w:rFonts w:ascii="Times New Roman" w:eastAsia="Times New Roman" w:hAnsi="Times New Roman" w:cs="Times New Roman"/>
          <w:i/>
          <w:iCs/>
          <w:sz w:val="24"/>
          <w:szCs w:val="24"/>
          <w:lang w:val="ru-RU"/>
        </w:rPr>
        <w:t>Q</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и его направление с достаточной точностью определяются по правилу параллелограмма по формулам (</w:t>
      </w:r>
      <w:hyperlink r:id="rId184" w:anchor="i364838" w:tooltip="(4.22)" w:history="1">
        <w:r w:rsidRPr="00A27F86">
          <w:rPr>
            <w:rFonts w:ascii="Times New Roman" w:eastAsia="Times New Roman" w:hAnsi="Times New Roman" w:cs="Times New Roman"/>
            <w:color w:val="0000FF"/>
            <w:sz w:val="24"/>
            <w:szCs w:val="24"/>
            <w:u w:val="single"/>
            <w:lang w:val="ru-RU"/>
          </w:rPr>
          <w:t>4.22</w:t>
        </w:r>
      </w:hyperlink>
      <w:r w:rsidRPr="00A27F86">
        <w:rPr>
          <w:rFonts w:ascii="Times New Roman" w:eastAsia="Times New Roman" w:hAnsi="Times New Roman" w:cs="Times New Roman"/>
          <w:sz w:val="24"/>
          <w:szCs w:val="24"/>
          <w:lang w:val="ru-RU"/>
        </w:rPr>
        <w:t>), (</w:t>
      </w:r>
      <w:hyperlink r:id="rId185" w:anchor="i378273" w:tooltip="(4.23)" w:history="1">
        <w:r w:rsidRPr="00A27F86">
          <w:rPr>
            <w:rFonts w:ascii="Times New Roman" w:eastAsia="Times New Roman" w:hAnsi="Times New Roman" w:cs="Times New Roman"/>
            <w:color w:val="0000FF"/>
            <w:sz w:val="24"/>
            <w:szCs w:val="24"/>
            <w:u w:val="single"/>
            <w:lang w:val="ru-RU"/>
          </w:rPr>
          <w:t>4.23</w:t>
        </w:r>
      </w:hyperlink>
      <w:r w:rsidRPr="00A27F86">
        <w:rPr>
          <w:rFonts w:ascii="Times New Roman" w:eastAsia="Times New Roman" w:hAnsi="Times New Roman" w:cs="Times New Roman"/>
          <w:sz w:val="24"/>
          <w:szCs w:val="24"/>
          <w:lang w:val="ru-RU"/>
        </w:rPr>
        <w:t>). Если угол засечки менее 90°, то полную величину крена вычисляют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1B0A1D0F" wp14:editId="6E09843D">
                  <wp:extent cx="1990725" cy="419100"/>
                  <wp:effectExtent l="0" t="0" r="9525" b="0"/>
                  <wp:docPr id="46" name="Picture 46" descr="http://txt.g-ost.ru/59/59892/x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xt.g-ost.ru/59/59892/x092.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90725" cy="4191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(4.27)</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Проектирование верхней точки выполняют по следующей методике. При круге лево визируют верхнюю точку сооружения, берут отсчеты по горизонтальному кругу теодолита и по концам пузырька накладного уровня. Закрепив трубу в горизонтальной плоскости, в вертикальной наводимся на рейку. Сняв отсчеты по накладному уровню, исправляем поправкой </w:t>
      </w:r>
      <w:r w:rsidRPr="00A27F86">
        <w:rPr>
          <w:rFonts w:ascii="Times New Roman" w:eastAsia="Times New Roman" w:hAnsi="Times New Roman" w:cs="Times New Roman"/>
          <w:i/>
          <w:sz w:val="24"/>
          <w:szCs w:val="24"/>
          <w:lang w:val="ru-RU"/>
        </w:rPr>
        <w:t>∆</w:t>
      </w:r>
      <w:r w:rsidRPr="00A27F86">
        <w:rPr>
          <w:rFonts w:ascii="Times New Roman" w:eastAsia="Times New Roman" w:hAnsi="Times New Roman" w:cs="Times New Roman"/>
          <w:sz w:val="24"/>
          <w:szCs w:val="24"/>
          <w:lang w:val="ru-RU"/>
        </w:rPr>
        <w:t xml:space="preserve"> отсчет по горизонтальному кругу и снимаем отсчет по рейке </w:t>
      </w:r>
      <w:r w:rsidRPr="00A27F86">
        <w:rPr>
          <w:rFonts w:ascii="Times New Roman" w:eastAsia="Times New Roman" w:hAnsi="Times New Roman" w:cs="Times New Roman"/>
          <w:i/>
          <w:iCs/>
          <w:sz w:val="24"/>
          <w:szCs w:val="24"/>
          <w:lang w:val="ru-RU"/>
        </w:rPr>
        <w:t>P</w:t>
      </w:r>
      <w:r w:rsidRPr="00A27F86">
        <w:rPr>
          <w:rFonts w:ascii="Times New Roman" w:eastAsia="Times New Roman" w:hAnsi="Times New Roman" w:cs="Times New Roman"/>
          <w:i/>
          <w:iCs/>
          <w:sz w:val="24"/>
          <w:szCs w:val="24"/>
          <w:vertAlign w:val="subscript"/>
          <w:lang w:val="ru-RU"/>
        </w:rPr>
        <w:t>L</w:t>
      </w:r>
      <w:r w:rsidRPr="00A27F86">
        <w:rPr>
          <w:rFonts w:ascii="Times New Roman" w:eastAsia="Times New Roman" w:hAnsi="Times New Roman" w:cs="Times New Roman"/>
          <w:iCs/>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Аналогичные действия повторяют при круге право и снимают отсчет </w:t>
      </w:r>
      <w:r w:rsidRPr="00A27F86">
        <w:rPr>
          <w:rFonts w:ascii="Times New Roman" w:eastAsia="Times New Roman" w:hAnsi="Times New Roman" w:cs="Times New Roman"/>
          <w:i/>
          <w:iCs/>
          <w:sz w:val="24"/>
          <w:szCs w:val="24"/>
          <w:lang w:val="ru-RU"/>
        </w:rPr>
        <w:t>P</w:t>
      </w:r>
      <w:r w:rsidRPr="00A27F86">
        <w:rPr>
          <w:rFonts w:ascii="Times New Roman" w:eastAsia="Times New Roman" w:hAnsi="Times New Roman" w:cs="Times New Roman"/>
          <w:i/>
          <w:iCs/>
          <w:sz w:val="24"/>
          <w:szCs w:val="24"/>
          <w:vertAlign w:val="subscript"/>
          <w:lang w:val="ru-RU"/>
        </w:rPr>
        <w:t>R</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Среднее из </w:t>
      </w:r>
      <w:r w:rsidRPr="00A27F86">
        <w:rPr>
          <w:rFonts w:ascii="Times New Roman" w:eastAsia="Times New Roman" w:hAnsi="Times New Roman" w:cs="Times New Roman"/>
          <w:i/>
          <w:iCs/>
          <w:sz w:val="24"/>
          <w:szCs w:val="24"/>
          <w:lang w:val="ru-RU"/>
        </w:rPr>
        <w:t>P</w:t>
      </w:r>
      <w:r w:rsidRPr="00A27F86">
        <w:rPr>
          <w:rFonts w:ascii="Times New Roman" w:eastAsia="Times New Roman" w:hAnsi="Times New Roman" w:cs="Times New Roman"/>
          <w:i/>
          <w:iCs/>
          <w:sz w:val="24"/>
          <w:szCs w:val="24"/>
          <w:vertAlign w:val="subscript"/>
          <w:lang w:val="ru-RU"/>
        </w:rPr>
        <w:t>L</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iCs/>
          <w:sz w:val="24"/>
          <w:szCs w:val="24"/>
          <w:lang w:val="ru-RU"/>
        </w:rPr>
        <w:t>Р</w:t>
      </w:r>
      <w:r w:rsidRPr="00A27F86">
        <w:rPr>
          <w:rFonts w:ascii="Times New Roman" w:eastAsia="Times New Roman" w:hAnsi="Times New Roman" w:cs="Times New Roman"/>
          <w:i/>
          <w:iCs/>
          <w:sz w:val="24"/>
          <w:szCs w:val="24"/>
          <w:vertAlign w:val="subscript"/>
          <w:lang w:val="ru-RU"/>
        </w:rPr>
        <w:t>R</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соответствует проекции верхней точки сооружения на нижнюю горизонтальную плоскость.</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Поправка ∆ в направление за наклон основной оси инструмента вычисляется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7E231669" wp14:editId="231FBCE6">
                  <wp:extent cx="676275" cy="419100"/>
                  <wp:effectExtent l="0" t="0" r="9525" b="0"/>
                  <wp:docPr id="47" name="Picture 47" descr="http://txt.g-ost.ru/59/59892/x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xt.g-ost.ru/59/59892/x094.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(4.28)</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b</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наклон оси, выраженный в полуделениях;</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sz w:val="24"/>
          <w:szCs w:val="24"/>
          <w:lang w:val="ru-RU"/>
        </w:rPr>
        <w:t>τ</w:t>
      </w:r>
      <w:r w:rsidRPr="00A27F86">
        <w:rPr>
          <w:rFonts w:ascii="Times New Roman" w:eastAsia="Times New Roman" w:hAnsi="Times New Roman" w:cs="Times New Roman"/>
          <w:sz w:val="24"/>
          <w:szCs w:val="24"/>
          <w:lang w:val="ru-RU"/>
        </w:rPr>
        <w:t>"/2 - цена полуделения уровня.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Наклон оси </w:t>
      </w:r>
      <w:r w:rsidRPr="00A27F86">
        <w:rPr>
          <w:rFonts w:ascii="Times New Roman" w:eastAsia="Times New Roman" w:hAnsi="Times New Roman" w:cs="Times New Roman"/>
          <w:i/>
          <w:iCs/>
          <w:sz w:val="24"/>
          <w:szCs w:val="24"/>
          <w:lang w:val="ru-RU"/>
        </w:rPr>
        <w:t>b</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вычисляют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139E75AF" wp14:editId="411581E8">
                  <wp:extent cx="1704975" cy="390525"/>
                  <wp:effectExtent l="0" t="0" r="9525" b="9525"/>
                  <wp:docPr id="48" name="Picture 48" descr="http://txt.g-ost.ru/59/59892/x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xt.g-ost.ru/59/59892/x096.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704975" cy="3905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bookmarkStart w:id="40" w:name="i402472"/>
            <w:r w:rsidRPr="00A27F86">
              <w:rPr>
                <w:rFonts w:ascii="Times New Roman" w:eastAsia="Times New Roman" w:hAnsi="Times New Roman" w:cs="Times New Roman"/>
                <w:sz w:val="24"/>
                <w:szCs w:val="24"/>
              </w:rPr>
              <w:t>(4.29)</w:t>
            </w:r>
            <w:bookmarkEnd w:id="40"/>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Cs/>
          <w:sz w:val="24"/>
          <w:szCs w:val="24"/>
          <w:lang w:val="ru-RU"/>
        </w:rPr>
        <w:t>(</w:t>
      </w:r>
      <w:r w:rsidRPr="00A27F86">
        <w:rPr>
          <w:rFonts w:ascii="Times New Roman" w:eastAsia="Times New Roman" w:hAnsi="Times New Roman" w:cs="Times New Roman"/>
          <w:i/>
          <w:iCs/>
          <w:sz w:val="24"/>
          <w:szCs w:val="24"/>
          <w:lang w:val="ru-RU"/>
        </w:rPr>
        <w:t>Л</w:t>
      </w:r>
      <w:r w:rsidRPr="00A27F86">
        <w:rPr>
          <w:rFonts w:ascii="Times New Roman" w:eastAsia="Times New Roman" w:hAnsi="Times New Roman" w:cs="Times New Roman"/>
          <w:iCs/>
          <w:sz w:val="24"/>
          <w:szCs w:val="24"/>
          <w:lang w:val="ru-RU"/>
        </w:rPr>
        <w:t>+</w:t>
      </w:r>
      <w:r w:rsidRPr="00A27F86">
        <w:rPr>
          <w:rFonts w:ascii="Times New Roman" w:eastAsia="Times New Roman" w:hAnsi="Times New Roman" w:cs="Times New Roman"/>
          <w:i/>
          <w:iCs/>
          <w:sz w:val="24"/>
          <w:szCs w:val="24"/>
          <w:lang w:val="ru-RU"/>
        </w:rPr>
        <w:t>П</w:t>
      </w:r>
      <w:r w:rsidRPr="00A27F86">
        <w:rPr>
          <w:rFonts w:ascii="Times New Roman" w:eastAsia="Times New Roman" w:hAnsi="Times New Roman" w:cs="Times New Roman"/>
          <w:iCs/>
          <w:sz w:val="24"/>
          <w:szCs w:val="24"/>
          <w:lang w:val="ru-RU"/>
        </w:rPr>
        <w:t>)</w:t>
      </w:r>
      <w:r w:rsidRPr="00A27F86">
        <w:rPr>
          <w:rFonts w:ascii="Times New Roman" w:eastAsia="Times New Roman" w:hAnsi="Times New Roman" w:cs="Times New Roman"/>
          <w:iCs/>
          <w:sz w:val="20"/>
          <w:szCs w:val="20"/>
          <w:lang w:val="ru-RU"/>
        </w:rPr>
        <w:t>0</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сумма отсчетов по левому и правому концам пузырька для случая, когда нуль шкалы находится справа от направления теодолит - визирная цель, </w:t>
      </w:r>
      <w:r w:rsidRPr="00A27F86">
        <w:rPr>
          <w:rFonts w:ascii="Times New Roman" w:eastAsia="Times New Roman" w:hAnsi="Times New Roman" w:cs="Times New Roman"/>
          <w:sz w:val="20"/>
          <w:szCs w:val="20"/>
          <w:lang w:val="ru-RU"/>
        </w:rPr>
        <w:t>0</w:t>
      </w:r>
      <w:r w:rsidRPr="00A27F86">
        <w:rPr>
          <w:rFonts w:ascii="Times New Roman" w:eastAsia="Times New Roman" w:hAnsi="Times New Roman" w:cs="Times New Roman"/>
          <w:sz w:val="24"/>
          <w:szCs w:val="24"/>
          <w:lang w:val="ru-RU"/>
        </w:rPr>
        <w:t>(</w:t>
      </w:r>
      <w:r w:rsidRPr="00A27F86">
        <w:rPr>
          <w:rFonts w:ascii="Times New Roman" w:eastAsia="Times New Roman" w:hAnsi="Times New Roman" w:cs="Times New Roman"/>
          <w:i/>
          <w:sz w:val="24"/>
          <w:szCs w:val="24"/>
          <w:lang w:val="ru-RU"/>
        </w:rPr>
        <w:t>Л</w:t>
      </w:r>
      <w:r w:rsidRPr="00A27F86">
        <w:rPr>
          <w:rFonts w:ascii="Times New Roman" w:eastAsia="Times New Roman" w:hAnsi="Times New Roman" w:cs="Times New Roman"/>
          <w:sz w:val="24"/>
          <w:szCs w:val="24"/>
          <w:lang w:val="ru-RU"/>
        </w:rPr>
        <w:t>+</w:t>
      </w:r>
      <w:r w:rsidRPr="00A27F86">
        <w:rPr>
          <w:rFonts w:ascii="Times New Roman" w:eastAsia="Times New Roman" w:hAnsi="Times New Roman" w:cs="Times New Roman"/>
          <w:i/>
          <w:sz w:val="24"/>
          <w:szCs w:val="24"/>
          <w:lang w:val="ru-RU"/>
        </w:rPr>
        <w:t>П</w:t>
      </w:r>
      <w:r w:rsidRPr="00A27F86">
        <w:rPr>
          <w:rFonts w:ascii="Times New Roman" w:eastAsia="Times New Roman" w:hAnsi="Times New Roman" w:cs="Times New Roman"/>
          <w:sz w:val="24"/>
          <w:szCs w:val="24"/>
          <w:lang w:val="ru-RU"/>
        </w:rPr>
        <w:t>) - когда нуль слева (при другом круге).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7125781F" wp14:editId="457E2B1B">
                  <wp:extent cx="1743075" cy="390525"/>
                  <wp:effectExtent l="0" t="0" r="9525" b="9525"/>
                  <wp:docPr id="49" name="Picture 49" descr="http://txt.g-ost.ru/59/59892/x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xt.g-ost.ru/59/59892/x098.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(4.30)</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Л</w:t>
      </w:r>
      <w:r w:rsidRPr="00A27F86">
        <w:rPr>
          <w:rFonts w:ascii="Times New Roman" w:eastAsia="Times New Roman" w:hAnsi="Times New Roman" w:cs="Times New Roman"/>
          <w:iCs/>
          <w:sz w:val="24"/>
          <w:szCs w:val="24"/>
          <w:vertAlign w:val="subscript"/>
          <w:lang w:val="ru-RU"/>
        </w:rPr>
        <w:t>1</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iCs/>
          <w:sz w:val="24"/>
          <w:szCs w:val="24"/>
          <w:lang w:val="ru-RU"/>
        </w:rPr>
        <w:t>П</w:t>
      </w:r>
      <w:r w:rsidRPr="00A27F86">
        <w:rPr>
          <w:rFonts w:ascii="Times New Roman" w:eastAsia="Times New Roman" w:hAnsi="Times New Roman" w:cs="Times New Roman"/>
          <w:iCs/>
          <w:sz w:val="24"/>
          <w:szCs w:val="24"/>
          <w:vertAlign w:val="subscript"/>
          <w:lang w:val="ru-RU"/>
        </w:rPr>
        <w:t>1</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отсчеты уровня по левому и правому концам пузырька в первом полуприеме;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Л</w:t>
      </w:r>
      <w:r w:rsidRPr="00A27F86">
        <w:rPr>
          <w:rFonts w:ascii="Times New Roman" w:eastAsia="Times New Roman" w:hAnsi="Times New Roman" w:cs="Times New Roman"/>
          <w:iCs/>
          <w:sz w:val="24"/>
          <w:szCs w:val="24"/>
          <w:vertAlign w:val="subscript"/>
          <w:lang w:val="ru-RU"/>
        </w:rPr>
        <w:t>2</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iCs/>
          <w:sz w:val="24"/>
          <w:szCs w:val="24"/>
          <w:lang w:val="ru-RU"/>
        </w:rPr>
        <w:t>П</w:t>
      </w:r>
      <w:r w:rsidRPr="00A27F86">
        <w:rPr>
          <w:rFonts w:ascii="Times New Roman" w:eastAsia="Times New Roman" w:hAnsi="Times New Roman" w:cs="Times New Roman"/>
          <w:iCs/>
          <w:sz w:val="24"/>
          <w:szCs w:val="24"/>
          <w:vertAlign w:val="subscript"/>
          <w:lang w:val="ru-RU"/>
        </w:rPr>
        <w:t>2</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во втором полуприеме.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Эти формулы справедливы для случая, когда нуль шкалы уровня находится на краю ампулы. В случае иной подписи делений на ампуле уровня наклон оси </w:t>
      </w:r>
      <w:r w:rsidRPr="00A27F86">
        <w:rPr>
          <w:rFonts w:ascii="Times New Roman" w:eastAsia="Times New Roman" w:hAnsi="Times New Roman" w:cs="Times New Roman"/>
          <w:i/>
          <w:iCs/>
          <w:sz w:val="24"/>
          <w:szCs w:val="24"/>
          <w:lang w:val="ru-RU"/>
        </w:rPr>
        <w:t>b</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вычисляют по другим формулам.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Среднюю квадратическую погрешность крена в этом случае вычисляют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14488F97" wp14:editId="3EB95318">
                  <wp:extent cx="790575" cy="266700"/>
                  <wp:effectExtent l="0" t="0" r="9525" b="0"/>
                  <wp:docPr id="50" name="Picture 50" descr="http://txt.g-ost.ru/59/59892/x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xt.g-ost.ru/59/59892/x100.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(4.31)</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tabs>
          <w:tab w:val="left" w:pos="6804"/>
        </w:tabs>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lastRenderedPageBreak/>
        <w:drawing>
          <wp:inline distT="0" distB="0" distL="0" distR="0" wp14:anchorId="66B5A53F" wp14:editId="61914072">
            <wp:extent cx="771525" cy="390525"/>
            <wp:effectExtent l="0" t="0" r="9525" b="9525"/>
            <wp:docPr id="51" name="Picture 51" descr="http://txt.g-ost.ru/59/59892/x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xt.g-ost.ru/59/59892/x102.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lcp</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средняя квадратическая погрешность отсчета по рейке, взятого при двух кругах наведения.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41" w:name="i413747"/>
      <w:r w:rsidRPr="00A27F86">
        <w:rPr>
          <w:rFonts w:ascii="Times New Roman" w:eastAsia="Times New Roman" w:hAnsi="Times New Roman" w:cs="Times New Roman"/>
          <w:sz w:val="24"/>
          <w:szCs w:val="24"/>
          <w:lang w:val="ru-RU"/>
        </w:rPr>
        <w:t xml:space="preserve">4.2.3.3. </w:t>
      </w:r>
      <w:r w:rsidRPr="00A27F86">
        <w:rPr>
          <w:rFonts w:ascii="Times New Roman" w:eastAsia="Times New Roman" w:hAnsi="Times New Roman" w:cs="Times New Roman"/>
          <w:b/>
          <w:bCs/>
          <w:sz w:val="24"/>
          <w:szCs w:val="24"/>
          <w:lang w:val="ru-RU"/>
        </w:rPr>
        <w:t>Способ определения крена по результатам нивелирования и обработки с использованием вероятнейшей</w:t>
      </w:r>
      <w:r w:rsidRPr="00A27F86">
        <w:rPr>
          <w:rFonts w:ascii="Times New Roman" w:eastAsia="Times New Roman" w:hAnsi="Times New Roman" w:cs="Times New Roman"/>
          <w:bCs/>
          <w:sz w:val="24"/>
          <w:szCs w:val="24"/>
          <w:lang w:val="ru-RU"/>
        </w:rPr>
        <w:t xml:space="preserve"> плоскости </w:t>
      </w:r>
      <w:r w:rsidRPr="00A27F86">
        <w:rPr>
          <w:rFonts w:ascii="Times New Roman" w:eastAsia="Times New Roman" w:hAnsi="Times New Roman" w:cs="Times New Roman"/>
          <w:sz w:val="24"/>
          <w:szCs w:val="24"/>
          <w:lang w:val="ru-RU"/>
        </w:rPr>
        <w:t>[</w:t>
      </w:r>
      <w:bookmarkEnd w:id="41"/>
      <w:r w:rsidRPr="00A27F86">
        <w:rPr>
          <w:rFonts w:ascii="Times New Roman" w:eastAsia="Times New Roman" w:hAnsi="Times New Roman" w:cs="Times New Roman"/>
          <w:sz w:val="20"/>
          <w:szCs w:val="20"/>
          <w:lang w:val="ru-RU"/>
        </w:rPr>
        <w:fldChar w:fldCharType="begin"/>
      </w:r>
      <w:r w:rsidRPr="00A27F86">
        <w:rPr>
          <w:rFonts w:ascii="Times New Roman" w:eastAsia="Times New Roman" w:hAnsi="Times New Roman" w:cs="Times New Roman"/>
          <w:sz w:val="20"/>
          <w:szCs w:val="20"/>
          <w:lang w:val="ru-RU"/>
        </w:rPr>
        <w:instrText xml:space="preserve"> HYPERLINK "http://txt.g-ost.ru/59/59892/" \l "i1313685" \o "1. Горелов В.А., Лавриненко Е.Д. Определение крена высотного сооружения по разности параметров вероятнейших плоскостей: Сборник трудов МГСУ (МИСИ). - М., 2006." </w:instrText>
      </w:r>
      <w:r w:rsidRPr="00A27F86">
        <w:rPr>
          <w:rFonts w:ascii="Times New Roman" w:eastAsia="Times New Roman" w:hAnsi="Times New Roman" w:cs="Times New Roman"/>
          <w:sz w:val="20"/>
          <w:szCs w:val="20"/>
          <w:lang w:val="ru-RU"/>
        </w:rPr>
        <w:fldChar w:fldCharType="separate"/>
      </w:r>
      <w:r w:rsidRPr="00A27F86">
        <w:rPr>
          <w:rFonts w:ascii="Times New Roman" w:eastAsia="Times New Roman" w:hAnsi="Times New Roman" w:cs="Times New Roman"/>
          <w:color w:val="0000FF"/>
          <w:sz w:val="24"/>
          <w:szCs w:val="24"/>
          <w:u w:val="single"/>
          <w:lang w:val="ru-RU"/>
        </w:rPr>
        <w:t>1</w:t>
      </w:r>
      <w:r w:rsidRPr="00A27F86">
        <w:rPr>
          <w:rFonts w:ascii="Times New Roman" w:eastAsia="Times New Roman" w:hAnsi="Times New Roman" w:cs="Times New Roman"/>
          <w:sz w:val="20"/>
          <w:szCs w:val="20"/>
          <w:lang w:val="ru-RU"/>
        </w:rPr>
        <w:fldChar w:fldCharType="end"/>
      </w:r>
      <w:r w:rsidRPr="00A27F86">
        <w:rPr>
          <w:rFonts w:ascii="Times New Roman" w:eastAsia="Times New Roman" w:hAnsi="Times New Roman" w:cs="Times New Roman"/>
          <w:sz w:val="24"/>
          <w:szCs w:val="24"/>
          <w:lang w:val="ru-RU"/>
        </w:rPr>
        <w:t>] применяется, когда невозможно определять крены с пунктов наземной сети из-за значительной высоты сооружения (</w:t>
      </w:r>
      <w:r w:rsidRPr="00A27F86">
        <w:rPr>
          <w:rFonts w:ascii="Times New Roman" w:eastAsia="Times New Roman" w:hAnsi="Times New Roman" w:cs="Times New Roman"/>
          <w:i/>
          <w:sz w:val="24"/>
          <w:szCs w:val="24"/>
          <w:lang w:val="ru-RU"/>
        </w:rPr>
        <w:t>H</w:t>
      </w:r>
      <w:r w:rsidRPr="00A27F86">
        <w:rPr>
          <w:rFonts w:ascii="Times New Roman" w:eastAsia="Times New Roman" w:hAnsi="Times New Roman" w:cs="Times New Roman"/>
          <w:sz w:val="24"/>
          <w:szCs w:val="24"/>
          <w:lang w:val="ru-RU"/>
        </w:rPr>
        <w:t xml:space="preserve"> &gt; 150 м). В этом случае на исходном и </w:t>
      </w:r>
      <w:r w:rsidRPr="00A27F86">
        <w:rPr>
          <w:rFonts w:ascii="Times New Roman" w:eastAsia="Times New Roman" w:hAnsi="Times New Roman" w:cs="Times New Roman"/>
          <w:i/>
          <w:sz w:val="24"/>
          <w:szCs w:val="24"/>
          <w:lang w:val="ru-RU"/>
        </w:rPr>
        <w:t>i</w:t>
      </w:r>
      <w:r w:rsidRPr="00A27F86">
        <w:rPr>
          <w:rFonts w:ascii="Times New Roman" w:eastAsia="Times New Roman" w:hAnsi="Times New Roman" w:cs="Times New Roman"/>
          <w:sz w:val="24"/>
          <w:szCs w:val="24"/>
          <w:lang w:val="ru-RU"/>
        </w:rPr>
        <w:t xml:space="preserve">-м монтажном горизонтах закладывают не менее 8 осадочных марок. Определяют координаты всех марок в единой системе с точностью до 0,1 м. Передачу отметок с исходного на контролируемый горизонт выполняют двумя нивелирами и компарированной рулеткой с погрешностью 0,5 мм. Выполняют нивелирование осадочных марок на исходном и </w:t>
      </w:r>
      <w:r w:rsidRPr="00A27F86">
        <w:rPr>
          <w:rFonts w:ascii="Times New Roman" w:eastAsia="Times New Roman" w:hAnsi="Times New Roman" w:cs="Times New Roman"/>
          <w:i/>
          <w:sz w:val="24"/>
          <w:szCs w:val="24"/>
          <w:lang w:val="ru-RU"/>
        </w:rPr>
        <w:t>i</w:t>
      </w:r>
      <w:r w:rsidRPr="00A27F86">
        <w:rPr>
          <w:rFonts w:ascii="Times New Roman" w:eastAsia="Times New Roman" w:hAnsi="Times New Roman" w:cs="Times New Roman"/>
          <w:sz w:val="24"/>
          <w:szCs w:val="24"/>
          <w:lang w:val="ru-RU"/>
        </w:rPr>
        <w:t xml:space="preserve">-м горизонтах. В последующих циклах - только нивелирование на </w:t>
      </w:r>
      <w:r w:rsidRPr="00A27F86">
        <w:rPr>
          <w:rFonts w:ascii="Times New Roman" w:eastAsia="Times New Roman" w:hAnsi="Times New Roman" w:cs="Times New Roman"/>
          <w:i/>
          <w:sz w:val="24"/>
          <w:szCs w:val="24"/>
          <w:lang w:val="ru-RU"/>
        </w:rPr>
        <w:t>i</w:t>
      </w:r>
      <w:r w:rsidRPr="00A27F86">
        <w:rPr>
          <w:rFonts w:ascii="Times New Roman" w:eastAsia="Times New Roman" w:hAnsi="Times New Roman" w:cs="Times New Roman"/>
          <w:sz w:val="24"/>
          <w:szCs w:val="24"/>
          <w:lang w:val="ru-RU"/>
        </w:rPr>
        <w:t>-м монтажном горизонте.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 результатам нивелирования осадочных марок, заложенных на исходном горизонте и на контролируемом горизонте, находят абсолютные осадки каждой марки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caps/>
                <w:sz w:val="24"/>
                <w:szCs w:val="24"/>
              </w:rPr>
              <w:t>S</w:t>
            </w:r>
            <w:r w:rsidRPr="00A27F86">
              <w:rPr>
                <w:rFonts w:ascii="Times New Roman" w:eastAsia="Times New Roman" w:hAnsi="Times New Roman" w:cs="Times New Roman"/>
                <w:i/>
                <w:sz w:val="24"/>
                <w:szCs w:val="24"/>
                <w:vertAlign w:val="subscript"/>
              </w:rPr>
              <w:t>j</w:t>
            </w:r>
            <w:r w:rsidRPr="00A27F86">
              <w:rPr>
                <w:rFonts w:ascii="Times New Roman" w:eastAsia="Times New Roman" w:hAnsi="Times New Roman" w:cs="Times New Roman"/>
                <w:iCs/>
                <w:caps/>
                <w:sz w:val="24"/>
                <w:szCs w:val="24"/>
              </w:rPr>
              <w:t xml:space="preserve"> = </w:t>
            </w:r>
            <w:r w:rsidRPr="00A27F86">
              <w:rPr>
                <w:rFonts w:ascii="Times New Roman" w:eastAsia="Times New Roman" w:hAnsi="Times New Roman" w:cs="Times New Roman"/>
                <w:i/>
                <w:iCs/>
                <w:caps/>
                <w:sz w:val="24"/>
                <w:szCs w:val="24"/>
              </w:rPr>
              <w:t>H</w:t>
            </w:r>
            <w:r w:rsidRPr="00A27F86">
              <w:rPr>
                <w:rFonts w:ascii="Times New Roman" w:eastAsia="Times New Roman" w:hAnsi="Times New Roman" w:cs="Times New Roman"/>
                <w:i/>
                <w:sz w:val="24"/>
                <w:szCs w:val="24"/>
                <w:vertAlign w:val="subscript"/>
              </w:rPr>
              <w:t>j</w:t>
            </w:r>
            <w:r w:rsidRPr="00A27F86">
              <w:rPr>
                <w:rFonts w:ascii="Times New Roman" w:eastAsia="Times New Roman" w:hAnsi="Times New Roman" w:cs="Times New Roman"/>
                <w:iCs/>
                <w:caps/>
                <w:sz w:val="24"/>
                <w:szCs w:val="24"/>
              </w:rPr>
              <w:t xml:space="preserve"> – </w:t>
            </w:r>
            <w:r w:rsidRPr="00A27F86">
              <w:rPr>
                <w:rFonts w:ascii="Times New Roman" w:eastAsia="Times New Roman" w:hAnsi="Times New Roman" w:cs="Times New Roman"/>
                <w:i/>
                <w:iCs/>
                <w:caps/>
                <w:sz w:val="24"/>
                <w:szCs w:val="24"/>
              </w:rPr>
              <w:t>H</w:t>
            </w:r>
            <w:r w:rsidRPr="00A27F86">
              <w:rPr>
                <w:rFonts w:ascii="Times New Roman" w:eastAsia="Times New Roman" w:hAnsi="Times New Roman" w:cs="Times New Roman"/>
                <w:iCs/>
                <w:caps/>
                <w:sz w:val="24"/>
                <w:szCs w:val="24"/>
                <w:vertAlign w:val="subscript"/>
              </w:rPr>
              <w:t>0</w:t>
            </w:r>
            <w:r w:rsidRPr="00A27F86">
              <w:rPr>
                <w:rFonts w:ascii="Times New Roman" w:eastAsia="Times New Roman" w:hAnsi="Times New Roman" w:cs="Times New Roman"/>
                <w:iCs/>
                <w:caps/>
                <w:sz w:val="24"/>
                <w:szCs w:val="24"/>
              </w:rPr>
              <w:t>.</w:t>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(4.32)</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Решение задачи по определению кренов указанных горизонтов выполняют в следующей последовательности: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находят центральные координаты </w:t>
      </w:r>
      <w:r w:rsidRPr="00A27F86">
        <w:rPr>
          <w:rFonts w:ascii="Times New Roman" w:eastAsia="Times New Roman" w:hAnsi="Times New Roman" w:cs="Times New Roman"/>
          <w:i/>
          <w:sz w:val="24"/>
          <w:szCs w:val="24"/>
          <w:lang w:val="ru-RU"/>
        </w:rPr>
        <w:t>х</w:t>
      </w:r>
      <w:r w:rsidRPr="00A27F86">
        <w:rPr>
          <w:rFonts w:ascii="Times New Roman" w:eastAsia="Times New Roman" w:hAnsi="Times New Roman" w:cs="Times New Roman"/>
          <w:sz w:val="24"/>
          <w:szCs w:val="24"/>
          <w:vertAlign w:val="subscript"/>
          <w:lang w:val="ru-RU"/>
        </w:rPr>
        <w:t>ц</w:t>
      </w:r>
      <w:r w:rsidRPr="00A27F86">
        <w:rPr>
          <w:rFonts w:ascii="Times New Roman" w:eastAsia="Times New Roman" w:hAnsi="Times New Roman" w:cs="Times New Roman"/>
          <w:sz w:val="24"/>
          <w:szCs w:val="24"/>
          <w:lang w:val="ru-RU"/>
        </w:rPr>
        <w:t xml:space="preserve"> и </w:t>
      </w:r>
      <w:r w:rsidRPr="00A27F86">
        <w:rPr>
          <w:rFonts w:ascii="Times New Roman" w:eastAsia="Times New Roman" w:hAnsi="Times New Roman" w:cs="Times New Roman"/>
          <w:i/>
          <w:iCs/>
          <w:sz w:val="24"/>
          <w:szCs w:val="24"/>
          <w:lang w:val="ru-RU"/>
        </w:rPr>
        <w:t>у</w:t>
      </w:r>
      <w:r w:rsidRPr="00A27F86">
        <w:rPr>
          <w:rFonts w:ascii="Times New Roman" w:eastAsia="Times New Roman" w:hAnsi="Times New Roman" w:cs="Times New Roman"/>
          <w:iCs/>
          <w:sz w:val="24"/>
          <w:szCs w:val="24"/>
          <w:vertAlign w:val="subscript"/>
          <w:lang w:val="ru-RU"/>
        </w:rPr>
        <w:t>ц</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с точностью 0,1 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вычисляют параметры вероятнейшей плоскости </w:t>
      </w:r>
      <w:r w:rsidRPr="00A27F86">
        <w:rPr>
          <w:rFonts w:ascii="Times New Roman" w:eastAsia="Times New Roman" w:hAnsi="Times New Roman" w:cs="Times New Roman"/>
          <w:i/>
          <w:iCs/>
          <w:sz w:val="24"/>
          <w:szCs w:val="24"/>
          <w:lang w:val="ru-RU"/>
        </w:rPr>
        <w:t>а</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iCs/>
          <w:sz w:val="24"/>
          <w:szCs w:val="24"/>
          <w:lang w:val="ru-RU"/>
        </w:rPr>
        <w:t>в</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sz w:val="24"/>
          <w:szCs w:val="24"/>
          <w:lang w:val="ru-RU"/>
        </w:rPr>
        <w:t>с</w:t>
      </w:r>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по параметрам </w:t>
      </w:r>
      <w:r w:rsidRPr="00A27F86">
        <w:rPr>
          <w:rFonts w:ascii="Times New Roman" w:eastAsia="Times New Roman" w:hAnsi="Times New Roman" w:cs="Times New Roman"/>
          <w:i/>
          <w:iCs/>
          <w:sz w:val="24"/>
          <w:szCs w:val="24"/>
          <w:lang w:val="ru-RU"/>
        </w:rPr>
        <w:t>в</w:t>
      </w:r>
      <w:r w:rsidRPr="00A27F86">
        <w:rPr>
          <w:rFonts w:ascii="Times New Roman" w:eastAsia="Times New Roman" w:hAnsi="Times New Roman" w:cs="Times New Roman"/>
          <w:iCs/>
          <w:sz w:val="24"/>
          <w:szCs w:val="24"/>
          <w:lang w:val="ru-RU"/>
        </w:rPr>
        <w:t xml:space="preserve"> и </w:t>
      </w:r>
      <w:r w:rsidRPr="00A27F86">
        <w:rPr>
          <w:rFonts w:ascii="Times New Roman" w:eastAsia="Times New Roman" w:hAnsi="Times New Roman" w:cs="Times New Roman"/>
          <w:i/>
          <w:iCs/>
          <w:sz w:val="24"/>
          <w:szCs w:val="24"/>
          <w:lang w:val="ru-RU"/>
        </w:rPr>
        <w:t>с</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находят угловую величину полного крена φ и угол α, характеризующий направление полного крена;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вычисляют величины частных и полного крена с оценкой точности на каждом из горизонтов;</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по разностям параметров </w:t>
      </w:r>
      <w:r w:rsidRPr="00A27F86">
        <w:rPr>
          <w:rFonts w:ascii="Times New Roman" w:eastAsia="Times New Roman" w:hAnsi="Times New Roman" w:cs="Times New Roman"/>
          <w:i/>
          <w:iCs/>
          <w:sz w:val="24"/>
          <w:szCs w:val="24"/>
          <w:lang w:val="ru-RU"/>
        </w:rPr>
        <w:t>а</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iCs/>
          <w:sz w:val="24"/>
          <w:szCs w:val="24"/>
          <w:lang w:val="ru-RU"/>
        </w:rPr>
        <w:t>в</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sz w:val="24"/>
          <w:szCs w:val="24"/>
          <w:lang w:val="ru-RU"/>
        </w:rPr>
        <w:t>с</w:t>
      </w:r>
      <w:r w:rsidRPr="00A27F86">
        <w:rPr>
          <w:rFonts w:ascii="Times New Roman" w:eastAsia="Times New Roman" w:hAnsi="Times New Roman" w:cs="Times New Roman"/>
          <w:sz w:val="24"/>
          <w:szCs w:val="24"/>
          <w:lang w:val="ru-RU"/>
        </w:rPr>
        <w:t xml:space="preserve">, полученных на </w:t>
      </w:r>
      <w:r w:rsidRPr="00A27F86">
        <w:rPr>
          <w:rFonts w:ascii="Times New Roman" w:eastAsia="Times New Roman" w:hAnsi="Times New Roman" w:cs="Times New Roman"/>
          <w:i/>
          <w:sz w:val="24"/>
          <w:szCs w:val="24"/>
          <w:lang w:val="ru-RU"/>
        </w:rPr>
        <w:t>i</w:t>
      </w:r>
      <w:r w:rsidRPr="00A27F86">
        <w:rPr>
          <w:rFonts w:ascii="Times New Roman" w:eastAsia="Times New Roman" w:hAnsi="Times New Roman" w:cs="Times New Roman"/>
          <w:sz w:val="24"/>
          <w:szCs w:val="24"/>
          <w:lang w:val="ru-RU"/>
        </w:rPr>
        <w:t>-м и исходном горизонтах, вычисляют изменения средней осадки, частных и полного кренов.</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Алгоритм вычисления кренов с использованием вероятнейшей плоскости приведен в </w:t>
      </w:r>
      <w:hyperlink r:id="rId192" w:anchor="i1032106" w:tooltip="Приложение 11 АЛГОРИТМ ВЫЧИСЛЕНИЯ КРЕНОВ С ИСПОЛЬЗОВАНИЕМ ВЕРОЯТНЕЙШЕЙ ПЛОСКОСТИ" w:history="1">
        <w:r w:rsidRPr="00A27F86">
          <w:rPr>
            <w:rFonts w:ascii="Times New Roman" w:eastAsia="Times New Roman" w:hAnsi="Times New Roman" w:cs="Times New Roman"/>
            <w:color w:val="0000FF"/>
            <w:sz w:val="24"/>
            <w:szCs w:val="24"/>
            <w:u w:val="single"/>
            <w:lang w:val="ru-RU"/>
          </w:rPr>
          <w:t>приложении 11</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42" w:name="i427140"/>
      <w:r w:rsidRPr="00A27F86">
        <w:rPr>
          <w:rFonts w:ascii="Times New Roman" w:eastAsia="Times New Roman" w:hAnsi="Times New Roman" w:cs="Times New Roman"/>
          <w:sz w:val="24"/>
          <w:szCs w:val="24"/>
          <w:lang w:val="ru-RU"/>
        </w:rPr>
        <w:t xml:space="preserve">4.2.3.4. </w:t>
      </w:r>
      <w:r w:rsidRPr="00A27F86">
        <w:rPr>
          <w:rFonts w:ascii="Times New Roman" w:eastAsia="Times New Roman" w:hAnsi="Times New Roman" w:cs="Times New Roman"/>
          <w:b/>
          <w:bCs/>
          <w:sz w:val="24"/>
          <w:szCs w:val="24"/>
          <w:lang w:val="ru-RU"/>
        </w:rPr>
        <w:t>Измерение крена оптическим квадрантом</w:t>
      </w:r>
      <w:r w:rsidRPr="00A27F86">
        <w:rPr>
          <w:rFonts w:ascii="Times New Roman" w:eastAsia="Times New Roman" w:hAnsi="Times New Roman" w:cs="Times New Roman"/>
          <w:bCs/>
          <w:sz w:val="24"/>
          <w:szCs w:val="24"/>
          <w:lang w:val="ru-RU"/>
        </w:rPr>
        <w:t xml:space="preserve"> </w:t>
      </w:r>
      <w:r w:rsidRPr="00A27F86">
        <w:rPr>
          <w:rFonts w:ascii="Times New Roman" w:eastAsia="Times New Roman" w:hAnsi="Times New Roman" w:cs="Times New Roman"/>
          <w:sz w:val="24"/>
          <w:szCs w:val="24"/>
          <w:lang w:val="ru-RU"/>
        </w:rPr>
        <w:t>(отклонений от вертикали) следует производить на контрольном горизонте по закладным в колоннах или других монолитных конструкциях. На рис. 4.6 приведен общий вид оптического квадранта</w:t>
      </w:r>
      <w:bookmarkEnd w:id="42"/>
      <w:r w:rsidRPr="00A27F86">
        <w:rPr>
          <w:rFonts w:ascii="Times New Roman" w:eastAsia="Times New Roman" w:hAnsi="Times New Roman" w:cs="Times New Roman"/>
          <w:sz w:val="24"/>
          <w:szCs w:val="24"/>
          <w:lang w:val="ru-RU"/>
        </w:rPr>
        <w:t>.</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drawing>
          <wp:inline distT="0" distB="0" distL="0" distR="0" wp14:anchorId="1C623819" wp14:editId="7F0ED305">
            <wp:extent cx="2667000" cy="2362200"/>
            <wp:effectExtent l="0" t="0" r="0" b="0"/>
            <wp:docPr id="52" name="Picture 52" descr="http://txt.g-ost.ru/59/59892/x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xt.g-ost.ru/59/59892/x104.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67000" cy="2362200"/>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iCs/>
          <w:sz w:val="20"/>
          <w:szCs w:val="20"/>
          <w:lang w:val="ru-RU"/>
        </w:rPr>
        <w:lastRenderedPageBreak/>
        <w:t xml:space="preserve">Рисунок 4.6. </w:t>
      </w:r>
      <w:r w:rsidRPr="00A27F86">
        <w:rPr>
          <w:rFonts w:ascii="Times New Roman" w:eastAsia="Times New Roman" w:hAnsi="Times New Roman" w:cs="Times New Roman"/>
          <w:b/>
          <w:bCs/>
          <w:sz w:val="20"/>
          <w:szCs w:val="20"/>
          <w:lang w:val="ru-RU"/>
        </w:rPr>
        <w:t>Квадрант КО-10</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Cs/>
          <w:sz w:val="20"/>
          <w:szCs w:val="20"/>
          <w:lang w:val="ru-RU"/>
        </w:rPr>
        <w:t xml:space="preserve">1 </w:t>
      </w:r>
      <w:r w:rsidRPr="00A27F86">
        <w:rPr>
          <w:rFonts w:ascii="Times New Roman" w:eastAsia="Times New Roman" w:hAnsi="Times New Roman" w:cs="Times New Roman"/>
          <w:sz w:val="20"/>
          <w:szCs w:val="20"/>
          <w:lang w:val="ru-RU"/>
        </w:rPr>
        <w:t xml:space="preserve">- основание; </w:t>
      </w:r>
      <w:r w:rsidRPr="00A27F86">
        <w:rPr>
          <w:rFonts w:ascii="Times New Roman" w:eastAsia="Times New Roman" w:hAnsi="Times New Roman" w:cs="Times New Roman"/>
          <w:iCs/>
          <w:sz w:val="20"/>
          <w:szCs w:val="20"/>
          <w:lang w:val="ru-RU"/>
        </w:rPr>
        <w:t xml:space="preserve">2 </w:t>
      </w:r>
      <w:r w:rsidRPr="00A27F86">
        <w:rPr>
          <w:rFonts w:ascii="Times New Roman" w:eastAsia="Times New Roman" w:hAnsi="Times New Roman" w:cs="Times New Roman"/>
          <w:sz w:val="20"/>
          <w:szCs w:val="20"/>
          <w:lang w:val="ru-RU"/>
        </w:rPr>
        <w:t xml:space="preserve">- корпус; </w:t>
      </w:r>
      <w:r w:rsidRPr="00A27F86">
        <w:rPr>
          <w:rFonts w:ascii="Times New Roman" w:eastAsia="Times New Roman" w:hAnsi="Times New Roman" w:cs="Times New Roman"/>
          <w:iCs/>
          <w:sz w:val="20"/>
          <w:szCs w:val="20"/>
          <w:lang w:val="ru-RU"/>
        </w:rPr>
        <w:t xml:space="preserve">3 - </w:t>
      </w:r>
      <w:r w:rsidRPr="00A27F86">
        <w:rPr>
          <w:rFonts w:ascii="Times New Roman" w:eastAsia="Times New Roman" w:hAnsi="Times New Roman" w:cs="Times New Roman"/>
          <w:sz w:val="20"/>
          <w:szCs w:val="20"/>
          <w:lang w:val="ru-RU"/>
        </w:rPr>
        <w:t xml:space="preserve">лимб установочный; </w:t>
      </w:r>
      <w:r w:rsidRPr="00A27F86">
        <w:rPr>
          <w:rFonts w:ascii="Times New Roman" w:eastAsia="Times New Roman" w:hAnsi="Times New Roman" w:cs="Times New Roman"/>
          <w:iCs/>
          <w:sz w:val="20"/>
          <w:szCs w:val="20"/>
          <w:lang w:val="ru-RU"/>
        </w:rPr>
        <w:t xml:space="preserve">4 </w:t>
      </w:r>
      <w:r w:rsidRPr="00A27F86">
        <w:rPr>
          <w:rFonts w:ascii="Times New Roman" w:eastAsia="Times New Roman" w:hAnsi="Times New Roman" w:cs="Times New Roman"/>
          <w:sz w:val="20"/>
          <w:szCs w:val="20"/>
          <w:lang w:val="ru-RU"/>
        </w:rPr>
        <w:t xml:space="preserve">- уровень; </w:t>
      </w:r>
      <w:r w:rsidRPr="00A27F86">
        <w:rPr>
          <w:rFonts w:ascii="Times New Roman" w:eastAsia="Times New Roman" w:hAnsi="Times New Roman" w:cs="Times New Roman"/>
          <w:iCs/>
          <w:sz w:val="20"/>
          <w:szCs w:val="20"/>
          <w:lang w:val="ru-RU"/>
        </w:rPr>
        <w:t xml:space="preserve">5 </w:t>
      </w:r>
      <w:r w:rsidRPr="00A27F86">
        <w:rPr>
          <w:rFonts w:ascii="Times New Roman" w:eastAsia="Times New Roman" w:hAnsi="Times New Roman" w:cs="Times New Roman"/>
          <w:sz w:val="20"/>
          <w:szCs w:val="20"/>
          <w:lang w:val="ru-RU"/>
        </w:rPr>
        <w:t xml:space="preserve">- винт зажимной; </w:t>
      </w:r>
      <w:r w:rsidRPr="00A27F86">
        <w:rPr>
          <w:rFonts w:ascii="Times New Roman" w:eastAsia="Times New Roman" w:hAnsi="Times New Roman" w:cs="Times New Roman"/>
          <w:iCs/>
          <w:sz w:val="20"/>
          <w:szCs w:val="20"/>
          <w:lang w:val="ru-RU"/>
        </w:rPr>
        <w:t xml:space="preserve">6 </w:t>
      </w:r>
      <w:r w:rsidRPr="00A27F86">
        <w:rPr>
          <w:rFonts w:ascii="Times New Roman" w:eastAsia="Times New Roman" w:hAnsi="Times New Roman" w:cs="Times New Roman"/>
          <w:sz w:val="20"/>
          <w:szCs w:val="20"/>
          <w:lang w:val="ru-RU"/>
        </w:rPr>
        <w:t>- окуляр; 7 - винт микрометренный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Квадрант состоит из основания, корпуса, содержащего стеклянный лимб, и отсчетной оптико-механической шкалы. На корпусе закрепляют два уровня: продольный основной (точный) и поперечный (вспомогательный). Основание представляет собой плоскую отшлифованную линейку с магнитным прижимом.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Измерения выполняют при двух положениях квадранта (до и после его разворота на 180°). Это составляет один прием. Всего производят 3 приема измерений. Для измерения угла наклона квадрант устанавливают на контролируемую поверхность с ориентацией в надлежащей плоскости, поворачивают вращающуюся внутри корпуса часть до приблизительной остановки в центре ампулы пузырька продольного уровня. Затем, используя микрометренный винт, точно устанавливают пузырек и снимают отсчет по лимбу. При последней операции надлежит убедиться в том, что и пузырек поперечного уровня находится примерно в середине ампулы.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Ошибки собственно измерений наклона квадрантами при идеальном качестве и чистоте поверхности составляют, соответственно, не более для: КО-2 - ±5"; КО-10 - ±10"; КО-60 (КО-30) - ±30" (см. таблицу 4.2). Для высотных зданий рекомендуется использовать КО-10.</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pacing w:val="40"/>
          <w:sz w:val="24"/>
          <w:szCs w:val="24"/>
          <w:lang w:val="ru-RU"/>
        </w:rPr>
        <w:t>Таблица 4.2 -</w:t>
      </w:r>
      <w:r w:rsidRPr="00A27F86">
        <w:rPr>
          <w:rFonts w:ascii="Times New Roman" w:eastAsia="Times New Roman" w:hAnsi="Times New Roman" w:cs="Times New Roman"/>
          <w:sz w:val="24"/>
          <w:szCs w:val="24"/>
          <w:lang w:val="ru-RU"/>
        </w:rPr>
        <w:t xml:space="preserve"> </w:t>
      </w:r>
      <w:r w:rsidRPr="00A27F86">
        <w:rPr>
          <w:rFonts w:ascii="Times New Roman" w:eastAsia="Times New Roman" w:hAnsi="Times New Roman" w:cs="Times New Roman"/>
          <w:b/>
          <w:bCs/>
          <w:sz w:val="24"/>
          <w:szCs w:val="24"/>
          <w:lang w:val="ru-RU"/>
        </w:rPr>
        <w:t>Основные технические характеристики оптических квадрантов</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4A0" w:firstRow="1" w:lastRow="0" w:firstColumn="1" w:lastColumn="0" w:noHBand="0" w:noVBand="1"/>
      </w:tblPr>
      <w:tblGrid>
        <w:gridCol w:w="4859"/>
        <w:gridCol w:w="1527"/>
        <w:gridCol w:w="1527"/>
        <w:gridCol w:w="1527"/>
      </w:tblGrid>
      <w:tr w:rsidR="00A27F86" w:rsidRPr="00A27F86" w:rsidTr="00A27F86">
        <w:trPr>
          <w:trHeight w:val="20"/>
          <w:jc w:val="center"/>
        </w:trPr>
        <w:tc>
          <w:tcPr>
            <w:tcW w:w="25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Параметр</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КО-2</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КО-10</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КО-60 (КО-30)</w:t>
            </w:r>
          </w:p>
        </w:tc>
      </w:tr>
      <w:tr w:rsidR="00A27F86" w:rsidRPr="00A27F86" w:rsidTr="00A27F86">
        <w:trPr>
          <w:trHeight w:val="20"/>
          <w:jc w:val="center"/>
        </w:trPr>
        <w:tc>
          <w:tcPr>
            <w:tcW w:w="2573"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Диапазон измерения углов по лимбу, град.</w:t>
            </w:r>
          </w:p>
        </w:tc>
        <w:tc>
          <w:tcPr>
            <w:tcW w:w="80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0-360</w:t>
            </w:r>
          </w:p>
        </w:tc>
        <w:tc>
          <w:tcPr>
            <w:tcW w:w="80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0-360</w:t>
            </w:r>
          </w:p>
        </w:tc>
        <w:tc>
          <w:tcPr>
            <w:tcW w:w="80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±120</w:t>
            </w:r>
          </w:p>
        </w:tc>
      </w:tr>
      <w:tr w:rsidR="00A27F86" w:rsidRPr="00A27F86" w:rsidTr="00A27F86">
        <w:trPr>
          <w:trHeight w:val="20"/>
          <w:jc w:val="center"/>
        </w:trPr>
        <w:tc>
          <w:tcPr>
            <w:tcW w:w="2573"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Цена деления шкалы отсчетного устройства, с</w:t>
            </w:r>
          </w:p>
        </w:tc>
        <w:tc>
          <w:tcPr>
            <w:tcW w:w="80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w:t>
            </w:r>
          </w:p>
        </w:tc>
        <w:tc>
          <w:tcPr>
            <w:tcW w:w="80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10</w:t>
            </w:r>
          </w:p>
        </w:tc>
        <w:tc>
          <w:tcPr>
            <w:tcW w:w="80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60</w:t>
            </w:r>
          </w:p>
        </w:tc>
      </w:tr>
      <w:tr w:rsidR="00A27F86" w:rsidRPr="00A27F86" w:rsidTr="00A27F86">
        <w:trPr>
          <w:trHeight w:val="20"/>
          <w:jc w:val="center"/>
        </w:trPr>
        <w:tc>
          <w:tcPr>
            <w:tcW w:w="2573"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Цена деления шкал:</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основного уровня, с</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поперечного уровня, мин</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лимба, мин</w:t>
            </w:r>
          </w:p>
          <w:p w:rsidR="00A27F86" w:rsidRPr="00A27F86" w:rsidRDefault="00A27F86" w:rsidP="00A27F86">
            <w:pPr>
              <w:widowControl w:val="0"/>
              <w:shd w:val="clear" w:color="auto" w:fill="FFFFFF"/>
              <w:autoSpaceDE w:val="0"/>
              <w:autoSpaceDN w:val="0"/>
              <w:adjustRightInd w:val="0"/>
              <w:spacing w:after="0" w:line="20" w:lineRule="atLeast"/>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наружной, град.</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w:t>
            </w:r>
          </w:p>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w:t>
            </w:r>
          </w:p>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10</w:t>
            </w:r>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15</w:t>
            </w:r>
          </w:p>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w:t>
            </w:r>
          </w:p>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20</w:t>
            </w:r>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w:t>
            </w:r>
          </w:p>
        </w:tc>
        <w:tc>
          <w:tcPr>
            <w:tcW w:w="80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30</w:t>
            </w:r>
          </w:p>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14</w:t>
            </w:r>
          </w:p>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60</w:t>
            </w:r>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w:t>
            </w:r>
          </w:p>
        </w:tc>
      </w:tr>
      <w:tr w:rsidR="00A27F86" w:rsidRPr="00A27F86" w:rsidTr="00A27F86">
        <w:trPr>
          <w:trHeight w:val="20"/>
          <w:jc w:val="center"/>
        </w:trPr>
        <w:tc>
          <w:tcPr>
            <w:tcW w:w="2573"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Длина основания, мм</w:t>
            </w:r>
          </w:p>
        </w:tc>
        <w:tc>
          <w:tcPr>
            <w:tcW w:w="80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200</w:t>
            </w:r>
          </w:p>
        </w:tc>
        <w:tc>
          <w:tcPr>
            <w:tcW w:w="80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120</w:t>
            </w:r>
          </w:p>
        </w:tc>
        <w:tc>
          <w:tcPr>
            <w:tcW w:w="80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100</w:t>
            </w:r>
          </w:p>
        </w:tc>
      </w:tr>
      <w:tr w:rsidR="00A27F86" w:rsidRPr="00A27F86" w:rsidTr="00A27F86">
        <w:trPr>
          <w:trHeight w:val="20"/>
          <w:jc w:val="center"/>
        </w:trPr>
        <w:tc>
          <w:tcPr>
            <w:tcW w:w="2573"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Масса, кг</w:t>
            </w:r>
          </w:p>
        </w:tc>
        <w:tc>
          <w:tcPr>
            <w:tcW w:w="80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8</w:t>
            </w:r>
          </w:p>
        </w:tc>
        <w:tc>
          <w:tcPr>
            <w:tcW w:w="80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w:t>
            </w:r>
          </w:p>
        </w:tc>
        <w:tc>
          <w:tcPr>
            <w:tcW w:w="809"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w:t>
            </w:r>
          </w:p>
        </w:tc>
      </w:tr>
    </w:tbl>
    <w:p w:rsidR="00A27F86" w:rsidRPr="00A27F86" w:rsidRDefault="00A27F86" w:rsidP="00A27F86">
      <w:pPr>
        <w:widowControl w:val="0"/>
        <w:shd w:val="clear" w:color="auto" w:fill="FFFFFF"/>
        <w:autoSpaceDE w:val="0"/>
        <w:autoSpaceDN w:val="0"/>
        <w:adjustRightInd w:val="0"/>
        <w:spacing w:before="120"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 завершении циклов измерений оптическим квадрантом вычисляют средние изменения крена на контрольном горизонте.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В заключении </w:t>
      </w:r>
      <w:hyperlink r:id="rId194" w:anchor="i145854" w:tooltip="4. МЕТОДЫ И СПОСОБЫ ИЗМЕРЕНИЙ ВЫСОТНЫХ И ПЛАНОВЫХ ДЕФОРМАЦИЙ В ПРОЦЕССЕ ГЕОДЕЗИЧЕСКОГО МОНИТОРИНГА" w:history="1">
        <w:r w:rsidRPr="00A27F86">
          <w:rPr>
            <w:rFonts w:ascii="Times New Roman" w:eastAsia="Times New Roman" w:hAnsi="Times New Roman" w:cs="Times New Roman"/>
            <w:color w:val="0000FF"/>
            <w:sz w:val="24"/>
            <w:szCs w:val="24"/>
            <w:u w:val="single"/>
            <w:lang w:val="ru-RU"/>
          </w:rPr>
          <w:t>раздела 4</w:t>
        </w:r>
      </w:hyperlink>
      <w:r w:rsidRPr="00A27F86">
        <w:rPr>
          <w:rFonts w:ascii="Times New Roman" w:eastAsia="Times New Roman" w:hAnsi="Times New Roman" w:cs="Times New Roman"/>
          <w:sz w:val="24"/>
          <w:szCs w:val="24"/>
          <w:lang w:val="ru-RU"/>
        </w:rPr>
        <w:t xml:space="preserve"> приведена таблица 4.3, в которой указаны отдельные виды измерений, используемые в геодезическом мониторинге, их погрешности и рекомендации по применению.</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pacing w:val="40"/>
          <w:sz w:val="24"/>
          <w:szCs w:val="24"/>
          <w:lang w:val="ru-RU"/>
        </w:rPr>
        <w:t>Таблица 4.3 -</w:t>
      </w:r>
      <w:r w:rsidRPr="00A27F86">
        <w:rPr>
          <w:rFonts w:ascii="Times New Roman" w:eastAsia="Times New Roman" w:hAnsi="Times New Roman" w:cs="Times New Roman"/>
          <w:bCs/>
          <w:sz w:val="24"/>
          <w:szCs w:val="24"/>
          <w:lang w:val="ru-RU"/>
        </w:rPr>
        <w:t xml:space="preserve"> </w:t>
      </w:r>
      <w:r w:rsidRPr="00A27F86">
        <w:rPr>
          <w:rFonts w:ascii="Times New Roman" w:eastAsia="Times New Roman" w:hAnsi="Times New Roman" w:cs="Times New Roman"/>
          <w:b/>
          <w:bCs/>
          <w:sz w:val="24"/>
          <w:szCs w:val="24"/>
          <w:lang w:val="ru-RU"/>
        </w:rPr>
        <w:t>Предрасчетные точности основных видов измерений и реконструкции по применению их при геодезическом мониторинге</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4A0" w:firstRow="1" w:lastRow="0" w:firstColumn="1" w:lastColumn="0" w:noHBand="0" w:noVBand="1"/>
      </w:tblPr>
      <w:tblGrid>
        <w:gridCol w:w="4433"/>
        <w:gridCol w:w="1187"/>
        <w:gridCol w:w="3820"/>
      </w:tblGrid>
      <w:tr w:rsidR="00A27F86" w:rsidRPr="00A27F86" w:rsidTr="00A27F86">
        <w:trPr>
          <w:trHeight w:val="20"/>
          <w:jc w:val="center"/>
        </w:trPr>
        <w:tc>
          <w:tcPr>
            <w:tcW w:w="23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Вид измерений, используемые геодезические приборы</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Ср. кв.</w:t>
            </w:r>
          </w:p>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погрешность</w:t>
            </w:r>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(СКП), мм</w:t>
            </w:r>
          </w:p>
        </w:tc>
        <w:tc>
          <w:tcPr>
            <w:tcW w:w="20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Рекомендации по применению</w:t>
            </w:r>
          </w:p>
        </w:tc>
      </w:tr>
      <w:tr w:rsidR="00A27F86" w:rsidRPr="00A27F86" w:rsidTr="00A27F86">
        <w:trPr>
          <w:trHeight w:val="20"/>
          <w:jc w:val="center"/>
        </w:trPr>
        <w:tc>
          <w:tcPr>
            <w:tcW w:w="2357" w:type="pct"/>
            <w:tcBorders>
              <w:top w:val="single" w:sz="4" w:space="0" w:color="auto"/>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 xml:space="preserve">Высокоточное геометрическое нивелирование коротким визирным лучом </w:t>
            </w:r>
            <w:r w:rsidRPr="00A27F86">
              <w:rPr>
                <w:rFonts w:ascii="Times New Roman" w:eastAsia="Times New Roman" w:hAnsi="Times New Roman" w:cs="Times New Roman"/>
                <w:iCs/>
                <w:sz w:val="20"/>
                <w:szCs w:val="20"/>
                <w:lang w:val="ru-RU"/>
              </w:rPr>
              <w:t>(</w:t>
            </w:r>
            <w:r w:rsidRPr="00A27F86">
              <w:rPr>
                <w:rFonts w:ascii="Times New Roman" w:eastAsia="Times New Roman" w:hAnsi="Times New Roman" w:cs="Times New Roman"/>
                <w:i/>
                <w:iCs/>
                <w:sz w:val="20"/>
                <w:szCs w:val="20"/>
              </w:rPr>
              <w:t>S</w:t>
            </w:r>
            <w:r w:rsidRPr="00A27F86">
              <w:rPr>
                <w:rFonts w:ascii="Times New Roman" w:eastAsia="Times New Roman" w:hAnsi="Times New Roman" w:cs="Times New Roman"/>
                <w:iCs/>
                <w:sz w:val="20"/>
                <w:szCs w:val="20"/>
                <w:lang w:val="ru-RU"/>
              </w:rPr>
              <w:t xml:space="preserve"> </w:t>
            </w:r>
            <w:r w:rsidRPr="00A27F86">
              <w:rPr>
                <w:rFonts w:ascii="Times New Roman" w:eastAsia="Times New Roman" w:hAnsi="Times New Roman" w:cs="Times New Roman"/>
                <w:sz w:val="20"/>
                <w:szCs w:val="20"/>
                <w:lang w:val="ru-RU"/>
              </w:rPr>
              <w:t>= 6-25 м)</w:t>
            </w:r>
          </w:p>
        </w:tc>
        <w:tc>
          <w:tcPr>
            <w:tcW w:w="611" w:type="pct"/>
            <w:vMerge w:val="restart"/>
            <w:tcBorders>
              <w:top w:val="single" w:sz="4" w:space="0" w:color="auto"/>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rPr>
              <w:t> </w:t>
            </w:r>
          </w:p>
        </w:tc>
        <w:tc>
          <w:tcPr>
            <w:tcW w:w="203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Создание опорной и деформационной высотной сети, наблюдения за осадками и кренами фундамента</w:t>
            </w:r>
          </w:p>
        </w:tc>
      </w:tr>
      <w:tr w:rsidR="00A27F86" w:rsidRPr="00A27F86" w:rsidTr="00A27F86">
        <w:trPr>
          <w:trHeight w:val="20"/>
          <w:jc w:val="center"/>
        </w:trPr>
        <w:tc>
          <w:tcPr>
            <w:tcW w:w="2357" w:type="pct"/>
            <w:tcBorders>
              <w:top w:val="nil"/>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Высокоточные нивелиры:</w:t>
            </w:r>
          </w:p>
        </w:tc>
        <w:tc>
          <w:tcPr>
            <w:tcW w:w="0" w:type="auto"/>
            <w:vMerge/>
            <w:tcBorders>
              <w:top w:val="single" w:sz="4" w:space="0" w:color="auto"/>
              <w:left w:val="single" w:sz="4" w:space="0" w:color="auto"/>
              <w:bottom w:val="nil"/>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r>
      <w:tr w:rsidR="00A27F86" w:rsidRPr="00A27F86" w:rsidTr="00A27F86">
        <w:trPr>
          <w:trHeight w:val="20"/>
          <w:jc w:val="center"/>
        </w:trPr>
        <w:tc>
          <w:tcPr>
            <w:tcW w:w="2357" w:type="pct"/>
            <w:tcBorders>
              <w:top w:val="nil"/>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ind w:firstLine="284"/>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на 1 км двойного хода</w:t>
            </w:r>
          </w:p>
        </w:tc>
        <w:tc>
          <w:tcPr>
            <w:tcW w:w="611" w:type="pct"/>
            <w:tcBorders>
              <w:top w:val="nil"/>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r>
      <w:tr w:rsidR="00A27F86" w:rsidRPr="00A27F86" w:rsidTr="00A27F86">
        <w:trPr>
          <w:trHeight w:val="20"/>
          <w:jc w:val="center"/>
        </w:trPr>
        <w:tc>
          <w:tcPr>
            <w:tcW w:w="2357" w:type="pct"/>
            <w:tcBorders>
              <w:top w:val="nil"/>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ind w:firstLine="284"/>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превышение на станции</w:t>
            </w:r>
          </w:p>
        </w:tc>
        <w:tc>
          <w:tcPr>
            <w:tcW w:w="611" w:type="pct"/>
            <w:tcBorders>
              <w:top w:val="nil"/>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0,07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r>
      <w:tr w:rsidR="00A27F86" w:rsidRPr="00A27F86" w:rsidTr="00A27F86">
        <w:trPr>
          <w:trHeight w:val="20"/>
          <w:jc w:val="center"/>
        </w:trPr>
        <w:tc>
          <w:tcPr>
            <w:tcW w:w="2357" w:type="pct"/>
            <w:tcBorders>
              <w:top w:val="single" w:sz="4" w:space="0" w:color="auto"/>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Полярный способ</w:t>
            </w:r>
          </w:p>
        </w:tc>
        <w:tc>
          <w:tcPr>
            <w:tcW w:w="611" w:type="pct"/>
            <w:tcBorders>
              <w:top w:val="single" w:sz="4" w:space="0" w:color="auto"/>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2032" w:type="pct"/>
            <w:tcBorders>
              <w:top w:val="single" w:sz="4" w:space="0" w:color="auto"/>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r>
      <w:tr w:rsidR="00A27F86" w:rsidRPr="00A27F86" w:rsidTr="00A27F86">
        <w:trPr>
          <w:trHeight w:val="20"/>
          <w:jc w:val="center"/>
        </w:trPr>
        <w:tc>
          <w:tcPr>
            <w:tcW w:w="2357" w:type="pct"/>
            <w:tcBorders>
              <w:top w:val="nil"/>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ind w:firstLine="284"/>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xml:space="preserve">определение координат </w:t>
            </w:r>
            <w:r w:rsidRPr="00A27F86">
              <w:rPr>
                <w:rFonts w:ascii="Times New Roman" w:eastAsia="Times New Roman" w:hAnsi="Times New Roman" w:cs="Times New Roman"/>
                <w:iCs/>
                <w:sz w:val="20"/>
                <w:szCs w:val="20"/>
              </w:rPr>
              <w:t>х, у</w:t>
            </w:r>
          </w:p>
        </w:tc>
        <w:tc>
          <w:tcPr>
            <w:tcW w:w="611" w:type="pct"/>
            <w:tcBorders>
              <w:top w:val="nil"/>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2,0</w:t>
            </w:r>
          </w:p>
        </w:tc>
        <w:tc>
          <w:tcPr>
            <w:tcW w:w="2032" w:type="pct"/>
            <w:tcBorders>
              <w:top w:val="nil"/>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r>
      <w:tr w:rsidR="00A27F86" w:rsidRPr="00A27F86" w:rsidTr="00A27F86">
        <w:trPr>
          <w:trHeight w:val="20"/>
          <w:jc w:val="center"/>
        </w:trPr>
        <w:tc>
          <w:tcPr>
            <w:tcW w:w="2357" w:type="pct"/>
            <w:tcBorders>
              <w:top w:val="nil"/>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lastRenderedPageBreak/>
              <w:t>Линейно-угловые засечки:</w:t>
            </w:r>
          </w:p>
        </w:tc>
        <w:tc>
          <w:tcPr>
            <w:tcW w:w="611" w:type="pct"/>
            <w:tcBorders>
              <w:top w:val="nil"/>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2032" w:type="pct"/>
            <w:tcBorders>
              <w:top w:val="nil"/>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r>
      <w:tr w:rsidR="00A27F86" w:rsidRPr="00A27F86" w:rsidTr="00A27F86">
        <w:trPr>
          <w:trHeight w:val="20"/>
          <w:jc w:val="center"/>
        </w:trPr>
        <w:tc>
          <w:tcPr>
            <w:tcW w:w="2357" w:type="pct"/>
            <w:tcBorders>
              <w:top w:val="nil"/>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ind w:firstLine="284"/>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прямая засечка</w:t>
            </w:r>
          </w:p>
        </w:tc>
        <w:tc>
          <w:tcPr>
            <w:tcW w:w="611" w:type="pct"/>
            <w:tcBorders>
              <w:top w:val="nil"/>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1,0-1,5</w:t>
            </w:r>
          </w:p>
        </w:tc>
        <w:tc>
          <w:tcPr>
            <w:tcW w:w="2032" w:type="pct"/>
            <w:tcBorders>
              <w:top w:val="nil"/>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Наблюдения за плановыми смещениями</w:t>
            </w:r>
          </w:p>
        </w:tc>
      </w:tr>
      <w:tr w:rsidR="00A27F86" w:rsidRPr="00A27F86" w:rsidTr="00A27F86">
        <w:trPr>
          <w:trHeight w:val="20"/>
          <w:jc w:val="center"/>
        </w:trPr>
        <w:tc>
          <w:tcPr>
            <w:tcW w:w="2357" w:type="pct"/>
            <w:tcBorders>
              <w:top w:val="nil"/>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ind w:firstLine="284"/>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обратная засечка</w:t>
            </w:r>
          </w:p>
        </w:tc>
        <w:tc>
          <w:tcPr>
            <w:tcW w:w="611" w:type="pct"/>
            <w:tcBorders>
              <w:top w:val="nil"/>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1,5-2,0</w:t>
            </w:r>
          </w:p>
        </w:tc>
        <w:tc>
          <w:tcPr>
            <w:tcW w:w="2032" w:type="pct"/>
            <w:tcBorders>
              <w:top w:val="nil"/>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r>
      <w:tr w:rsidR="00A27F86" w:rsidRPr="00A27F86" w:rsidTr="00A27F86">
        <w:trPr>
          <w:trHeight w:val="20"/>
          <w:jc w:val="center"/>
        </w:trPr>
        <w:tc>
          <w:tcPr>
            <w:tcW w:w="2357" w:type="pct"/>
            <w:tcBorders>
              <w:top w:val="nil"/>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Электронные тахеометры (</w:t>
            </w:r>
            <w:r w:rsidRPr="00A27F86">
              <w:rPr>
                <w:rFonts w:ascii="Times New Roman" w:eastAsia="Times New Roman" w:hAnsi="Times New Roman" w:cs="Times New Roman"/>
                <w:i/>
                <w:sz w:val="20"/>
                <w:szCs w:val="20"/>
              </w:rPr>
              <w:t>m</w:t>
            </w:r>
            <w:r w:rsidRPr="00A27F86">
              <w:rPr>
                <w:rFonts w:ascii="Times New Roman" w:eastAsia="Times New Roman" w:hAnsi="Times New Roman" w:cs="Times New Roman"/>
                <w:sz w:val="20"/>
                <w:szCs w:val="20"/>
                <w:vertAlign w:val="subscript"/>
              </w:rPr>
              <w:t>β</w:t>
            </w:r>
            <w:r w:rsidRPr="00A27F86">
              <w:rPr>
                <w:rFonts w:ascii="Times New Roman" w:eastAsia="Times New Roman" w:hAnsi="Times New Roman" w:cs="Times New Roman"/>
                <w:sz w:val="20"/>
                <w:szCs w:val="20"/>
                <w:lang w:val="ru-RU"/>
              </w:rPr>
              <w:t xml:space="preserve"> = 5", </w:t>
            </w:r>
            <w:r w:rsidRPr="00A27F86">
              <w:rPr>
                <w:rFonts w:ascii="Times New Roman" w:eastAsia="Times New Roman" w:hAnsi="Times New Roman" w:cs="Times New Roman"/>
                <w:i/>
                <w:iCs/>
                <w:sz w:val="20"/>
                <w:szCs w:val="20"/>
              </w:rPr>
              <w:t>m</w:t>
            </w:r>
            <w:r w:rsidRPr="00A27F86">
              <w:rPr>
                <w:rFonts w:ascii="Times New Roman" w:eastAsia="Times New Roman" w:hAnsi="Times New Roman" w:cs="Times New Roman"/>
                <w:sz w:val="20"/>
                <w:szCs w:val="20"/>
                <w:vertAlign w:val="subscript"/>
              </w:rPr>
              <w:t>S</w:t>
            </w:r>
            <w:r w:rsidRPr="00A27F86">
              <w:rPr>
                <w:rFonts w:ascii="Times New Roman" w:eastAsia="Times New Roman" w:hAnsi="Times New Roman" w:cs="Times New Roman"/>
                <w:iCs/>
                <w:sz w:val="20"/>
                <w:szCs w:val="20"/>
                <w:lang w:val="ru-RU"/>
              </w:rPr>
              <w:t xml:space="preserve"> </w:t>
            </w:r>
            <w:r w:rsidRPr="00A27F86">
              <w:rPr>
                <w:rFonts w:ascii="Times New Roman" w:eastAsia="Times New Roman" w:hAnsi="Times New Roman" w:cs="Times New Roman"/>
                <w:sz w:val="20"/>
                <w:szCs w:val="20"/>
                <w:lang w:val="ru-RU"/>
              </w:rPr>
              <w:t>= 2 мм)</w:t>
            </w:r>
          </w:p>
        </w:tc>
        <w:tc>
          <w:tcPr>
            <w:tcW w:w="611" w:type="pct"/>
            <w:tcBorders>
              <w:top w:val="nil"/>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rPr>
              <w:t> </w:t>
            </w:r>
          </w:p>
        </w:tc>
        <w:tc>
          <w:tcPr>
            <w:tcW w:w="2032" w:type="pct"/>
            <w:tcBorders>
              <w:top w:val="nil"/>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rPr>
              <w:t> </w:t>
            </w:r>
          </w:p>
        </w:tc>
      </w:tr>
      <w:tr w:rsidR="00A27F86" w:rsidRPr="00A27F86" w:rsidTr="00A27F86">
        <w:trPr>
          <w:trHeight w:val="20"/>
          <w:jc w:val="center"/>
        </w:trPr>
        <w:tc>
          <w:tcPr>
            <w:tcW w:w="2357" w:type="pct"/>
            <w:tcBorders>
              <w:top w:val="single" w:sz="4" w:space="0" w:color="auto"/>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Боковое нивелирование</w:t>
            </w:r>
          </w:p>
        </w:tc>
        <w:tc>
          <w:tcPr>
            <w:tcW w:w="611" w:type="pct"/>
            <w:tcBorders>
              <w:top w:val="single" w:sz="4" w:space="0" w:color="auto"/>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203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Наблюдение за горизонтальными поперечными смещениями</w:t>
            </w:r>
          </w:p>
        </w:tc>
      </w:tr>
      <w:tr w:rsidR="00A27F86" w:rsidRPr="00A27F86" w:rsidTr="00A27F86">
        <w:trPr>
          <w:trHeight w:val="20"/>
          <w:jc w:val="center"/>
        </w:trPr>
        <w:tc>
          <w:tcPr>
            <w:tcW w:w="2357" w:type="pct"/>
            <w:tcBorders>
              <w:top w:val="nil"/>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Точные теодолиты (</w:t>
            </w:r>
            <w:r w:rsidRPr="00A27F86">
              <w:rPr>
                <w:rFonts w:ascii="Times New Roman" w:eastAsia="Times New Roman" w:hAnsi="Times New Roman" w:cs="Times New Roman"/>
                <w:i/>
                <w:sz w:val="20"/>
                <w:szCs w:val="20"/>
              </w:rPr>
              <w:t>m</w:t>
            </w:r>
            <w:r w:rsidRPr="00A27F86">
              <w:rPr>
                <w:rFonts w:ascii="Times New Roman" w:eastAsia="Times New Roman" w:hAnsi="Times New Roman" w:cs="Times New Roman"/>
                <w:sz w:val="20"/>
                <w:szCs w:val="20"/>
                <w:vertAlign w:val="subscript"/>
              </w:rPr>
              <w:t>β</w:t>
            </w:r>
            <w:r w:rsidRPr="00A27F86">
              <w:rPr>
                <w:rFonts w:ascii="Times New Roman" w:eastAsia="Times New Roman" w:hAnsi="Times New Roman" w:cs="Times New Roman"/>
                <w:sz w:val="20"/>
                <w:szCs w:val="20"/>
              </w:rPr>
              <w:t xml:space="preserve"> = 2,0")</w:t>
            </w:r>
          </w:p>
        </w:tc>
        <w:tc>
          <w:tcPr>
            <w:tcW w:w="611" w:type="pct"/>
            <w:tcBorders>
              <w:top w:val="nil"/>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r>
      <w:tr w:rsidR="00A27F86" w:rsidRPr="00A27F86" w:rsidTr="00A27F86">
        <w:trPr>
          <w:trHeight w:val="20"/>
          <w:jc w:val="center"/>
        </w:trPr>
        <w:tc>
          <w:tcPr>
            <w:tcW w:w="2357" w:type="pct"/>
            <w:tcBorders>
              <w:top w:val="single" w:sz="4" w:space="0" w:color="auto"/>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Наклонное проектирование</w:t>
            </w:r>
          </w:p>
        </w:tc>
        <w:tc>
          <w:tcPr>
            <w:tcW w:w="611" w:type="pct"/>
            <w:tcBorders>
              <w:top w:val="single" w:sz="4" w:space="0" w:color="auto"/>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2032" w:type="pct"/>
            <w:tcBorders>
              <w:top w:val="single" w:sz="4" w:space="0" w:color="auto"/>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r>
      <w:tr w:rsidR="00A27F86" w:rsidRPr="00A27F86" w:rsidTr="00A27F86">
        <w:trPr>
          <w:trHeight w:val="20"/>
          <w:jc w:val="center"/>
        </w:trPr>
        <w:tc>
          <w:tcPr>
            <w:tcW w:w="2357" w:type="pct"/>
            <w:tcBorders>
              <w:top w:val="nil"/>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 xml:space="preserve">Астрономический теодолит с накладным уровнем </w:t>
            </w:r>
            <w:r w:rsidRPr="00A27F86">
              <w:rPr>
                <w:rFonts w:ascii="Times New Roman" w:eastAsia="Times New Roman" w:hAnsi="Times New Roman" w:cs="Times New Roman"/>
                <w:iCs/>
                <w:sz w:val="20"/>
                <w:szCs w:val="20"/>
                <w:lang w:val="ru-RU"/>
              </w:rPr>
              <w:t>(</w:t>
            </w:r>
            <w:r w:rsidRPr="00A27F86">
              <w:rPr>
                <w:rFonts w:ascii="Times New Roman" w:eastAsia="Times New Roman" w:hAnsi="Times New Roman" w:cs="Times New Roman"/>
                <w:i/>
                <w:iCs/>
                <w:sz w:val="20"/>
                <w:szCs w:val="20"/>
              </w:rPr>
              <w:t>m</w:t>
            </w:r>
            <w:r w:rsidRPr="00A27F86">
              <w:rPr>
                <w:rFonts w:ascii="Times New Roman" w:eastAsia="Times New Roman" w:hAnsi="Times New Roman" w:cs="Times New Roman"/>
                <w:iCs/>
                <w:sz w:val="20"/>
                <w:szCs w:val="20"/>
                <w:vertAlign w:val="subscript"/>
              </w:rPr>
              <w:t>β</w:t>
            </w:r>
            <w:r w:rsidRPr="00A27F86">
              <w:rPr>
                <w:rFonts w:ascii="Times New Roman" w:eastAsia="Times New Roman" w:hAnsi="Times New Roman" w:cs="Times New Roman"/>
                <w:iCs/>
                <w:sz w:val="20"/>
                <w:szCs w:val="20"/>
                <w:lang w:val="ru-RU"/>
              </w:rPr>
              <w:t xml:space="preserve"> = </w:t>
            </w:r>
            <w:r w:rsidRPr="00A27F86">
              <w:rPr>
                <w:rFonts w:ascii="Times New Roman" w:eastAsia="Times New Roman" w:hAnsi="Times New Roman" w:cs="Times New Roman"/>
                <w:sz w:val="20"/>
                <w:szCs w:val="20"/>
                <w:lang w:val="ru-RU"/>
              </w:rPr>
              <w:t>0,7-1,0") или электронный тахеометр аналогичной точности</w:t>
            </w:r>
          </w:p>
        </w:tc>
        <w:tc>
          <w:tcPr>
            <w:tcW w:w="611" w:type="pct"/>
            <w:tcBorders>
              <w:top w:val="nil"/>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0,5-1,0</w:t>
            </w:r>
          </w:p>
        </w:tc>
        <w:tc>
          <w:tcPr>
            <w:tcW w:w="2032" w:type="pct"/>
            <w:tcBorders>
              <w:top w:val="nil"/>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Наблюдения за кренами</w:t>
            </w:r>
          </w:p>
        </w:tc>
      </w:tr>
      <w:tr w:rsidR="00A27F86" w:rsidRPr="00A27F86" w:rsidTr="00A27F86">
        <w:trPr>
          <w:trHeight w:val="20"/>
          <w:jc w:val="center"/>
        </w:trPr>
        <w:tc>
          <w:tcPr>
            <w:tcW w:w="2357" w:type="pct"/>
            <w:tcBorders>
              <w:top w:val="single" w:sz="4" w:space="0" w:color="auto"/>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xml:space="preserve">Тригонометрическое нивелирование </w:t>
            </w:r>
            <w:r w:rsidRPr="00A27F86">
              <w:rPr>
                <w:rFonts w:ascii="Times New Roman" w:eastAsia="Times New Roman" w:hAnsi="Times New Roman" w:cs="Times New Roman"/>
                <w:iCs/>
                <w:sz w:val="20"/>
                <w:szCs w:val="20"/>
              </w:rPr>
              <w:t>(</w:t>
            </w:r>
            <w:r w:rsidRPr="00A27F86">
              <w:rPr>
                <w:rFonts w:ascii="Times New Roman" w:eastAsia="Times New Roman" w:hAnsi="Times New Roman" w:cs="Times New Roman"/>
                <w:sz w:val="20"/>
                <w:szCs w:val="20"/>
              </w:rPr>
              <w:t>S</w:t>
            </w:r>
            <w:r w:rsidRPr="00A27F86">
              <w:rPr>
                <w:rFonts w:ascii="Times New Roman" w:eastAsia="Times New Roman" w:hAnsi="Times New Roman" w:cs="Times New Roman"/>
                <w:iCs/>
                <w:sz w:val="20"/>
                <w:szCs w:val="20"/>
              </w:rPr>
              <w:t xml:space="preserve"> &lt; </w:t>
            </w:r>
            <w:r w:rsidRPr="00A27F86">
              <w:rPr>
                <w:rFonts w:ascii="Times New Roman" w:eastAsia="Times New Roman" w:hAnsi="Times New Roman" w:cs="Times New Roman"/>
                <w:sz w:val="20"/>
                <w:szCs w:val="20"/>
              </w:rPr>
              <w:t>100 м)</w:t>
            </w:r>
          </w:p>
        </w:tc>
        <w:tc>
          <w:tcPr>
            <w:tcW w:w="611" w:type="pct"/>
            <w:vMerge w:val="restart"/>
            <w:tcBorders>
              <w:top w:val="single" w:sz="4" w:space="0" w:color="auto"/>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2032" w:type="pct"/>
            <w:vMerge w:val="restart"/>
            <w:tcBorders>
              <w:top w:val="single" w:sz="4" w:space="0" w:color="auto"/>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Наблюдения за покрытиями большепролетных сооружений</w:t>
            </w:r>
          </w:p>
        </w:tc>
      </w:tr>
      <w:tr w:rsidR="00A27F86" w:rsidRPr="00A27F86" w:rsidTr="00A27F86">
        <w:trPr>
          <w:trHeight w:val="20"/>
          <w:jc w:val="center"/>
        </w:trPr>
        <w:tc>
          <w:tcPr>
            <w:tcW w:w="2357" w:type="pct"/>
            <w:tcBorders>
              <w:top w:val="nil"/>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 xml:space="preserve">Электронные тахеометры </w:t>
            </w:r>
            <w:r w:rsidRPr="00A27F86">
              <w:rPr>
                <w:rFonts w:ascii="Times New Roman" w:eastAsia="Times New Roman" w:hAnsi="Times New Roman" w:cs="Times New Roman"/>
                <w:iCs/>
                <w:sz w:val="20"/>
                <w:szCs w:val="20"/>
                <w:lang w:val="ru-RU"/>
              </w:rPr>
              <w:t>(</w:t>
            </w:r>
            <w:r w:rsidRPr="00A27F86">
              <w:rPr>
                <w:rFonts w:ascii="Times New Roman" w:eastAsia="Times New Roman" w:hAnsi="Times New Roman" w:cs="Times New Roman"/>
                <w:i/>
                <w:iCs/>
                <w:sz w:val="20"/>
                <w:szCs w:val="20"/>
              </w:rPr>
              <w:t>m</w:t>
            </w:r>
            <w:r w:rsidRPr="00A27F86">
              <w:rPr>
                <w:rFonts w:ascii="Times New Roman" w:eastAsia="Times New Roman" w:hAnsi="Times New Roman" w:cs="Times New Roman"/>
                <w:sz w:val="20"/>
                <w:szCs w:val="20"/>
                <w:vertAlign w:val="subscript"/>
              </w:rPr>
              <w:t>Z</w:t>
            </w:r>
            <w:r w:rsidRPr="00A27F86">
              <w:rPr>
                <w:rFonts w:ascii="Times New Roman" w:eastAsia="Times New Roman" w:hAnsi="Times New Roman" w:cs="Times New Roman"/>
                <w:iCs/>
                <w:sz w:val="20"/>
                <w:szCs w:val="20"/>
                <w:lang w:val="ru-RU"/>
              </w:rPr>
              <w:t xml:space="preserve"> </w:t>
            </w:r>
            <w:r w:rsidRPr="00A27F86">
              <w:rPr>
                <w:rFonts w:ascii="Times New Roman" w:eastAsia="Times New Roman" w:hAnsi="Times New Roman" w:cs="Times New Roman"/>
                <w:sz w:val="20"/>
                <w:szCs w:val="20"/>
                <w:lang w:val="ru-RU"/>
              </w:rPr>
              <w:t xml:space="preserve">= 2", </w:t>
            </w:r>
            <w:r w:rsidRPr="00A27F86">
              <w:rPr>
                <w:rFonts w:ascii="Times New Roman" w:eastAsia="Times New Roman" w:hAnsi="Times New Roman" w:cs="Times New Roman"/>
                <w:i/>
                <w:iCs/>
                <w:sz w:val="20"/>
                <w:szCs w:val="20"/>
              </w:rPr>
              <w:t>m</w:t>
            </w:r>
            <w:r w:rsidRPr="00A27F86">
              <w:rPr>
                <w:rFonts w:ascii="Times New Roman" w:eastAsia="Times New Roman" w:hAnsi="Times New Roman" w:cs="Times New Roman"/>
                <w:sz w:val="20"/>
                <w:szCs w:val="20"/>
                <w:vertAlign w:val="subscript"/>
              </w:rPr>
              <w:t>S</w:t>
            </w:r>
            <w:r w:rsidRPr="00A27F86">
              <w:rPr>
                <w:rFonts w:ascii="Times New Roman" w:eastAsia="Times New Roman" w:hAnsi="Times New Roman" w:cs="Times New Roman"/>
                <w:iCs/>
                <w:sz w:val="20"/>
                <w:szCs w:val="20"/>
                <w:lang w:val="ru-RU"/>
              </w:rPr>
              <w:t xml:space="preserve">= 2 </w:t>
            </w:r>
            <w:r w:rsidRPr="00A27F86">
              <w:rPr>
                <w:rFonts w:ascii="Times New Roman" w:eastAsia="Times New Roman" w:hAnsi="Times New Roman" w:cs="Times New Roman"/>
                <w:sz w:val="20"/>
                <w:szCs w:val="20"/>
                <w:lang w:val="ru-RU"/>
              </w:rPr>
              <w:t>мм)</w:t>
            </w:r>
          </w:p>
        </w:tc>
        <w:tc>
          <w:tcPr>
            <w:tcW w:w="0" w:type="auto"/>
            <w:vMerge/>
            <w:tcBorders>
              <w:top w:val="single" w:sz="4" w:space="0" w:color="auto"/>
              <w:left w:val="single" w:sz="4" w:space="0" w:color="auto"/>
              <w:bottom w:val="nil"/>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lang w:val="ru-RU"/>
              </w:rPr>
            </w:pPr>
          </w:p>
        </w:tc>
        <w:tc>
          <w:tcPr>
            <w:tcW w:w="0" w:type="auto"/>
            <w:vMerge/>
            <w:tcBorders>
              <w:top w:val="single" w:sz="4" w:space="0" w:color="auto"/>
              <w:left w:val="single" w:sz="4" w:space="0" w:color="auto"/>
              <w:bottom w:val="nil"/>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lang w:val="ru-RU"/>
              </w:rPr>
            </w:pPr>
          </w:p>
        </w:tc>
      </w:tr>
      <w:tr w:rsidR="00A27F86" w:rsidRPr="00A27F86" w:rsidTr="00A27F86">
        <w:trPr>
          <w:trHeight w:val="20"/>
          <w:jc w:val="center"/>
        </w:trPr>
        <w:tc>
          <w:tcPr>
            <w:tcW w:w="2357" w:type="pct"/>
            <w:tcBorders>
              <w:top w:val="nil"/>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ind w:firstLine="284"/>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превышение на станции</w:t>
            </w:r>
          </w:p>
        </w:tc>
        <w:tc>
          <w:tcPr>
            <w:tcW w:w="611" w:type="pct"/>
            <w:tcBorders>
              <w:top w:val="nil"/>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2,0</w:t>
            </w:r>
          </w:p>
        </w:tc>
        <w:tc>
          <w:tcPr>
            <w:tcW w:w="2032" w:type="pct"/>
            <w:tcBorders>
              <w:top w:val="nil"/>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r>
      <w:tr w:rsidR="00A27F86" w:rsidRPr="00A27F86" w:rsidTr="00A27F86">
        <w:trPr>
          <w:trHeight w:val="20"/>
          <w:jc w:val="center"/>
        </w:trPr>
        <w:tc>
          <w:tcPr>
            <w:tcW w:w="2357" w:type="pct"/>
            <w:tcBorders>
              <w:top w:val="single" w:sz="4" w:space="0" w:color="auto"/>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Полигонометрические ходы</w:t>
            </w:r>
          </w:p>
        </w:tc>
        <w:tc>
          <w:tcPr>
            <w:tcW w:w="611" w:type="pct"/>
            <w:tcBorders>
              <w:top w:val="single" w:sz="4" w:space="0" w:color="auto"/>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2032" w:type="pct"/>
            <w:tcBorders>
              <w:top w:val="single" w:sz="4" w:space="0" w:color="auto"/>
              <w:left w:val="single" w:sz="4" w:space="0" w:color="auto"/>
              <w:bottom w:val="nil"/>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r>
      <w:tr w:rsidR="00A27F86" w:rsidRPr="00A27F86" w:rsidTr="00A27F86">
        <w:trPr>
          <w:trHeight w:val="20"/>
          <w:jc w:val="center"/>
        </w:trPr>
        <w:tc>
          <w:tcPr>
            <w:tcW w:w="2357" w:type="pct"/>
            <w:tcBorders>
              <w:top w:val="nil"/>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 xml:space="preserve">Электронные тахеометры </w:t>
            </w:r>
            <w:r w:rsidRPr="00A27F86">
              <w:rPr>
                <w:rFonts w:ascii="Times New Roman" w:eastAsia="Times New Roman" w:hAnsi="Times New Roman" w:cs="Times New Roman"/>
                <w:iCs/>
                <w:sz w:val="20"/>
                <w:szCs w:val="20"/>
                <w:lang w:val="ru-RU"/>
              </w:rPr>
              <w:t>(</w:t>
            </w:r>
            <w:r w:rsidRPr="00A27F86">
              <w:rPr>
                <w:rFonts w:ascii="Times New Roman" w:eastAsia="Times New Roman" w:hAnsi="Times New Roman" w:cs="Times New Roman"/>
                <w:i/>
                <w:iCs/>
                <w:sz w:val="20"/>
                <w:szCs w:val="20"/>
              </w:rPr>
              <w:t>m</w:t>
            </w:r>
            <w:r w:rsidRPr="00A27F86">
              <w:rPr>
                <w:rFonts w:ascii="Times New Roman" w:eastAsia="Times New Roman" w:hAnsi="Times New Roman" w:cs="Times New Roman"/>
                <w:sz w:val="20"/>
                <w:szCs w:val="20"/>
                <w:vertAlign w:val="subscript"/>
              </w:rPr>
              <w:t>Z</w:t>
            </w:r>
            <w:r w:rsidRPr="00A27F86">
              <w:rPr>
                <w:rFonts w:ascii="Times New Roman" w:eastAsia="Times New Roman" w:hAnsi="Times New Roman" w:cs="Times New Roman"/>
                <w:iCs/>
                <w:sz w:val="20"/>
                <w:szCs w:val="20"/>
                <w:lang w:val="ru-RU"/>
              </w:rPr>
              <w:t xml:space="preserve"> </w:t>
            </w:r>
            <w:r w:rsidRPr="00A27F86">
              <w:rPr>
                <w:rFonts w:ascii="Times New Roman" w:eastAsia="Times New Roman" w:hAnsi="Times New Roman" w:cs="Times New Roman"/>
                <w:sz w:val="20"/>
                <w:szCs w:val="20"/>
                <w:lang w:val="ru-RU"/>
              </w:rPr>
              <w:t xml:space="preserve">= 2", </w:t>
            </w:r>
            <w:r w:rsidRPr="00A27F86">
              <w:rPr>
                <w:rFonts w:ascii="Times New Roman" w:eastAsia="Times New Roman" w:hAnsi="Times New Roman" w:cs="Times New Roman"/>
                <w:i/>
                <w:iCs/>
                <w:sz w:val="20"/>
                <w:szCs w:val="20"/>
              </w:rPr>
              <w:t>m</w:t>
            </w:r>
            <w:r w:rsidRPr="00A27F86">
              <w:rPr>
                <w:rFonts w:ascii="Times New Roman" w:eastAsia="Times New Roman" w:hAnsi="Times New Roman" w:cs="Times New Roman"/>
                <w:sz w:val="20"/>
                <w:szCs w:val="20"/>
                <w:vertAlign w:val="subscript"/>
              </w:rPr>
              <w:t>S</w:t>
            </w:r>
            <w:r w:rsidRPr="00A27F86">
              <w:rPr>
                <w:rFonts w:ascii="Times New Roman" w:eastAsia="Times New Roman" w:hAnsi="Times New Roman" w:cs="Times New Roman"/>
                <w:iCs/>
                <w:sz w:val="20"/>
                <w:szCs w:val="20"/>
                <w:lang w:val="ru-RU"/>
              </w:rPr>
              <w:t xml:space="preserve"> </w:t>
            </w:r>
            <w:r w:rsidRPr="00A27F86">
              <w:rPr>
                <w:rFonts w:ascii="Times New Roman" w:eastAsia="Times New Roman" w:hAnsi="Times New Roman" w:cs="Times New Roman"/>
                <w:sz w:val="20"/>
                <w:szCs w:val="20"/>
                <w:lang w:val="ru-RU"/>
              </w:rPr>
              <w:t>= 2 мм)</w:t>
            </w:r>
          </w:p>
        </w:tc>
        <w:tc>
          <w:tcPr>
            <w:tcW w:w="611" w:type="pct"/>
            <w:tcBorders>
              <w:top w:val="nil"/>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1:25 000</w:t>
            </w:r>
          </w:p>
        </w:tc>
        <w:tc>
          <w:tcPr>
            <w:tcW w:w="2032" w:type="pct"/>
            <w:tcBorders>
              <w:top w:val="nil"/>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Создание опорных сетей</w:t>
            </w:r>
          </w:p>
        </w:tc>
      </w:tr>
      <w:tr w:rsidR="00A27F86" w:rsidRPr="00A27F86" w:rsidTr="00A27F86">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before="120"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pacing w:val="40"/>
                <w:sz w:val="20"/>
                <w:szCs w:val="20"/>
                <w:lang w:val="ru-RU"/>
              </w:rPr>
              <w:t>Примечание -</w:t>
            </w:r>
            <w:r w:rsidRPr="00A27F86">
              <w:rPr>
                <w:rFonts w:ascii="Times New Roman" w:eastAsia="Times New Roman" w:hAnsi="Times New Roman" w:cs="Times New Roman"/>
                <w:sz w:val="20"/>
                <w:szCs w:val="20"/>
                <w:lang w:val="ru-RU"/>
              </w:rPr>
              <w:t xml:space="preserve"> Предрасчет указанных погрешностей выполнен для расстояний - 50 м.</w:t>
            </w:r>
          </w:p>
          <w:p w:rsidR="00A27F86" w:rsidRPr="00A27F86" w:rsidRDefault="00A27F86" w:rsidP="00A27F86">
            <w:pPr>
              <w:widowControl w:val="0"/>
              <w:shd w:val="clear" w:color="auto" w:fill="FFFFFF"/>
              <w:autoSpaceDE w:val="0"/>
              <w:autoSpaceDN w:val="0"/>
              <w:adjustRightInd w:val="0"/>
              <w:spacing w:after="120" w:line="20" w:lineRule="atLeast"/>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Точность может быть повышена разработкой специальных методов измерений.</w:t>
            </w:r>
          </w:p>
        </w:tc>
      </w:tr>
    </w:tbl>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43" w:name="i431219"/>
      <w:bookmarkStart w:id="44" w:name="i442325"/>
      <w:bookmarkEnd w:id="43"/>
      <w:bookmarkEnd w:id="44"/>
      <w:r w:rsidRPr="00A27F86">
        <w:rPr>
          <w:rFonts w:ascii="Times New Roman" w:eastAsia="Times New Roman" w:hAnsi="Times New Roman" w:cs="Times New Roman"/>
          <w:b/>
          <w:bCs/>
          <w:kern w:val="32"/>
          <w:sz w:val="24"/>
          <w:szCs w:val="24"/>
          <w:lang w:val="ru-RU"/>
        </w:rPr>
        <w:t>5. МАТЕМАТИЧЕСКАЯ ОБРАБОТКА РЕЗУЛЬТАТОВ ГЕОДЕЗИЧЕСКОГО МОНИТОРИНГА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Математическую обработку результатов измерений проводят в следующей последовательности: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предварительные вычисления;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уравнивание результатов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вычисление плановых и высотных деформаций с оценкой точности;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анализ и оценка деформаций; корреляционный анализ;</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систематизация и оформление материалов.</w:t>
      </w:r>
    </w:p>
    <w:p w:rsidR="00A27F86" w:rsidRPr="00A27F86" w:rsidRDefault="00A27F86" w:rsidP="00A27F86">
      <w:pPr>
        <w:keepNext/>
        <w:widowControl w:val="0"/>
        <w:autoSpaceDE w:val="0"/>
        <w:autoSpaceDN w:val="0"/>
        <w:adjustRightInd w:val="0"/>
        <w:spacing w:before="120" w:after="120" w:line="240" w:lineRule="auto"/>
        <w:jc w:val="center"/>
        <w:outlineLvl w:val="1"/>
        <w:rPr>
          <w:rFonts w:ascii="Arial" w:eastAsia="Times New Roman" w:hAnsi="Arial" w:cs="Arial"/>
          <w:b/>
          <w:bCs/>
          <w:i/>
          <w:iCs/>
          <w:sz w:val="28"/>
          <w:szCs w:val="28"/>
          <w:lang w:val="ru-RU"/>
        </w:rPr>
      </w:pPr>
      <w:bookmarkStart w:id="45" w:name="i458610"/>
      <w:bookmarkStart w:id="46" w:name="i461195"/>
      <w:bookmarkEnd w:id="45"/>
      <w:bookmarkEnd w:id="46"/>
      <w:r w:rsidRPr="00A27F86">
        <w:rPr>
          <w:rFonts w:ascii="Times New Roman" w:eastAsia="Times New Roman" w:hAnsi="Times New Roman" w:cs="Times New Roman"/>
          <w:b/>
          <w:bCs/>
          <w:sz w:val="24"/>
          <w:szCs w:val="24"/>
          <w:lang w:val="ru-RU"/>
        </w:rPr>
        <w:t>5.1. Математическая обработка высотных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5.1.1. Предварительные вычисления включают: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проверку и оформление полевых журналов;</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составление ведомостей превышений и высот пунктов нивелирования;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оценку качества нивелирования по разностям двойных измерений превышений и невязкам в полигонах до уравнивания по формулам (</w:t>
      </w:r>
      <w:hyperlink r:id="rId195" w:anchor="i195433" w:tooltip="(4.1)" w:history="1">
        <w:r w:rsidRPr="00A27F86">
          <w:rPr>
            <w:rFonts w:ascii="Times New Roman" w:eastAsia="Times New Roman" w:hAnsi="Times New Roman" w:cs="Times New Roman"/>
            <w:color w:val="0000FF"/>
            <w:sz w:val="24"/>
            <w:szCs w:val="24"/>
            <w:u w:val="single"/>
            <w:lang w:val="ru-RU"/>
          </w:rPr>
          <w:t>4.1</w:t>
        </w:r>
      </w:hyperlink>
      <w:r w:rsidRPr="00A27F86">
        <w:rPr>
          <w:rFonts w:ascii="Times New Roman" w:eastAsia="Times New Roman" w:hAnsi="Times New Roman" w:cs="Times New Roman"/>
          <w:sz w:val="24"/>
          <w:szCs w:val="24"/>
          <w:lang w:val="ru-RU"/>
        </w:rPr>
        <w:t>) и (</w:t>
      </w:r>
      <w:hyperlink r:id="rId196" w:anchor="i207657" w:tooltip="(4.2)" w:history="1">
        <w:r w:rsidRPr="00A27F86">
          <w:rPr>
            <w:rFonts w:ascii="Times New Roman" w:eastAsia="Times New Roman" w:hAnsi="Times New Roman" w:cs="Times New Roman"/>
            <w:color w:val="0000FF"/>
            <w:sz w:val="24"/>
            <w:szCs w:val="24"/>
            <w:u w:val="single"/>
            <w:lang w:val="ru-RU"/>
          </w:rPr>
          <w:t>4.2</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составление и вычерчивание схемы нивелирных ходов (сетей).</w:t>
      </w:r>
    </w:p>
    <w:p w:rsidR="00A27F86" w:rsidRPr="00A27F86" w:rsidRDefault="00A27F86" w:rsidP="00A27F86">
      <w:pPr>
        <w:widowControl w:val="0"/>
        <w:shd w:val="clear" w:color="auto" w:fill="FFFFFF"/>
        <w:tabs>
          <w:tab w:val="left" w:pos="88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5.1.2. Уравнивание нивелирных сетей включает следующие этапы: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установление весов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76C27301" wp14:editId="1CC2E7E0">
                  <wp:extent cx="457200" cy="390525"/>
                  <wp:effectExtent l="0" t="0" r="0" b="9525"/>
                  <wp:docPr id="53" name="Picture 53" descr="http://txt.g-ost.ru/59/59892/x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xt.g-ost.ru/59/59892/x106.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(5.1)</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с</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постоянный коэффициент;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n</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число штативов в данной линии;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уравнивание коррелатным или параметрическим способом.</w:t>
      </w:r>
    </w:p>
    <w:p w:rsidR="00A27F86" w:rsidRPr="00A27F86" w:rsidRDefault="00A27F86" w:rsidP="00A27F86">
      <w:pPr>
        <w:widowControl w:val="0"/>
        <w:shd w:val="clear" w:color="auto" w:fill="FFFFFF"/>
        <w:tabs>
          <w:tab w:val="left" w:pos="979"/>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5.1.3. Оценка качества нивелирования состоит в вычислении средней квадратической погрешности единицы веса </w:t>
      </w:r>
      <w:r w:rsidRPr="00A27F86">
        <w:rPr>
          <w:rFonts w:ascii="Times New Roman" w:eastAsia="Times New Roman" w:hAnsi="Times New Roman" w:cs="Times New Roman"/>
          <w:iCs/>
          <w:sz w:val="24"/>
          <w:szCs w:val="24"/>
          <w:lang w:val="ru-RU"/>
        </w:rPr>
        <w:t xml:space="preserve">μ </w:t>
      </w:r>
      <w:r w:rsidRPr="00A27F86">
        <w:rPr>
          <w:rFonts w:ascii="Times New Roman" w:eastAsia="Times New Roman" w:hAnsi="Times New Roman" w:cs="Times New Roman"/>
          <w:sz w:val="24"/>
          <w:szCs w:val="24"/>
          <w:lang w:val="ru-RU"/>
        </w:rPr>
        <w:t>по формулам (</w:t>
      </w:r>
      <w:hyperlink r:id="rId198" w:anchor="i215488" w:tooltip="(4.3)" w:history="1">
        <w:r w:rsidRPr="00A27F86">
          <w:rPr>
            <w:rFonts w:ascii="Times New Roman" w:eastAsia="Times New Roman" w:hAnsi="Times New Roman" w:cs="Times New Roman"/>
            <w:color w:val="0000FF"/>
            <w:sz w:val="24"/>
            <w:szCs w:val="24"/>
            <w:u w:val="single"/>
            <w:lang w:val="ru-RU"/>
          </w:rPr>
          <w:t>4.3</w:t>
        </w:r>
      </w:hyperlink>
      <w:r w:rsidRPr="00A27F86">
        <w:rPr>
          <w:rFonts w:ascii="Times New Roman" w:eastAsia="Times New Roman" w:hAnsi="Times New Roman" w:cs="Times New Roman"/>
          <w:sz w:val="24"/>
          <w:szCs w:val="24"/>
          <w:lang w:val="ru-RU"/>
        </w:rPr>
        <w:t>) и (</w:t>
      </w:r>
      <w:hyperlink r:id="rId199" w:anchor="i225308" w:tooltip="(4.4)" w:history="1">
        <w:r w:rsidRPr="00A27F86">
          <w:rPr>
            <w:rFonts w:ascii="Times New Roman" w:eastAsia="Times New Roman" w:hAnsi="Times New Roman" w:cs="Times New Roman"/>
            <w:color w:val="0000FF"/>
            <w:sz w:val="24"/>
            <w:szCs w:val="24"/>
            <w:u w:val="single"/>
            <w:lang w:val="ru-RU"/>
          </w:rPr>
          <w:t>4.4</w:t>
        </w:r>
      </w:hyperlink>
      <w:r w:rsidRPr="00A27F86">
        <w:rPr>
          <w:rFonts w:ascii="Times New Roman" w:eastAsia="Times New Roman" w:hAnsi="Times New Roman" w:cs="Times New Roman"/>
          <w:sz w:val="24"/>
          <w:szCs w:val="24"/>
          <w:lang w:val="ru-RU"/>
        </w:rPr>
        <w:t>) и средней квадратической погрешности вычисления отметки деформационной марки в наиболее слабом месте сети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lastRenderedPageBreak/>
              <w:drawing>
                <wp:inline distT="0" distB="0" distL="0" distR="0" wp14:anchorId="7C462F3F" wp14:editId="2B8F90E7">
                  <wp:extent cx="847725" cy="257175"/>
                  <wp:effectExtent l="0" t="0" r="9525" b="9525"/>
                  <wp:docPr id="54" name="Picture 54" descr="http://txt.g-ost.ru/59/59892/x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xt.g-ost.ru/59/59892/x108.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(5.2)</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Q</w:t>
      </w:r>
      <w:r w:rsidRPr="00A27F86">
        <w:rPr>
          <w:rFonts w:ascii="Times New Roman" w:eastAsia="Times New Roman" w:hAnsi="Times New Roman" w:cs="Times New Roman"/>
          <w:i/>
          <w:iCs/>
          <w:sz w:val="24"/>
          <w:szCs w:val="24"/>
          <w:vertAlign w:val="subscript"/>
          <w:lang w:val="ru-RU"/>
        </w:rPr>
        <w:t>H</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обратный вес отметки наиболее слабо определяемой марки.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47" w:name="i477876"/>
      <w:r w:rsidRPr="00A27F86">
        <w:rPr>
          <w:rFonts w:ascii="Times New Roman" w:eastAsia="Times New Roman" w:hAnsi="Times New Roman" w:cs="Times New Roman"/>
          <w:sz w:val="24"/>
          <w:szCs w:val="24"/>
          <w:lang w:val="ru-RU"/>
        </w:rPr>
        <w:t>5.1.4. При вычислении высотных деформаций (осадок) оснований и сооружений используют формулы</w:t>
      </w:r>
      <w:bookmarkEnd w:id="47"/>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полная или абсолютная осадка</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iCs/>
                <w:sz w:val="24"/>
                <w:szCs w:val="24"/>
              </w:rPr>
              <w:t>S</w:t>
            </w:r>
            <w:r w:rsidRPr="00A27F86">
              <w:rPr>
                <w:rFonts w:ascii="Times New Roman" w:eastAsia="Times New Roman" w:hAnsi="Times New Roman" w:cs="Times New Roman"/>
                <w:bCs/>
                <w:i/>
                <w:iCs/>
                <w:sz w:val="24"/>
                <w:szCs w:val="24"/>
                <w:vertAlign w:val="subscript"/>
              </w:rPr>
              <w:t>i</w:t>
            </w:r>
            <w:r w:rsidRPr="00A27F86">
              <w:rPr>
                <w:rFonts w:ascii="Times New Roman" w:eastAsia="Times New Roman" w:hAnsi="Times New Roman" w:cs="Times New Roman"/>
                <w:bCs/>
                <w:iCs/>
                <w:sz w:val="24"/>
                <w:szCs w:val="24"/>
              </w:rPr>
              <w:t xml:space="preserve"> = </w:t>
            </w:r>
            <w:r w:rsidRPr="00A27F86">
              <w:rPr>
                <w:rFonts w:ascii="Times New Roman" w:eastAsia="Times New Roman" w:hAnsi="Times New Roman" w:cs="Times New Roman"/>
                <w:bCs/>
                <w:i/>
                <w:iCs/>
                <w:sz w:val="24"/>
                <w:szCs w:val="24"/>
              </w:rPr>
              <w:t>Н</w:t>
            </w:r>
            <w:r w:rsidRPr="00A27F86">
              <w:rPr>
                <w:rFonts w:ascii="Times New Roman" w:eastAsia="Times New Roman" w:hAnsi="Times New Roman" w:cs="Times New Roman"/>
                <w:bCs/>
                <w:i/>
                <w:iCs/>
                <w:sz w:val="24"/>
                <w:szCs w:val="24"/>
                <w:vertAlign w:val="subscript"/>
              </w:rPr>
              <w:t>i</w:t>
            </w:r>
            <w:r w:rsidRPr="00A27F86">
              <w:rPr>
                <w:rFonts w:ascii="Times New Roman" w:eastAsia="Times New Roman" w:hAnsi="Times New Roman" w:cs="Times New Roman"/>
                <w:bCs/>
                <w:iCs/>
                <w:sz w:val="24"/>
                <w:szCs w:val="24"/>
              </w:rPr>
              <w:t xml:space="preserve"> - </w:t>
            </w:r>
            <w:r w:rsidRPr="00A27F86">
              <w:rPr>
                <w:rFonts w:ascii="Times New Roman" w:eastAsia="Times New Roman" w:hAnsi="Times New Roman" w:cs="Times New Roman"/>
                <w:bCs/>
                <w:i/>
                <w:iCs/>
                <w:sz w:val="24"/>
                <w:szCs w:val="24"/>
              </w:rPr>
              <w:t>Н</w:t>
            </w:r>
            <w:r w:rsidRPr="00A27F86">
              <w:rPr>
                <w:rFonts w:ascii="Times New Roman" w:eastAsia="Times New Roman" w:hAnsi="Times New Roman" w:cs="Times New Roman"/>
                <w:bCs/>
                <w:i/>
                <w:iCs/>
                <w:sz w:val="24"/>
                <w:szCs w:val="24"/>
                <w:vertAlign w:val="subscript"/>
              </w:rPr>
              <w:t>0</w:t>
            </w:r>
            <w:r w:rsidRPr="00A27F86">
              <w:rPr>
                <w:rFonts w:ascii="Times New Roman" w:eastAsia="Times New Roman" w:hAnsi="Times New Roman" w:cs="Times New Roman"/>
                <w:bCs/>
                <w:iCs/>
                <w:sz w:val="24"/>
                <w:szCs w:val="24"/>
              </w:rPr>
              <w:t>,</w:t>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4"/>
                <w:szCs w:val="24"/>
              </w:rPr>
              <w:t>(5.3)</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Н</w:t>
      </w:r>
      <w:r w:rsidRPr="00A27F86">
        <w:rPr>
          <w:rFonts w:ascii="Times New Roman" w:eastAsia="Times New Roman" w:hAnsi="Times New Roman" w:cs="Times New Roman"/>
          <w:i/>
          <w:iCs/>
          <w:sz w:val="24"/>
          <w:szCs w:val="24"/>
          <w:vertAlign w:val="subscript"/>
          <w:lang w:val="ru-RU"/>
        </w:rPr>
        <w:t>0</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отметка наблюдаемой высотной марки в начальном (нулевом) цикле наблюдений;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H</w:t>
      </w:r>
      <w:r w:rsidRPr="00A27F86">
        <w:rPr>
          <w:rFonts w:ascii="Times New Roman" w:eastAsia="Times New Roman" w:hAnsi="Times New Roman" w:cs="Times New Roman"/>
          <w:i/>
          <w:iCs/>
          <w:sz w:val="24"/>
          <w:szCs w:val="24"/>
          <w:vertAlign w:val="subscript"/>
          <w:lang w:val="ru-RU"/>
        </w:rPr>
        <w:t>i</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отметка той же марки в </w:t>
      </w:r>
      <w:r w:rsidRPr="00A27F86">
        <w:rPr>
          <w:rFonts w:ascii="Times New Roman" w:eastAsia="Times New Roman" w:hAnsi="Times New Roman" w:cs="Times New Roman"/>
          <w:i/>
          <w:sz w:val="24"/>
          <w:szCs w:val="24"/>
          <w:lang w:val="ru-RU"/>
        </w:rPr>
        <w:t>i</w:t>
      </w:r>
      <w:r w:rsidRPr="00A27F86">
        <w:rPr>
          <w:rFonts w:ascii="Times New Roman" w:eastAsia="Times New Roman" w:hAnsi="Times New Roman" w:cs="Times New Roman"/>
          <w:sz w:val="24"/>
          <w:szCs w:val="24"/>
          <w:lang w:val="ru-RU"/>
        </w:rPr>
        <w:t>-м цикле наблюдений;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текущая осадка</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4"/>
                <w:szCs w:val="24"/>
              </w:rPr>
              <w:t>S</w:t>
            </w:r>
            <w:r w:rsidRPr="00A27F86">
              <w:rPr>
                <w:rFonts w:ascii="Times New Roman" w:eastAsia="Times New Roman" w:hAnsi="Times New Roman" w:cs="Times New Roman"/>
                <w:i/>
                <w:iCs/>
                <w:sz w:val="24"/>
                <w:szCs w:val="24"/>
                <w:vertAlign w:val="subscript"/>
              </w:rPr>
              <w:t>i</w:t>
            </w:r>
            <w:r w:rsidRPr="00A27F86">
              <w:rPr>
                <w:rFonts w:ascii="Times New Roman" w:eastAsia="Times New Roman" w:hAnsi="Times New Roman" w:cs="Times New Roman"/>
                <w:sz w:val="24"/>
                <w:szCs w:val="24"/>
                <w:vertAlign w:val="subscript"/>
              </w:rPr>
              <w:t>(тек)</w:t>
            </w:r>
            <w:r w:rsidRPr="00A27F86">
              <w:rPr>
                <w:rFonts w:ascii="Times New Roman" w:eastAsia="Times New Roman" w:hAnsi="Times New Roman" w:cs="Times New Roman"/>
                <w:sz w:val="24"/>
                <w:szCs w:val="24"/>
              </w:rPr>
              <w:t xml:space="preserve"> = </w:t>
            </w:r>
            <w:r w:rsidRPr="00A27F86">
              <w:rPr>
                <w:rFonts w:ascii="Times New Roman" w:eastAsia="Times New Roman" w:hAnsi="Times New Roman" w:cs="Times New Roman"/>
                <w:i/>
                <w:iCs/>
                <w:sz w:val="24"/>
                <w:szCs w:val="24"/>
              </w:rPr>
              <w:t>H</w:t>
            </w:r>
            <w:r w:rsidRPr="00A27F86">
              <w:rPr>
                <w:rFonts w:ascii="Times New Roman" w:eastAsia="Times New Roman" w:hAnsi="Times New Roman" w:cs="Times New Roman"/>
                <w:i/>
                <w:sz w:val="24"/>
                <w:szCs w:val="24"/>
                <w:vertAlign w:val="subscript"/>
              </w:rPr>
              <w:t>i</w:t>
            </w:r>
            <w:r w:rsidRPr="00A27F86">
              <w:rPr>
                <w:rFonts w:ascii="Times New Roman" w:eastAsia="Times New Roman" w:hAnsi="Times New Roman" w:cs="Times New Roman"/>
                <w:iCs/>
                <w:sz w:val="24"/>
                <w:szCs w:val="24"/>
                <w:vertAlign w:val="subscript"/>
              </w:rPr>
              <w:t>+1</w:t>
            </w:r>
            <w:r w:rsidRPr="00A27F86">
              <w:rPr>
                <w:rFonts w:ascii="Times New Roman" w:eastAsia="Times New Roman" w:hAnsi="Times New Roman" w:cs="Times New Roman"/>
                <w:iCs/>
                <w:sz w:val="24"/>
                <w:szCs w:val="24"/>
              </w:rPr>
              <w:t xml:space="preserve"> - </w:t>
            </w:r>
            <w:r w:rsidRPr="00A27F86">
              <w:rPr>
                <w:rFonts w:ascii="Times New Roman" w:eastAsia="Times New Roman" w:hAnsi="Times New Roman" w:cs="Times New Roman"/>
                <w:i/>
                <w:iCs/>
                <w:sz w:val="24"/>
                <w:szCs w:val="24"/>
              </w:rPr>
              <w:t>H</w:t>
            </w:r>
            <w:r w:rsidRPr="00A27F86">
              <w:rPr>
                <w:rFonts w:ascii="Times New Roman" w:eastAsia="Times New Roman" w:hAnsi="Times New Roman" w:cs="Times New Roman"/>
                <w:iCs/>
                <w:sz w:val="24"/>
                <w:szCs w:val="24"/>
                <w:vertAlign w:val="subscript"/>
              </w:rPr>
              <w:t>i</w:t>
            </w:r>
            <w:r w:rsidRPr="00A27F86">
              <w:rPr>
                <w:rFonts w:ascii="Times New Roman" w:eastAsia="Times New Roman" w:hAnsi="Times New Roman" w:cs="Arial"/>
                <w:iCs/>
                <w:sz w:val="24"/>
                <w:szCs w:val="24"/>
              </w:rPr>
              <w:t>,</w:t>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(5.4)</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средняя осадка</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3DB6C1EA" wp14:editId="2739F93D">
                  <wp:extent cx="695325" cy="561975"/>
                  <wp:effectExtent l="0" t="0" r="9525" b="9525"/>
                  <wp:docPr id="55" name="Picture 55" descr="http://txt.g-ost.ru/59/59892/x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xt.g-ost.ru/59/59892/x110.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95325" cy="5619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(5.5)</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n</w:t>
      </w:r>
      <w:r w:rsidRPr="00A27F86">
        <w:rPr>
          <w:rFonts w:ascii="Times New Roman" w:eastAsia="Times New Roman" w:hAnsi="Times New Roman" w:cs="Times New Roman"/>
          <w:iCs/>
          <w:sz w:val="24"/>
          <w:szCs w:val="24"/>
          <w:lang w:val="ru-RU"/>
        </w:rPr>
        <w:t xml:space="preserve"> - </w:t>
      </w:r>
      <w:r w:rsidRPr="00A27F86">
        <w:rPr>
          <w:rFonts w:ascii="Times New Roman" w:eastAsia="Times New Roman" w:hAnsi="Times New Roman" w:cs="Times New Roman"/>
          <w:sz w:val="24"/>
          <w:szCs w:val="24"/>
          <w:lang w:val="ru-RU"/>
        </w:rPr>
        <w:t>число наблюдаемых точек;</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разность осадок для двух наблюдаемых марок </w:t>
      </w:r>
      <w:r w:rsidRPr="00A27F86">
        <w:rPr>
          <w:rFonts w:ascii="Times New Roman" w:eastAsia="Times New Roman" w:hAnsi="Times New Roman" w:cs="Times New Roman"/>
          <w:i/>
          <w:iCs/>
          <w:sz w:val="24"/>
          <w:szCs w:val="24"/>
          <w:lang w:val="ru-RU"/>
        </w:rPr>
        <w:t>n</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в одном цикле наблюдений с номером </w:t>
      </w:r>
      <w:r w:rsidRPr="00A27F86">
        <w:rPr>
          <w:rFonts w:ascii="Times New Roman" w:eastAsia="Times New Roman" w:hAnsi="Times New Roman" w:cs="Times New Roman"/>
          <w:i/>
          <w:sz w:val="24"/>
          <w:szCs w:val="24"/>
          <w:lang w:val="ru-RU"/>
        </w:rPr>
        <w:t>I</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iCs/>
                <w:sz w:val="24"/>
                <w:szCs w:val="24"/>
              </w:rPr>
              <w:t>(</w:t>
            </w:r>
            <w:r w:rsidRPr="00A27F86">
              <w:rPr>
                <w:rFonts w:ascii="Times New Roman" w:eastAsia="Times New Roman" w:hAnsi="Times New Roman" w:cs="Times New Roman"/>
                <w:i/>
                <w:iCs/>
                <w:sz w:val="24"/>
                <w:szCs w:val="24"/>
              </w:rPr>
              <w:t>∆S</w:t>
            </w:r>
            <w:r w:rsidRPr="00A27F86">
              <w:rPr>
                <w:rFonts w:ascii="Times New Roman" w:eastAsia="Times New Roman" w:hAnsi="Times New Roman" w:cs="Times New Roman"/>
                <w:i/>
                <w:iCs/>
                <w:sz w:val="24"/>
                <w:szCs w:val="24"/>
                <w:vertAlign w:val="subscript"/>
              </w:rPr>
              <w:t>nm</w:t>
            </w:r>
            <w:r w:rsidRPr="00A27F86">
              <w:rPr>
                <w:rFonts w:ascii="Times New Roman" w:eastAsia="Times New Roman" w:hAnsi="Times New Roman" w:cs="Times New Roman"/>
                <w:iCs/>
                <w:sz w:val="24"/>
                <w:szCs w:val="24"/>
              </w:rPr>
              <w:t>)</w:t>
            </w:r>
            <w:r w:rsidRPr="00A27F86">
              <w:rPr>
                <w:rFonts w:ascii="Times New Roman" w:eastAsia="Times New Roman" w:hAnsi="Times New Roman" w:cs="Times New Roman"/>
                <w:i/>
                <w:sz w:val="24"/>
                <w:szCs w:val="24"/>
                <w:vertAlign w:val="subscript"/>
              </w:rPr>
              <w:t>i</w:t>
            </w:r>
            <w:r w:rsidRPr="00A27F86">
              <w:rPr>
                <w:rFonts w:ascii="Times New Roman" w:eastAsia="Times New Roman" w:hAnsi="Times New Roman" w:cs="Times New Roman"/>
                <w:iCs/>
                <w:sz w:val="24"/>
                <w:szCs w:val="24"/>
              </w:rPr>
              <w:t xml:space="preserve"> = (</w:t>
            </w:r>
            <w:r w:rsidRPr="00A27F86">
              <w:rPr>
                <w:rFonts w:ascii="Times New Roman" w:eastAsia="Times New Roman" w:hAnsi="Times New Roman" w:cs="Times New Roman"/>
                <w:i/>
                <w:iCs/>
                <w:sz w:val="24"/>
                <w:szCs w:val="24"/>
              </w:rPr>
              <w:t>S</w:t>
            </w:r>
            <w:r w:rsidRPr="00A27F86">
              <w:rPr>
                <w:rFonts w:ascii="Times New Roman" w:eastAsia="Times New Roman" w:hAnsi="Times New Roman" w:cs="Times New Roman"/>
                <w:i/>
                <w:iCs/>
                <w:sz w:val="24"/>
                <w:szCs w:val="24"/>
                <w:vertAlign w:val="subscript"/>
              </w:rPr>
              <w:t>n</w:t>
            </w:r>
            <w:r w:rsidRPr="00A27F86">
              <w:rPr>
                <w:rFonts w:ascii="Times New Roman" w:eastAsia="Times New Roman" w:hAnsi="Times New Roman" w:cs="Times New Roman"/>
                <w:iCs/>
                <w:sz w:val="24"/>
                <w:szCs w:val="24"/>
              </w:rPr>
              <w:t>)</w:t>
            </w:r>
            <w:r w:rsidRPr="00A27F86">
              <w:rPr>
                <w:rFonts w:ascii="Times New Roman" w:eastAsia="Times New Roman" w:hAnsi="Times New Roman" w:cs="Times New Roman"/>
                <w:i/>
                <w:sz w:val="24"/>
                <w:szCs w:val="24"/>
                <w:vertAlign w:val="subscript"/>
              </w:rPr>
              <w:t>i</w:t>
            </w:r>
            <w:r w:rsidRPr="00A27F86">
              <w:rPr>
                <w:rFonts w:ascii="Times New Roman" w:eastAsia="Times New Roman" w:hAnsi="Times New Roman" w:cs="Times New Roman"/>
                <w:i/>
                <w:sz w:val="24"/>
                <w:szCs w:val="24"/>
              </w:rPr>
              <w:t xml:space="preserve"> </w:t>
            </w:r>
            <w:r w:rsidRPr="00A27F86">
              <w:rPr>
                <w:rFonts w:ascii="Times New Roman" w:eastAsia="Times New Roman" w:hAnsi="Times New Roman" w:cs="Times New Roman"/>
                <w:iCs/>
                <w:sz w:val="24"/>
                <w:szCs w:val="24"/>
              </w:rPr>
              <w:t>- (</w:t>
            </w:r>
            <w:r w:rsidRPr="00A27F86">
              <w:rPr>
                <w:rFonts w:ascii="Times New Roman" w:eastAsia="Times New Roman" w:hAnsi="Times New Roman" w:cs="Times New Roman"/>
                <w:i/>
                <w:iCs/>
                <w:sz w:val="24"/>
                <w:szCs w:val="24"/>
              </w:rPr>
              <w:t>S</w:t>
            </w:r>
            <w:r w:rsidRPr="00A27F86">
              <w:rPr>
                <w:rFonts w:ascii="Times New Roman" w:eastAsia="Times New Roman" w:hAnsi="Times New Roman" w:cs="Times New Roman"/>
                <w:i/>
                <w:iCs/>
                <w:sz w:val="24"/>
                <w:szCs w:val="24"/>
                <w:vertAlign w:val="subscript"/>
              </w:rPr>
              <w:t>m</w:t>
            </w:r>
            <w:r w:rsidRPr="00A27F86">
              <w:rPr>
                <w:rFonts w:ascii="Times New Roman" w:eastAsia="Times New Roman" w:hAnsi="Times New Roman" w:cs="Times New Roman"/>
                <w:iCs/>
                <w:sz w:val="24"/>
                <w:szCs w:val="24"/>
              </w:rPr>
              <w:t>)</w:t>
            </w:r>
            <w:r w:rsidRPr="00A27F86">
              <w:rPr>
                <w:rFonts w:ascii="Times New Roman" w:eastAsia="Times New Roman" w:hAnsi="Times New Roman" w:cs="Times New Roman"/>
                <w:i/>
                <w:sz w:val="24"/>
                <w:szCs w:val="24"/>
                <w:vertAlign w:val="subscript"/>
              </w:rPr>
              <w:t>i</w:t>
            </w:r>
            <w:r w:rsidRPr="00A27F86">
              <w:rPr>
                <w:rFonts w:ascii="Times New Roman" w:eastAsia="Times New Roman" w:hAnsi="Times New Roman" w:cs="Times New Roman"/>
                <w:iCs/>
                <w:sz w:val="24"/>
                <w:szCs w:val="24"/>
              </w:rPr>
              <w:t>.</w:t>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(5.6)</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Для одной и той же марки </w:t>
      </w:r>
      <w:r w:rsidRPr="00A27F86">
        <w:rPr>
          <w:rFonts w:ascii="Times New Roman" w:eastAsia="Times New Roman" w:hAnsi="Times New Roman" w:cs="Times New Roman"/>
          <w:i/>
          <w:iCs/>
          <w:sz w:val="24"/>
          <w:szCs w:val="24"/>
          <w:lang w:val="ru-RU"/>
        </w:rPr>
        <w:t>n</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как разность осадок в двух циклах </w:t>
      </w:r>
      <w:r w:rsidRPr="00A27F86">
        <w:rPr>
          <w:rFonts w:ascii="Times New Roman" w:eastAsia="Times New Roman" w:hAnsi="Times New Roman" w:cs="Times New Roman"/>
          <w:i/>
          <w:iCs/>
          <w:sz w:val="24"/>
          <w:szCs w:val="24"/>
          <w:lang w:val="ru-RU"/>
        </w:rPr>
        <w:t>i</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sz w:val="24"/>
          <w:szCs w:val="24"/>
          <w:lang w:val="ru-RU"/>
        </w:rPr>
        <w:t>i</w:t>
      </w:r>
      <w:r w:rsidRPr="00A27F86">
        <w:rPr>
          <w:rFonts w:ascii="Times New Roman" w:eastAsia="Times New Roman" w:hAnsi="Times New Roman" w:cs="Times New Roman"/>
          <w:sz w:val="24"/>
          <w:szCs w:val="24"/>
          <w:lang w:val="ru-RU"/>
        </w:rPr>
        <w:t>+1</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w:t>
            </w:r>
            <w:r w:rsidRPr="00A27F86">
              <w:rPr>
                <w:rFonts w:ascii="Times New Roman" w:eastAsia="Times New Roman" w:hAnsi="Times New Roman" w:cs="Times New Roman"/>
                <w:i/>
                <w:sz w:val="24"/>
                <w:szCs w:val="24"/>
              </w:rPr>
              <w:t>∆S</w:t>
            </w:r>
            <w:r w:rsidRPr="00A27F86">
              <w:rPr>
                <w:rFonts w:ascii="Times New Roman" w:eastAsia="Times New Roman" w:hAnsi="Times New Roman" w:cs="Times New Roman"/>
                <w:i/>
                <w:sz w:val="24"/>
                <w:szCs w:val="24"/>
                <w:vertAlign w:val="subscript"/>
              </w:rPr>
              <w:t>n</w:t>
            </w:r>
            <w:r w:rsidRPr="00A27F86">
              <w:rPr>
                <w:rFonts w:ascii="Times New Roman" w:eastAsia="Times New Roman" w:hAnsi="Times New Roman" w:cs="Times New Roman"/>
                <w:sz w:val="24"/>
                <w:szCs w:val="24"/>
              </w:rPr>
              <w:t>)</w:t>
            </w:r>
            <w:r w:rsidRPr="00A27F86">
              <w:rPr>
                <w:rFonts w:ascii="Times New Roman" w:eastAsia="Times New Roman" w:hAnsi="Times New Roman" w:cs="Times New Roman"/>
                <w:i/>
                <w:sz w:val="24"/>
                <w:szCs w:val="24"/>
                <w:vertAlign w:val="subscript"/>
              </w:rPr>
              <w:t>i,i+1</w:t>
            </w:r>
            <w:r w:rsidRPr="00A27F86">
              <w:rPr>
                <w:rFonts w:ascii="Times New Roman" w:eastAsia="Times New Roman" w:hAnsi="Times New Roman" w:cs="Times New Roman"/>
                <w:sz w:val="24"/>
                <w:szCs w:val="24"/>
              </w:rPr>
              <w:t xml:space="preserve"> = (</w:t>
            </w:r>
            <w:r w:rsidRPr="00A27F86">
              <w:rPr>
                <w:rFonts w:ascii="Times New Roman" w:eastAsia="Times New Roman" w:hAnsi="Times New Roman" w:cs="Times New Roman"/>
                <w:i/>
                <w:sz w:val="24"/>
                <w:szCs w:val="24"/>
              </w:rPr>
              <w:t>S</w:t>
            </w:r>
            <w:r w:rsidRPr="00A27F86">
              <w:rPr>
                <w:rFonts w:ascii="Times New Roman" w:eastAsia="Times New Roman" w:hAnsi="Times New Roman" w:cs="Times New Roman"/>
                <w:i/>
                <w:sz w:val="24"/>
                <w:szCs w:val="24"/>
                <w:vertAlign w:val="subscript"/>
              </w:rPr>
              <w:t>n</w:t>
            </w:r>
            <w:r w:rsidRPr="00A27F86">
              <w:rPr>
                <w:rFonts w:ascii="Times New Roman" w:eastAsia="Times New Roman" w:hAnsi="Times New Roman" w:cs="Times New Roman"/>
                <w:sz w:val="24"/>
                <w:szCs w:val="24"/>
              </w:rPr>
              <w:t>)</w:t>
            </w:r>
            <w:r w:rsidRPr="00A27F86">
              <w:rPr>
                <w:rFonts w:ascii="Times New Roman" w:eastAsia="Times New Roman" w:hAnsi="Times New Roman" w:cs="Times New Roman"/>
                <w:i/>
                <w:sz w:val="24"/>
                <w:szCs w:val="24"/>
                <w:vertAlign w:val="subscript"/>
              </w:rPr>
              <w:t>i+1</w:t>
            </w:r>
            <w:r w:rsidRPr="00A27F86">
              <w:rPr>
                <w:rFonts w:ascii="Times New Roman" w:eastAsia="Times New Roman" w:hAnsi="Times New Roman" w:cs="Times New Roman"/>
                <w:sz w:val="24"/>
                <w:szCs w:val="24"/>
              </w:rPr>
              <w:t xml:space="preserve"> - (</w:t>
            </w:r>
            <w:r w:rsidRPr="00A27F86">
              <w:rPr>
                <w:rFonts w:ascii="Times New Roman" w:eastAsia="Times New Roman" w:hAnsi="Times New Roman" w:cs="Times New Roman"/>
                <w:i/>
                <w:sz w:val="24"/>
                <w:szCs w:val="24"/>
              </w:rPr>
              <w:t>S</w:t>
            </w:r>
            <w:r w:rsidRPr="00A27F86">
              <w:rPr>
                <w:rFonts w:ascii="Times New Roman" w:eastAsia="Times New Roman" w:hAnsi="Times New Roman" w:cs="Times New Roman"/>
                <w:i/>
                <w:sz w:val="24"/>
                <w:szCs w:val="24"/>
                <w:vertAlign w:val="subscript"/>
              </w:rPr>
              <w:t>n</w:t>
            </w:r>
            <w:r w:rsidRPr="00A27F86">
              <w:rPr>
                <w:rFonts w:ascii="Times New Roman" w:eastAsia="Times New Roman" w:hAnsi="Times New Roman" w:cs="Times New Roman"/>
                <w:sz w:val="24"/>
                <w:szCs w:val="24"/>
              </w:rPr>
              <w:t>)</w:t>
            </w:r>
            <w:r w:rsidRPr="00A27F86">
              <w:rPr>
                <w:rFonts w:ascii="Times New Roman" w:eastAsia="Times New Roman" w:hAnsi="Times New Roman" w:cs="Times New Roman"/>
                <w:i/>
                <w:sz w:val="24"/>
                <w:szCs w:val="24"/>
                <w:vertAlign w:val="subscript"/>
              </w:rPr>
              <w:t>i</w:t>
            </w:r>
            <w:r w:rsidRPr="00A27F86">
              <w:rPr>
                <w:rFonts w:ascii="Times New Roman" w:eastAsia="Times New Roman" w:hAnsi="Times New Roman" w:cs="Times New Roman"/>
                <w:sz w:val="24"/>
                <w:szCs w:val="24"/>
              </w:rPr>
              <w:t>;</w:t>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(5.7)</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относительная осадка</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761B5AB8" wp14:editId="12744294">
                  <wp:extent cx="800100" cy="409575"/>
                  <wp:effectExtent l="0" t="0" r="0" b="9525"/>
                  <wp:docPr id="56" name="Picture 56" descr="http://txt.g-ost.ru/59/59892/x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xt.g-ost.ru/59/59892/x112.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(5.8)</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L</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расстояние между двумя марками;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симметричный относительный прогиб отдельных частей сооружений</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112AD34D" wp14:editId="32F8F8E8">
                  <wp:extent cx="1295400" cy="390525"/>
                  <wp:effectExtent l="0" t="0" r="0" b="9525"/>
                  <wp:docPr id="57" name="Picture 57" descr="http://txt.g-ost.ru/59/59892/x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xt.g-ost.ru/59/59892/x114.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(5.9)</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
          <w:sz w:val="24"/>
          <w:szCs w:val="24"/>
          <w:vertAlign w:val="subscript"/>
          <w:lang w:val="ru-RU"/>
        </w:rPr>
        <w:t>m</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
          <w:sz w:val="24"/>
          <w:szCs w:val="24"/>
          <w:vertAlign w:val="subscript"/>
          <w:lang w:val="ru-RU"/>
        </w:rPr>
        <w:t>n</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осадки марок, расположенных на краях прямолинейного участка сооружения длиной </w:t>
      </w:r>
      <w:r w:rsidRPr="00A27F86">
        <w:rPr>
          <w:rFonts w:ascii="Times New Roman" w:eastAsia="Times New Roman" w:hAnsi="Times New Roman" w:cs="Times New Roman"/>
          <w:i/>
          <w:sz w:val="24"/>
          <w:szCs w:val="24"/>
          <w:lang w:val="ru-RU"/>
        </w:rPr>
        <w:t>L</w:t>
      </w:r>
      <w:r w:rsidRPr="00A27F86">
        <w:rPr>
          <w:rFonts w:ascii="Times New Roman" w:eastAsia="Times New Roman" w:hAnsi="Times New Roman" w:cs="Times New Roman"/>
          <w:iCs/>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
          <w:sz w:val="24"/>
          <w:szCs w:val="24"/>
          <w:vertAlign w:val="subscript"/>
          <w:lang w:val="ru-RU"/>
        </w:rPr>
        <w:t>k</w:t>
      </w:r>
      <w:r w:rsidRPr="00A27F86">
        <w:rPr>
          <w:rFonts w:ascii="Times New Roman" w:eastAsia="Times New Roman" w:hAnsi="Times New Roman" w:cs="Times New Roman"/>
          <w:i/>
          <w:sz w:val="24"/>
          <w:szCs w:val="24"/>
          <w:lang w:val="ru-RU"/>
        </w:rPr>
        <w:t xml:space="preserve"> </w:t>
      </w:r>
      <w:r w:rsidRPr="00A27F86">
        <w:rPr>
          <w:rFonts w:ascii="Times New Roman" w:eastAsia="Times New Roman" w:hAnsi="Times New Roman" w:cs="Times New Roman"/>
          <w:sz w:val="24"/>
          <w:szCs w:val="24"/>
          <w:lang w:val="ru-RU"/>
        </w:rPr>
        <w:t xml:space="preserve">- осадка марки, расположенной посередине, между точками </w:t>
      </w:r>
      <w:r w:rsidRPr="00A27F86">
        <w:rPr>
          <w:rFonts w:ascii="Times New Roman" w:eastAsia="Times New Roman" w:hAnsi="Times New Roman" w:cs="Times New Roman"/>
          <w:i/>
          <w:sz w:val="24"/>
          <w:szCs w:val="24"/>
          <w:lang w:val="ru-RU"/>
        </w:rPr>
        <w:t>m</w:t>
      </w:r>
      <w:r w:rsidRPr="00A27F86">
        <w:rPr>
          <w:rFonts w:ascii="Times New Roman" w:eastAsia="Times New Roman" w:hAnsi="Times New Roman" w:cs="Times New Roman"/>
          <w:sz w:val="24"/>
          <w:szCs w:val="24"/>
          <w:lang w:val="ru-RU"/>
        </w:rPr>
        <w:t xml:space="preserve"> и </w:t>
      </w:r>
      <w:r w:rsidRPr="00A27F86">
        <w:rPr>
          <w:rFonts w:ascii="Times New Roman" w:eastAsia="Times New Roman" w:hAnsi="Times New Roman" w:cs="Times New Roman"/>
          <w:i/>
          <w:sz w:val="24"/>
          <w:szCs w:val="24"/>
          <w:lang w:val="ru-RU"/>
        </w:rPr>
        <w:t>n</w:t>
      </w:r>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скорость осадки некоторой марки - среднемесячная или среднегодовая</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lastRenderedPageBreak/>
              <w:drawing>
                <wp:inline distT="0" distB="0" distL="0" distR="0" wp14:anchorId="14719E25" wp14:editId="65CCBE51">
                  <wp:extent cx="542925" cy="409575"/>
                  <wp:effectExtent l="0" t="0" r="9525" b="9525"/>
                  <wp:docPr id="58" name="Picture 58" descr="http://txt.g-ost.ru/59/59892/x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xt.g-ost.ru/59/59892/x116.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2925" cy="4095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(5.10)</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t</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время наблюдений, выраженное в месяцах или годах;</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средняя скорость осадки всего сооружения</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7AAE1133" wp14:editId="02D6C153">
                  <wp:extent cx="657225" cy="561975"/>
                  <wp:effectExtent l="0" t="0" r="9525" b="9525"/>
                  <wp:docPr id="59" name="Picture 59" descr="http://txt.g-ost.ru/59/59892/x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xt.g-ost.ru/59/59892/x118.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57225" cy="5619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(5.11)</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r</w:t>
      </w:r>
      <w:r w:rsidRPr="00A27F86">
        <w:rPr>
          <w:rFonts w:ascii="Times New Roman" w:eastAsia="Times New Roman" w:hAnsi="Times New Roman" w:cs="Times New Roman"/>
          <w:iCs/>
          <w:sz w:val="24"/>
          <w:szCs w:val="24"/>
          <w:lang w:val="ru-RU"/>
        </w:rPr>
        <w:t xml:space="preserve"> - </w:t>
      </w:r>
      <w:r w:rsidRPr="00A27F86">
        <w:rPr>
          <w:rFonts w:ascii="Times New Roman" w:eastAsia="Times New Roman" w:hAnsi="Times New Roman" w:cs="Times New Roman"/>
          <w:sz w:val="24"/>
          <w:szCs w:val="24"/>
          <w:lang w:val="ru-RU"/>
        </w:rPr>
        <w:t>число наблюдаемых марок.</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5.1.5. Для оценки точности приведенных в </w:t>
      </w:r>
      <w:hyperlink r:id="rId206" w:anchor="i477876" w:tooltip="5.1.4. При вычислении высотных деформаций (осадок) оснований и сооружений используют формулы" w:history="1">
        <w:r w:rsidRPr="00A27F86">
          <w:rPr>
            <w:rFonts w:ascii="Times New Roman" w:eastAsia="Times New Roman" w:hAnsi="Times New Roman" w:cs="Times New Roman"/>
            <w:color w:val="0000FF"/>
            <w:sz w:val="24"/>
            <w:szCs w:val="24"/>
            <w:u w:val="single"/>
            <w:lang w:val="ru-RU"/>
          </w:rPr>
          <w:t>пункте 5.1.4</w:t>
        </w:r>
      </w:hyperlink>
      <w:r w:rsidRPr="00A27F86">
        <w:rPr>
          <w:rFonts w:ascii="Times New Roman" w:eastAsia="Times New Roman" w:hAnsi="Times New Roman" w:cs="Times New Roman"/>
          <w:sz w:val="24"/>
          <w:szCs w:val="24"/>
          <w:lang w:val="ru-RU"/>
        </w:rPr>
        <w:t xml:space="preserve"> видов деформаций используют следующие формулы. Средние квадратические погрешности определения абсолютных и текущих осадок:</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03C340EF" wp14:editId="749EB1A4">
                  <wp:extent cx="1343025" cy="609600"/>
                  <wp:effectExtent l="0" t="0" r="9525" b="0"/>
                  <wp:docPr id="60" name="Picture 60" descr="http://txt.g-ost.ru/59/59892/x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xt.g-ost.ru/59/59892/x120.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43025" cy="6096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bookmarkStart w:id="48" w:name="i484359"/>
            <w:r w:rsidRPr="00A27F86">
              <w:rPr>
                <w:rFonts w:ascii="Times New Roman" w:eastAsia="Times New Roman" w:hAnsi="Times New Roman" w:cs="Times New Roman"/>
                <w:sz w:val="24"/>
                <w:szCs w:val="24"/>
              </w:rPr>
              <w:t>(5.12)</w:t>
            </w:r>
            <w:bookmarkEnd w:id="48"/>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sz w:val="24"/>
          <w:szCs w:val="24"/>
          <w:vertAlign w:val="subscript"/>
          <w:lang w:val="ru-RU"/>
        </w:rPr>
        <w:t>H</w:t>
      </w:r>
      <w:r w:rsidRPr="00A27F86">
        <w:rPr>
          <w:rFonts w:ascii="Times New Roman" w:eastAsia="Times New Roman" w:hAnsi="Times New Roman" w:cs="Times New Roman"/>
          <w:iCs/>
          <w:sz w:val="20"/>
          <w:szCs w:val="20"/>
          <w:vertAlign w:val="subscript"/>
          <w:lang w:val="ru-RU"/>
        </w:rPr>
        <w:t>0</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sz w:val="24"/>
          <w:szCs w:val="24"/>
          <w:vertAlign w:val="subscript"/>
          <w:lang w:val="ru-RU"/>
        </w:rPr>
        <w:t>H</w:t>
      </w:r>
      <w:r w:rsidRPr="00A27F86">
        <w:rPr>
          <w:rFonts w:ascii="Times New Roman" w:eastAsia="Times New Roman" w:hAnsi="Times New Roman" w:cs="Times New Roman"/>
          <w:i/>
          <w:sz w:val="20"/>
          <w:szCs w:val="20"/>
          <w:vertAlign w:val="subscript"/>
          <w:lang w:val="ru-RU"/>
        </w:rPr>
        <w:t>i</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sz w:val="24"/>
          <w:szCs w:val="24"/>
          <w:vertAlign w:val="subscript"/>
          <w:lang w:val="ru-RU"/>
        </w:rPr>
        <w:t>H</w:t>
      </w:r>
      <w:r w:rsidRPr="00A27F86">
        <w:rPr>
          <w:rFonts w:ascii="Times New Roman" w:eastAsia="Times New Roman" w:hAnsi="Times New Roman" w:cs="Times New Roman"/>
          <w:i/>
          <w:sz w:val="20"/>
          <w:szCs w:val="20"/>
          <w:vertAlign w:val="subscript"/>
          <w:lang w:val="ru-RU"/>
        </w:rPr>
        <w:t>i</w:t>
      </w:r>
      <w:r w:rsidRPr="00A27F86">
        <w:rPr>
          <w:rFonts w:ascii="Times New Roman" w:eastAsia="Times New Roman" w:hAnsi="Times New Roman" w:cs="Times New Roman"/>
          <w:iCs/>
          <w:sz w:val="20"/>
          <w:szCs w:val="20"/>
          <w:vertAlign w:val="subscript"/>
          <w:lang w:val="ru-RU"/>
        </w:rPr>
        <w:t>+1</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средние квадратические погрешности определения отметки осадочной марки в нулевом, </w:t>
      </w:r>
      <w:r w:rsidRPr="00A27F86">
        <w:rPr>
          <w:rFonts w:ascii="Times New Roman" w:eastAsia="Times New Roman" w:hAnsi="Times New Roman" w:cs="Times New Roman"/>
          <w:i/>
          <w:sz w:val="24"/>
          <w:szCs w:val="24"/>
          <w:lang w:val="ru-RU"/>
        </w:rPr>
        <w:t>i</w:t>
      </w:r>
      <w:r w:rsidRPr="00A27F86">
        <w:rPr>
          <w:rFonts w:ascii="Times New Roman" w:eastAsia="Times New Roman" w:hAnsi="Times New Roman" w:cs="Times New Roman"/>
          <w:sz w:val="24"/>
          <w:szCs w:val="24"/>
          <w:lang w:val="ru-RU"/>
        </w:rPr>
        <w:t>-м и текущем циклах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При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sz w:val="24"/>
          <w:szCs w:val="24"/>
          <w:vertAlign w:val="subscript"/>
          <w:lang w:val="ru-RU"/>
        </w:rPr>
        <w:t>H</w:t>
      </w:r>
      <w:r w:rsidRPr="00A27F86">
        <w:rPr>
          <w:rFonts w:ascii="Times New Roman" w:eastAsia="Times New Roman" w:hAnsi="Times New Roman" w:cs="Times New Roman"/>
          <w:iCs/>
          <w:sz w:val="20"/>
          <w:szCs w:val="20"/>
          <w:vertAlign w:val="subscript"/>
          <w:lang w:val="ru-RU"/>
        </w:rPr>
        <w:t>0</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sz w:val="24"/>
          <w:szCs w:val="24"/>
          <w:vertAlign w:val="subscript"/>
          <w:lang w:val="ru-RU"/>
        </w:rPr>
        <w:t>H</w:t>
      </w:r>
      <w:r w:rsidRPr="00A27F86">
        <w:rPr>
          <w:rFonts w:ascii="Times New Roman" w:eastAsia="Times New Roman" w:hAnsi="Times New Roman" w:cs="Times New Roman"/>
          <w:i/>
          <w:sz w:val="20"/>
          <w:szCs w:val="20"/>
          <w:vertAlign w:val="subscript"/>
          <w:lang w:val="ru-RU"/>
        </w:rPr>
        <w:t>i</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sz w:val="24"/>
          <w:szCs w:val="24"/>
          <w:vertAlign w:val="subscript"/>
          <w:lang w:val="ru-RU"/>
        </w:rPr>
        <w:t>H</w:t>
      </w:r>
      <w:r w:rsidRPr="00A27F86">
        <w:rPr>
          <w:rFonts w:ascii="Times New Roman" w:eastAsia="Times New Roman" w:hAnsi="Times New Roman" w:cs="Times New Roman"/>
          <w:i/>
          <w:sz w:val="20"/>
          <w:szCs w:val="20"/>
          <w:vertAlign w:val="subscript"/>
          <w:lang w:val="ru-RU"/>
        </w:rPr>
        <w:t>i</w:t>
      </w:r>
      <w:r w:rsidRPr="00A27F86">
        <w:rPr>
          <w:rFonts w:ascii="Times New Roman" w:eastAsia="Times New Roman" w:hAnsi="Times New Roman" w:cs="Times New Roman"/>
          <w:iCs/>
          <w:sz w:val="20"/>
          <w:szCs w:val="20"/>
          <w:vertAlign w:val="subscript"/>
          <w:lang w:val="ru-RU"/>
        </w:rPr>
        <w:t>+1</w:t>
      </w:r>
      <w:r w:rsidRPr="00A27F86">
        <w:rPr>
          <w:rFonts w:ascii="Times New Roman" w:eastAsia="Times New Roman" w:hAnsi="Times New Roman" w:cs="Times New Roman"/>
          <w:sz w:val="24"/>
          <w:szCs w:val="24"/>
          <w:lang w:val="ru-RU"/>
        </w:rPr>
        <w:t xml:space="preserve"> = </w:t>
      </w:r>
      <w:r w:rsidRPr="00A27F86">
        <w:rPr>
          <w:rFonts w:ascii="Times New Roman" w:eastAsia="Times New Roman" w:hAnsi="Times New Roman" w:cs="Times New Roman"/>
          <w:i/>
          <w:sz w:val="24"/>
          <w:szCs w:val="24"/>
          <w:lang w:val="ru-RU"/>
        </w:rPr>
        <w:t>m</w:t>
      </w:r>
      <w:r w:rsidRPr="00A27F86">
        <w:rPr>
          <w:rFonts w:ascii="Times New Roman" w:eastAsia="Times New Roman" w:hAnsi="Times New Roman" w:cs="Times New Roman"/>
          <w:i/>
          <w:sz w:val="24"/>
          <w:szCs w:val="24"/>
          <w:vertAlign w:val="subscript"/>
          <w:lang w:val="ru-RU"/>
        </w:rPr>
        <w:t>H</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получим</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0711E6D9" wp14:editId="54D1D1D9">
                  <wp:extent cx="800100" cy="257175"/>
                  <wp:effectExtent l="0" t="0" r="0" b="9525"/>
                  <wp:docPr id="61" name="Picture 61" descr="http://txt.g-ost.ru/59/59892/x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xt.g-ost.ru/59/59892/x122.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bookmarkStart w:id="49" w:name="i497581"/>
            <w:r w:rsidRPr="00A27F86">
              <w:rPr>
                <w:rFonts w:ascii="Times New Roman" w:eastAsia="Times New Roman" w:hAnsi="Times New Roman" w:cs="Times New Roman"/>
                <w:sz w:val="24"/>
                <w:szCs w:val="24"/>
              </w:rPr>
              <w:t>(5.13)</w:t>
            </w:r>
            <w:bookmarkEnd w:id="49"/>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этом случае для деформаций, вычисленных по формулам (5.6)-(5.9), погрешности получают из соответствующих выражений:</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position w:val="-14"/>
                <w:sz w:val="24"/>
                <w:szCs w:val="24"/>
              </w:rPr>
              <w:drawing>
                <wp:inline distT="0" distB="0" distL="0" distR="0" wp14:anchorId="106C4275" wp14:editId="243E4711">
                  <wp:extent cx="1266825" cy="238125"/>
                  <wp:effectExtent l="0" t="0" r="9525" b="9525"/>
                  <wp:docPr id="62" name="Picture 62" descr="http://txt.g-ost.ru/59/59892/x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xt.g-ost.ru/59/59892/x124.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bookmarkStart w:id="50" w:name="i504517"/>
            <w:r w:rsidRPr="00A27F86">
              <w:rPr>
                <w:rFonts w:ascii="Times New Roman" w:eastAsia="Times New Roman" w:hAnsi="Times New Roman" w:cs="Times New Roman"/>
                <w:sz w:val="24"/>
                <w:szCs w:val="24"/>
              </w:rPr>
              <w:t>(5.14)</w:t>
            </w:r>
            <w:bookmarkEnd w:id="50"/>
          </w:p>
        </w:tc>
      </w:tr>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04391260" wp14:editId="1C828D06">
                  <wp:extent cx="733425" cy="390525"/>
                  <wp:effectExtent l="0" t="0" r="9525" b="9525"/>
                  <wp:docPr id="63" name="Picture 63" descr="http://txt.g-ost.ru/59/59892/x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xt.g-ost.ru/59/59892/x126.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(5.15)</w:t>
            </w:r>
          </w:p>
        </w:tc>
      </w:tr>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5768CFBB" wp14:editId="6AF62DBF">
                  <wp:extent cx="838200" cy="390525"/>
                  <wp:effectExtent l="0" t="0" r="0" b="9525"/>
                  <wp:docPr id="64" name="Picture 64" descr="http://txt.g-ost.ru/59/59892/x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xt.g-ost.ru/59/59892/x128.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(5.16)</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Формулы (5.14) - (5.16) получены при одинаковой точности</w:t>
      </w:r>
      <w:r w:rsidRPr="00A27F86">
        <w:rPr>
          <w:rFonts w:ascii="Times New Roman" w:eastAsia="Times New Roman" w:hAnsi="Times New Roman" w:cs="Times New Roman"/>
          <w:caps/>
          <w:sz w:val="24"/>
          <w:szCs w:val="24"/>
          <w:lang w:val="ru-RU"/>
        </w:rPr>
        <w:t xml:space="preserve"> </w:t>
      </w:r>
      <w:r w:rsidRPr="00A27F86">
        <w:rPr>
          <w:rFonts w:ascii="Times New Roman" w:eastAsia="Times New Roman" w:hAnsi="Times New Roman" w:cs="Times New Roman"/>
          <w:sz w:val="24"/>
          <w:szCs w:val="24"/>
          <w:lang w:val="ru-RU"/>
        </w:rPr>
        <w:t>определения осадок марок.</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Предельную погрешность осадки марки принимают равной</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4"/>
                <w:szCs w:val="24"/>
              </w:rPr>
              <w:t>δS</w:t>
            </w:r>
            <w:r w:rsidRPr="00A27F86">
              <w:rPr>
                <w:rFonts w:ascii="Times New Roman" w:eastAsia="Times New Roman" w:hAnsi="Times New Roman" w:cs="Times New Roman"/>
                <w:sz w:val="24"/>
                <w:szCs w:val="24"/>
              </w:rPr>
              <w:t xml:space="preserve"> = 3</w:t>
            </w:r>
            <w:r w:rsidRPr="00A27F86">
              <w:rPr>
                <w:rFonts w:ascii="Times New Roman" w:eastAsia="Times New Roman" w:hAnsi="Times New Roman" w:cs="Times New Roman"/>
                <w:i/>
                <w:sz w:val="24"/>
                <w:szCs w:val="24"/>
              </w:rPr>
              <w:t>m</w:t>
            </w:r>
            <w:r w:rsidRPr="00A27F86">
              <w:rPr>
                <w:rFonts w:ascii="Times New Roman" w:eastAsia="Times New Roman" w:hAnsi="Times New Roman" w:cs="Times New Roman"/>
                <w:i/>
                <w:sz w:val="24"/>
                <w:szCs w:val="24"/>
                <w:vertAlign w:val="subscript"/>
              </w:rPr>
              <w:t>S</w:t>
            </w:r>
            <w:r w:rsidRPr="00A27F86">
              <w:rPr>
                <w:rFonts w:ascii="Times New Roman" w:eastAsia="Times New Roman" w:hAnsi="Times New Roman" w:cs="Times New Roman"/>
                <w:sz w:val="24"/>
                <w:szCs w:val="24"/>
              </w:rPr>
              <w:t>.</w:t>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(5.17)</w:t>
            </w:r>
          </w:p>
        </w:tc>
      </w:tr>
    </w:tbl>
    <w:p w:rsidR="00A27F86" w:rsidRPr="00A27F86" w:rsidRDefault="00A27F86" w:rsidP="00A27F86">
      <w:pPr>
        <w:keepNext/>
        <w:widowControl w:val="0"/>
        <w:autoSpaceDE w:val="0"/>
        <w:autoSpaceDN w:val="0"/>
        <w:adjustRightInd w:val="0"/>
        <w:spacing w:before="120" w:after="120" w:line="240" w:lineRule="auto"/>
        <w:jc w:val="center"/>
        <w:outlineLvl w:val="1"/>
        <w:rPr>
          <w:rFonts w:ascii="Arial" w:eastAsia="Times New Roman" w:hAnsi="Arial" w:cs="Arial"/>
          <w:b/>
          <w:bCs/>
          <w:i/>
          <w:iCs/>
          <w:sz w:val="28"/>
          <w:szCs w:val="28"/>
          <w:lang w:val="ru-RU"/>
        </w:rPr>
      </w:pPr>
      <w:bookmarkStart w:id="51" w:name="i516702"/>
      <w:bookmarkStart w:id="52" w:name="i526740"/>
      <w:bookmarkEnd w:id="51"/>
      <w:bookmarkEnd w:id="52"/>
      <w:r w:rsidRPr="00A27F86">
        <w:rPr>
          <w:rFonts w:ascii="Times New Roman" w:eastAsia="Times New Roman" w:hAnsi="Times New Roman" w:cs="Times New Roman"/>
          <w:b/>
          <w:bCs/>
          <w:sz w:val="24"/>
          <w:szCs w:val="24"/>
          <w:lang w:val="ru-RU"/>
        </w:rPr>
        <w:t>5.2. Математическая обработка плановых измерений</w:t>
      </w:r>
    </w:p>
    <w:p w:rsidR="00A27F86" w:rsidRPr="00A27F86" w:rsidRDefault="00A27F86" w:rsidP="00A27F86">
      <w:pPr>
        <w:widowControl w:val="0"/>
        <w:shd w:val="clear" w:color="auto" w:fill="FFFFFF"/>
        <w:tabs>
          <w:tab w:val="left" w:pos="89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5.2.1. Предварительные вычисления результатов полевых измерений включают: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обработку угловых и линейных измерений в полевых журналах;</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контроль и оценку точности полевых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составление рабочей схемы деформационной сети.</w:t>
      </w:r>
    </w:p>
    <w:p w:rsidR="00A27F86" w:rsidRPr="00A27F86" w:rsidRDefault="00A27F86" w:rsidP="00A27F86">
      <w:pPr>
        <w:widowControl w:val="0"/>
        <w:shd w:val="clear" w:color="auto" w:fill="FFFFFF"/>
        <w:tabs>
          <w:tab w:val="left" w:pos="89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5.2.2. Уравнивание линейно-угловых измерений деформационных сетей выполняют, как правило, параметрическим способом на ЭВМ. Можно использовать программы уравнивания, учитывающие погрешности исходных данных (т.е. пунктов опорной сети).</w:t>
      </w:r>
    </w:p>
    <w:p w:rsidR="00A27F86" w:rsidRPr="00A27F86" w:rsidRDefault="00A27F86" w:rsidP="00A27F86">
      <w:pPr>
        <w:widowControl w:val="0"/>
        <w:shd w:val="clear" w:color="auto" w:fill="FFFFFF"/>
        <w:tabs>
          <w:tab w:val="left" w:pos="89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5.2.3. Оценка точности уравнивания состоит в вычислении средней квадратической погрешности единицы веса </w:t>
      </w:r>
      <w:r w:rsidRPr="00A27F86">
        <w:rPr>
          <w:rFonts w:ascii="Times New Roman" w:eastAsia="Times New Roman" w:hAnsi="Times New Roman" w:cs="Times New Roman"/>
          <w:i/>
          <w:iCs/>
          <w:sz w:val="24"/>
          <w:szCs w:val="24"/>
          <w:lang w:val="ru-RU"/>
        </w:rPr>
        <w:t>μ</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по формулам (</w:t>
      </w:r>
      <w:hyperlink r:id="rId212" w:anchor="i215488" w:tooltip="(4.3)" w:history="1">
        <w:r w:rsidRPr="00A27F86">
          <w:rPr>
            <w:rFonts w:ascii="Times New Roman" w:eastAsia="Times New Roman" w:hAnsi="Times New Roman" w:cs="Times New Roman"/>
            <w:color w:val="0000FF"/>
            <w:sz w:val="24"/>
            <w:szCs w:val="24"/>
            <w:u w:val="single"/>
            <w:lang w:val="ru-RU"/>
          </w:rPr>
          <w:t>4.3</w:t>
        </w:r>
      </w:hyperlink>
      <w:r w:rsidRPr="00A27F86">
        <w:rPr>
          <w:rFonts w:ascii="Times New Roman" w:eastAsia="Times New Roman" w:hAnsi="Times New Roman" w:cs="Times New Roman"/>
          <w:sz w:val="24"/>
          <w:szCs w:val="24"/>
          <w:lang w:val="ru-RU"/>
        </w:rPr>
        <w:t>) и (</w:t>
      </w:r>
      <w:hyperlink r:id="rId213" w:anchor="i225308" w:tooltip="(4.4)" w:history="1">
        <w:r w:rsidRPr="00A27F86">
          <w:rPr>
            <w:rFonts w:ascii="Times New Roman" w:eastAsia="Times New Roman" w:hAnsi="Times New Roman" w:cs="Times New Roman"/>
            <w:color w:val="0000FF"/>
            <w:sz w:val="24"/>
            <w:szCs w:val="24"/>
            <w:u w:val="single"/>
            <w:lang w:val="ru-RU"/>
          </w:rPr>
          <w:t>4.4</w:t>
        </w:r>
      </w:hyperlink>
      <w:r w:rsidRPr="00A27F86">
        <w:rPr>
          <w:rFonts w:ascii="Times New Roman" w:eastAsia="Times New Roman" w:hAnsi="Times New Roman" w:cs="Times New Roman"/>
          <w:sz w:val="24"/>
          <w:szCs w:val="24"/>
          <w:lang w:val="ru-RU"/>
        </w:rPr>
        <w:t>) и средней квадратической погрешности определения координат по формулам:</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0145D90C" wp14:editId="6FA460F9">
                  <wp:extent cx="838200" cy="638175"/>
                  <wp:effectExtent l="0" t="0" r="0" b="9525"/>
                  <wp:docPr id="65" name="Picture 65" descr="http://txt.g-ost.ru/59/59892/x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xt.g-ost.ru/59/59892/x130.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(5.18)</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Q</w:t>
      </w:r>
      <w:r w:rsidRPr="00A27F86">
        <w:rPr>
          <w:rFonts w:ascii="Times New Roman" w:eastAsia="Times New Roman" w:hAnsi="Times New Roman" w:cs="Times New Roman"/>
          <w:i/>
          <w:iCs/>
          <w:sz w:val="24"/>
          <w:szCs w:val="24"/>
          <w:vertAlign w:val="subscript"/>
          <w:lang w:val="ru-RU"/>
        </w:rPr>
        <w:t>х</w:t>
      </w:r>
      <w:r w:rsidRPr="00A27F86">
        <w:rPr>
          <w:rFonts w:ascii="Times New Roman" w:eastAsia="Times New Roman" w:hAnsi="Times New Roman" w:cs="Times New Roman"/>
          <w:iCs/>
          <w:sz w:val="24"/>
          <w:szCs w:val="24"/>
          <w:lang w:val="ru-RU"/>
        </w:rPr>
        <w:t xml:space="preserve"> и </w:t>
      </w:r>
      <w:r w:rsidRPr="00A27F86">
        <w:rPr>
          <w:rFonts w:ascii="Times New Roman" w:eastAsia="Times New Roman" w:hAnsi="Times New Roman" w:cs="Times New Roman"/>
          <w:i/>
          <w:iCs/>
          <w:sz w:val="24"/>
          <w:szCs w:val="24"/>
          <w:lang w:val="ru-RU"/>
        </w:rPr>
        <w:t>Q</w:t>
      </w:r>
      <w:r w:rsidRPr="00A27F86">
        <w:rPr>
          <w:rFonts w:ascii="Times New Roman" w:eastAsia="Times New Roman" w:hAnsi="Times New Roman" w:cs="Times New Roman"/>
          <w:i/>
          <w:iCs/>
          <w:sz w:val="24"/>
          <w:szCs w:val="24"/>
          <w:vertAlign w:val="subscript"/>
          <w:lang w:val="ru-RU"/>
        </w:rPr>
        <w:t>y</w:t>
      </w:r>
      <w:r w:rsidRPr="00A27F86">
        <w:rPr>
          <w:rFonts w:ascii="Times New Roman" w:eastAsia="Times New Roman" w:hAnsi="Times New Roman" w:cs="Times New Roman"/>
          <w:iCs/>
          <w:sz w:val="24"/>
          <w:szCs w:val="24"/>
          <w:lang w:val="ru-RU"/>
        </w:rPr>
        <w:t xml:space="preserve"> - </w:t>
      </w:r>
      <w:r w:rsidRPr="00A27F86">
        <w:rPr>
          <w:rFonts w:ascii="Times New Roman" w:eastAsia="Times New Roman" w:hAnsi="Times New Roman" w:cs="Times New Roman"/>
          <w:sz w:val="24"/>
          <w:szCs w:val="24"/>
          <w:lang w:val="ru-RU"/>
        </w:rPr>
        <w:t>весовые квадратичные коэффициенты по осям координат, получаемые в результате уравнивания.</w:t>
      </w:r>
    </w:p>
    <w:p w:rsidR="00A27F86" w:rsidRPr="00A27F86" w:rsidRDefault="00A27F86" w:rsidP="00A27F86">
      <w:pPr>
        <w:widowControl w:val="0"/>
        <w:shd w:val="clear" w:color="auto" w:fill="FFFFFF"/>
        <w:tabs>
          <w:tab w:val="left" w:pos="89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5.2.4. Для различных зданий и сооружений вычисляют следующие виды плановых смещений: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полные или абсолютные смещения</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10291278" wp14:editId="12B634BA">
                  <wp:extent cx="847725" cy="571500"/>
                  <wp:effectExtent l="0" t="0" r="9525" b="0"/>
                  <wp:docPr id="66" name="Picture 66" descr="http://txt.g-ost.ru/59/59892/x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xt.g-ost.ru/59/59892/x132.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47725" cy="5715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(5.19)</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средние смещения</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731180B6" wp14:editId="0183A85A">
                  <wp:extent cx="838200" cy="1181100"/>
                  <wp:effectExtent l="0" t="0" r="0" b="0"/>
                  <wp:docPr id="67" name="Picture 67" descr="http://txt.g-ost.ru/59/59892/x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xt.g-ost.ru/59/59892/x134.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38200" cy="11811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(5.20)</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Разности смещений по оси </w:t>
      </w:r>
      <w:r w:rsidRPr="00A27F86">
        <w:rPr>
          <w:rFonts w:ascii="Times New Roman" w:eastAsia="Times New Roman" w:hAnsi="Times New Roman" w:cs="Times New Roman"/>
          <w:i/>
          <w:iCs/>
          <w:sz w:val="24"/>
          <w:szCs w:val="24"/>
          <w:lang w:val="ru-RU"/>
        </w:rPr>
        <w:t>х</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вычисляют по формулам:</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32DE3D44" wp14:editId="12E138DE">
                  <wp:extent cx="1600200" cy="266700"/>
                  <wp:effectExtent l="0" t="0" r="0" b="0"/>
                  <wp:docPr id="68" name="Picture 68" descr="http://txt.g-ost.ru/59/59892/x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xt.g-ost.ru/59/59892/x136.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(5.21)</w:t>
            </w:r>
          </w:p>
        </w:tc>
      </w:tr>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654F4F7C" wp14:editId="2EA93E66">
                  <wp:extent cx="1724025" cy="266700"/>
                  <wp:effectExtent l="0" t="0" r="9525" b="0"/>
                  <wp:docPr id="69" name="Picture 69" descr="http://txt.g-ost.ru/59/59892/x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xt.g-ost.ru/59/59892/x138.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724025" cy="2667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(5.22)</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n</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Cs/>
          <w:sz w:val="24"/>
          <w:szCs w:val="24"/>
          <w:lang w:val="ru-RU"/>
        </w:rPr>
        <w:t xml:space="preserve"> - </w:t>
      </w:r>
      <w:r w:rsidRPr="00A27F86">
        <w:rPr>
          <w:rFonts w:ascii="Times New Roman" w:eastAsia="Times New Roman" w:hAnsi="Times New Roman" w:cs="Times New Roman"/>
          <w:sz w:val="24"/>
          <w:szCs w:val="24"/>
          <w:lang w:val="ru-RU"/>
        </w:rPr>
        <w:t>номера наблюдаемых пунктов.</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Значения разностей смещений по оси </w:t>
      </w:r>
      <w:r w:rsidRPr="00A27F86">
        <w:rPr>
          <w:rFonts w:ascii="Times New Roman" w:eastAsia="Times New Roman" w:hAnsi="Times New Roman" w:cs="Times New Roman"/>
          <w:iCs/>
          <w:sz w:val="24"/>
          <w:szCs w:val="24"/>
          <w:lang w:val="ru-RU"/>
        </w:rPr>
        <w:t xml:space="preserve">у </w:t>
      </w:r>
      <w:r w:rsidRPr="00A27F86">
        <w:rPr>
          <w:rFonts w:ascii="Times New Roman" w:eastAsia="Times New Roman" w:hAnsi="Times New Roman" w:cs="Times New Roman"/>
          <w:sz w:val="24"/>
          <w:szCs w:val="24"/>
          <w:lang w:val="ru-RU"/>
        </w:rPr>
        <w:t>находят из аналогичных выражений.</w:t>
      </w:r>
    </w:p>
    <w:p w:rsidR="00A27F86" w:rsidRPr="00A27F86" w:rsidRDefault="00A27F86" w:rsidP="00A27F86">
      <w:pPr>
        <w:widowControl w:val="0"/>
        <w:shd w:val="clear" w:color="auto" w:fill="FFFFFF"/>
        <w:tabs>
          <w:tab w:val="left" w:pos="89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5.2.5. Оценку точности плановых смещений, вычисленных по формулам (5.19), (5.21), (5.22), выполняют по аналогичным (</w:t>
      </w:r>
      <w:hyperlink r:id="rId219" w:anchor="i497581" w:tooltip="(5.13)" w:history="1">
        <w:r w:rsidRPr="00A27F86">
          <w:rPr>
            <w:rFonts w:ascii="Times New Roman" w:eastAsia="Times New Roman" w:hAnsi="Times New Roman" w:cs="Times New Roman"/>
            <w:color w:val="0000FF"/>
            <w:sz w:val="24"/>
            <w:szCs w:val="24"/>
            <w:u w:val="single"/>
            <w:lang w:val="ru-RU"/>
          </w:rPr>
          <w:t>5.13</w:t>
        </w:r>
      </w:hyperlink>
      <w:r w:rsidRPr="00A27F86">
        <w:rPr>
          <w:rFonts w:ascii="Times New Roman" w:eastAsia="Times New Roman" w:hAnsi="Times New Roman" w:cs="Times New Roman"/>
          <w:sz w:val="24"/>
          <w:szCs w:val="24"/>
          <w:lang w:val="ru-RU"/>
        </w:rPr>
        <w:t>) и (</w:t>
      </w:r>
      <w:hyperlink r:id="rId220" w:anchor="i504517" w:tooltip="(5.14)" w:history="1">
        <w:r w:rsidRPr="00A27F86">
          <w:rPr>
            <w:rFonts w:ascii="Times New Roman" w:eastAsia="Times New Roman" w:hAnsi="Times New Roman" w:cs="Times New Roman"/>
            <w:color w:val="0000FF"/>
            <w:sz w:val="24"/>
            <w:szCs w:val="24"/>
            <w:u w:val="single"/>
            <w:lang w:val="ru-RU"/>
          </w:rPr>
          <w:t>5.14</w:t>
        </w:r>
      </w:hyperlink>
      <w:r w:rsidRPr="00A27F86">
        <w:rPr>
          <w:rFonts w:ascii="Times New Roman" w:eastAsia="Times New Roman" w:hAnsi="Times New Roman" w:cs="Times New Roman"/>
          <w:sz w:val="24"/>
          <w:szCs w:val="24"/>
          <w:lang w:val="ru-RU"/>
        </w:rPr>
        <w:t xml:space="preserve">) формулам, с заменой в них погрешности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H</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на погрешности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х</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или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у</w:t>
      </w:r>
      <w:r w:rsidRPr="00A27F86">
        <w:rPr>
          <w:rFonts w:ascii="Times New Roman" w:eastAsia="Times New Roman" w:hAnsi="Times New Roman" w:cs="Times New Roman"/>
          <w:iCs/>
          <w:sz w:val="24"/>
          <w:szCs w:val="24"/>
          <w:lang w:val="ru-RU"/>
        </w:rPr>
        <w:t>.</w:t>
      </w:r>
    </w:p>
    <w:p w:rsidR="00A27F86" w:rsidRPr="00A27F86" w:rsidRDefault="00A27F86" w:rsidP="00A27F86">
      <w:pPr>
        <w:widowControl w:val="0"/>
        <w:shd w:val="clear" w:color="auto" w:fill="FFFFFF"/>
        <w:tabs>
          <w:tab w:val="left" w:pos="89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5.2.6. Существенной характеристикой плановых деформаций для высотных сооружений является крен. В линейной мере крен вычисляется по формуле (</w:t>
      </w:r>
      <w:hyperlink r:id="rId221" w:anchor="i356828" w:tooltip="(4.21)" w:history="1">
        <w:r w:rsidRPr="00A27F86">
          <w:rPr>
            <w:rFonts w:ascii="Times New Roman" w:eastAsia="Times New Roman" w:hAnsi="Times New Roman" w:cs="Times New Roman"/>
            <w:color w:val="0000FF"/>
            <w:sz w:val="24"/>
            <w:szCs w:val="24"/>
            <w:u w:val="single"/>
            <w:lang w:val="ru-RU"/>
          </w:rPr>
          <w:t>4.21</w:t>
        </w:r>
      </w:hyperlink>
      <w:r w:rsidRPr="00A27F86">
        <w:rPr>
          <w:rFonts w:ascii="Times New Roman" w:eastAsia="Times New Roman" w:hAnsi="Times New Roman" w:cs="Times New Roman"/>
          <w:sz w:val="24"/>
          <w:szCs w:val="24"/>
          <w:lang w:val="ru-RU"/>
        </w:rPr>
        <w:t>). Средняя квадратическая погрешность определения крена с двух опорных пунктов вычисляется по формуле (</w:t>
      </w:r>
      <w:hyperlink r:id="rId222" w:anchor="i386340" w:tooltip="(4.25)" w:history="1">
        <w:r w:rsidRPr="00A27F86">
          <w:rPr>
            <w:rFonts w:ascii="Times New Roman" w:eastAsia="Times New Roman" w:hAnsi="Times New Roman" w:cs="Times New Roman"/>
            <w:color w:val="0000FF"/>
            <w:sz w:val="24"/>
            <w:szCs w:val="24"/>
            <w:u w:val="single"/>
            <w:lang w:val="ru-RU"/>
          </w:rPr>
          <w:t>4.25</w:t>
        </w:r>
      </w:hyperlink>
      <w:r w:rsidRPr="00A27F86">
        <w:rPr>
          <w:rFonts w:ascii="Times New Roman" w:eastAsia="Times New Roman" w:hAnsi="Times New Roman" w:cs="Times New Roman"/>
          <w:sz w:val="24"/>
          <w:szCs w:val="24"/>
          <w:lang w:val="ru-RU"/>
        </w:rPr>
        <w:t>), а при способе определения крена наклонным проектированием - по формуле (</w:t>
      </w:r>
      <w:hyperlink r:id="rId223" w:anchor="i402472" w:tooltip="(4.29)" w:history="1">
        <w:r w:rsidRPr="00A27F86">
          <w:rPr>
            <w:rFonts w:ascii="Times New Roman" w:eastAsia="Times New Roman" w:hAnsi="Times New Roman" w:cs="Times New Roman"/>
            <w:color w:val="0000FF"/>
            <w:sz w:val="24"/>
            <w:szCs w:val="24"/>
            <w:u w:val="single"/>
            <w:lang w:val="ru-RU"/>
          </w:rPr>
          <w:t>4.29</w:t>
        </w:r>
      </w:hyperlink>
      <w:r w:rsidRPr="00A27F86">
        <w:rPr>
          <w:rFonts w:ascii="Times New Roman" w:eastAsia="Times New Roman" w:hAnsi="Times New Roman" w:cs="Times New Roman"/>
          <w:sz w:val="24"/>
          <w:szCs w:val="24"/>
          <w:lang w:val="ru-RU"/>
        </w:rPr>
        <w:t>).</w:t>
      </w:r>
    </w:p>
    <w:p w:rsidR="00A27F86" w:rsidRPr="00A27F86" w:rsidRDefault="00A27F86" w:rsidP="00A27F86">
      <w:pPr>
        <w:keepNext/>
        <w:widowControl w:val="0"/>
        <w:autoSpaceDE w:val="0"/>
        <w:autoSpaceDN w:val="0"/>
        <w:adjustRightInd w:val="0"/>
        <w:spacing w:before="120" w:after="120" w:line="240" w:lineRule="auto"/>
        <w:jc w:val="center"/>
        <w:outlineLvl w:val="1"/>
        <w:rPr>
          <w:rFonts w:ascii="Arial" w:eastAsia="Times New Roman" w:hAnsi="Arial" w:cs="Arial"/>
          <w:b/>
          <w:bCs/>
          <w:i/>
          <w:iCs/>
          <w:sz w:val="28"/>
          <w:szCs w:val="28"/>
          <w:lang w:val="ru-RU"/>
        </w:rPr>
      </w:pPr>
      <w:bookmarkStart w:id="53" w:name="i533211"/>
      <w:r w:rsidRPr="00A27F86">
        <w:rPr>
          <w:rFonts w:ascii="Times New Roman" w:eastAsia="Times New Roman" w:hAnsi="Times New Roman" w:cs="Times New Roman"/>
          <w:b/>
          <w:bCs/>
          <w:sz w:val="24"/>
          <w:szCs w:val="24"/>
          <w:lang w:val="ru-RU"/>
        </w:rPr>
        <w:lastRenderedPageBreak/>
        <w:t>5.3. Корреляционный анализ величин деформаций</w:t>
      </w:r>
      <w:bookmarkEnd w:id="53"/>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Корреляционный анализ выполняют с целью установления связи между величинами деформаций зданий и сооружений и возможными причинами их возникновения. Предварительное суждение о виде корреляционной связи делают на основе изучения графика, по одной оси которого откладывают величины деформаций, а по другой - величины, характеризующие изменения того или иного фактора (рост нагрузки на основание фундамента, колебание уровня грунтовых вод, изменение температуры и т.д.).</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Степень связи определяется коэффициентом корреляции</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2DCB91F8" wp14:editId="75AB926F">
                  <wp:extent cx="1371600" cy="609600"/>
                  <wp:effectExtent l="0" t="0" r="0" b="0"/>
                  <wp:docPr id="70" name="Picture 70" descr="http://txt.g-ost.ru/59/59892/x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xt.g-ost.ru/59/59892/x140.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371600" cy="6096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(5.23)</w:t>
            </w:r>
          </w:p>
        </w:tc>
      </w:tr>
    </w:tbl>
    <w:p w:rsidR="00A27F86" w:rsidRPr="00A27F86" w:rsidRDefault="00A27F86" w:rsidP="00A27F86">
      <w:pPr>
        <w:widowControl w:val="0"/>
        <w:shd w:val="clear" w:color="auto" w:fill="FFFFFF"/>
        <w:tabs>
          <w:tab w:val="left" w:pos="179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Cs/>
          <w:sz w:val="24"/>
          <w:szCs w:val="24"/>
          <w:lang w:val="ru-RU"/>
        </w:rPr>
        <w:t>где</w:t>
      </w:r>
    </w:p>
    <w:p w:rsidR="00A27F86" w:rsidRPr="00A27F86" w:rsidRDefault="00A27F86" w:rsidP="00A27F86">
      <w:pPr>
        <w:widowControl w:val="0"/>
        <w:shd w:val="clear" w:color="auto" w:fill="FFFFFF"/>
        <w:tabs>
          <w:tab w:val="left" w:pos="1790"/>
        </w:tabs>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Cs/>
          <w:noProof/>
          <w:sz w:val="24"/>
          <w:szCs w:val="24"/>
        </w:rPr>
        <w:drawing>
          <wp:inline distT="0" distB="0" distL="0" distR="0" wp14:anchorId="521DA722" wp14:editId="56A1921A">
            <wp:extent cx="1038225" cy="390525"/>
            <wp:effectExtent l="0" t="0" r="9525" b="9525"/>
            <wp:docPr id="71" name="Picture 71" descr="http://txt.g-ost.ru/59/59892/x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xt.g-ost.ru/59/59892/x142.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A27F86" w:rsidRPr="00A27F86" w:rsidRDefault="00A27F86" w:rsidP="00A27F86">
      <w:pPr>
        <w:widowControl w:val="0"/>
        <w:shd w:val="clear" w:color="auto" w:fill="FFFFFF"/>
        <w:tabs>
          <w:tab w:val="left" w:pos="179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средние арифметические величины;</w:t>
      </w:r>
    </w:p>
    <w:p w:rsidR="00A27F86" w:rsidRPr="00A27F86" w:rsidRDefault="00A27F86" w:rsidP="00A27F86">
      <w:pPr>
        <w:widowControl w:val="0"/>
        <w:shd w:val="clear" w:color="auto" w:fill="FFFFFF"/>
        <w:tabs>
          <w:tab w:val="left" w:pos="179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n</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число наблюдений;</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71"/>
        <w:gridCol w:w="7205"/>
      </w:tblGrid>
      <w:tr w:rsidR="00A27F86" w:rsidRPr="00A27F86" w:rsidTr="00A27F86">
        <w:trPr>
          <w:jc w:val="center"/>
        </w:trPr>
        <w:tc>
          <w:tcPr>
            <w:tcW w:w="1238"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iCs/>
                <w:noProof/>
                <w:sz w:val="24"/>
                <w:szCs w:val="24"/>
              </w:rPr>
              <w:drawing>
                <wp:inline distT="0" distB="0" distL="0" distR="0" wp14:anchorId="0F6EC59E" wp14:editId="279FED88">
                  <wp:extent cx="1066800" cy="466725"/>
                  <wp:effectExtent l="0" t="0" r="0" b="9525"/>
                  <wp:docPr id="72" name="Picture 72" descr="http://txt.g-ost.ru/59/59892/x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xt.g-ost.ru/59/59892/x144.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p>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iCs/>
                <w:noProof/>
                <w:sz w:val="24"/>
                <w:szCs w:val="24"/>
              </w:rPr>
              <w:drawing>
                <wp:inline distT="0" distB="0" distL="0" distR="0" wp14:anchorId="3D68378C" wp14:editId="6227D817">
                  <wp:extent cx="1076325" cy="466725"/>
                  <wp:effectExtent l="0" t="0" r="9525" b="9525"/>
                  <wp:docPr id="73" name="Picture 73" descr="http://txt.g-ost.ru/59/59892/x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xt.g-ost.ru/59/59892/x146.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076325" cy="466725"/>
                          </a:xfrm>
                          <a:prstGeom prst="rect">
                            <a:avLst/>
                          </a:prstGeom>
                          <a:noFill/>
                          <a:ln>
                            <a:noFill/>
                          </a:ln>
                        </pic:spPr>
                      </pic:pic>
                    </a:graphicData>
                  </a:graphic>
                </wp:inline>
              </w:drawing>
            </w:r>
          </w:p>
        </w:tc>
        <w:tc>
          <w:tcPr>
            <w:tcW w:w="3762"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 средние квадратические отклонения </w:t>
            </w:r>
            <w:r w:rsidRPr="00A27F86">
              <w:rPr>
                <w:rFonts w:ascii="Times New Roman" w:eastAsia="Times New Roman" w:hAnsi="Times New Roman" w:cs="Times New Roman"/>
                <w:i/>
                <w:iCs/>
                <w:sz w:val="24"/>
                <w:szCs w:val="24"/>
                <w:lang w:val="ru-RU"/>
              </w:rPr>
              <w:t>х</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iCs/>
                <w:sz w:val="24"/>
                <w:szCs w:val="24"/>
                <w:lang w:val="ru-RU"/>
              </w:rPr>
              <w:t>у</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Для оценки надежности коэффициента корреляции при </w:t>
      </w:r>
      <w:r w:rsidRPr="00A27F86">
        <w:rPr>
          <w:rFonts w:ascii="Times New Roman" w:eastAsia="Times New Roman" w:hAnsi="Times New Roman" w:cs="Times New Roman"/>
          <w:i/>
          <w:iCs/>
          <w:sz w:val="24"/>
          <w:szCs w:val="24"/>
          <w:lang w:val="ru-RU"/>
        </w:rPr>
        <w:t>n</w:t>
      </w:r>
      <w:r w:rsidRPr="00A27F86">
        <w:rPr>
          <w:rFonts w:ascii="Times New Roman" w:eastAsia="Times New Roman" w:hAnsi="Times New Roman" w:cs="Times New Roman"/>
          <w:iCs/>
          <w:sz w:val="24"/>
          <w:szCs w:val="24"/>
          <w:lang w:val="ru-RU"/>
        </w:rPr>
        <w:t xml:space="preserve"> &lt; </w:t>
      </w:r>
      <w:r w:rsidRPr="00A27F86">
        <w:rPr>
          <w:rFonts w:ascii="Times New Roman" w:eastAsia="Times New Roman" w:hAnsi="Times New Roman" w:cs="Times New Roman"/>
          <w:sz w:val="24"/>
          <w:szCs w:val="24"/>
          <w:lang w:val="ru-RU"/>
        </w:rPr>
        <w:t>50 используют критерий Фишера [</w:t>
      </w:r>
      <w:hyperlink r:id="rId228" w:anchor="i1458238" w:tooltip="16. Михелев Д.Ш., Рунов И.В., Голубцов А.И. Геодезические измерения при изучении деформаций крупных инженерных сооружений. - М.: Недра, 1977" w:history="1">
        <w:r w:rsidRPr="00A27F86">
          <w:rPr>
            <w:rFonts w:ascii="Times New Roman" w:eastAsia="Times New Roman" w:hAnsi="Times New Roman" w:cs="Times New Roman"/>
            <w:color w:val="0000FF"/>
            <w:sz w:val="24"/>
            <w:szCs w:val="24"/>
            <w:u w:val="single"/>
            <w:lang w:val="ru-RU"/>
          </w:rPr>
          <w:t>16</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При числе </w:t>
      </w:r>
      <w:r w:rsidRPr="00A27F86">
        <w:rPr>
          <w:rFonts w:ascii="Times New Roman" w:eastAsia="Times New Roman" w:hAnsi="Times New Roman" w:cs="Times New Roman"/>
          <w:i/>
          <w:iCs/>
          <w:sz w:val="24"/>
          <w:szCs w:val="24"/>
          <w:lang w:val="ru-RU"/>
        </w:rPr>
        <w:t>n</w:t>
      </w:r>
      <w:r w:rsidRPr="00A27F86">
        <w:rPr>
          <w:rFonts w:ascii="Times New Roman" w:eastAsia="Times New Roman" w:hAnsi="Times New Roman" w:cs="Times New Roman"/>
          <w:iCs/>
          <w:sz w:val="24"/>
          <w:szCs w:val="24"/>
          <w:lang w:val="ru-RU"/>
        </w:rPr>
        <w:t xml:space="preserve"> &gt; </w:t>
      </w:r>
      <w:r w:rsidRPr="00A27F86">
        <w:rPr>
          <w:rFonts w:ascii="Times New Roman" w:eastAsia="Times New Roman" w:hAnsi="Times New Roman" w:cs="Times New Roman"/>
          <w:sz w:val="24"/>
          <w:szCs w:val="24"/>
          <w:lang w:val="ru-RU"/>
        </w:rPr>
        <w:t>50 рекомендуется для среднего квадратического отклонения коэффициента корреляции применять формулу [</w:t>
      </w:r>
      <w:hyperlink r:id="rId229" w:anchor="i1476188" w:tooltip="18. Большаков В.Д., Гайдаев П.А. Теория математической обработки геодезических измерений. - М.: Недра, 1977" w:history="1">
        <w:r w:rsidRPr="00A27F86">
          <w:rPr>
            <w:rFonts w:ascii="Times New Roman" w:eastAsia="Times New Roman" w:hAnsi="Times New Roman" w:cs="Times New Roman"/>
            <w:color w:val="0000FF"/>
            <w:sz w:val="24"/>
            <w:szCs w:val="24"/>
            <w:u w:val="single"/>
            <w:lang w:val="ru-RU"/>
          </w:rPr>
          <w:t>18</w:t>
        </w:r>
      </w:hyperlink>
      <w:r w:rsidRPr="00A27F86">
        <w:rPr>
          <w:rFonts w:ascii="Times New Roman" w:eastAsia="Times New Roman" w:hAnsi="Times New Roman" w:cs="Times New Roman"/>
          <w:sz w:val="24"/>
          <w:szCs w:val="24"/>
          <w:lang w:val="ru-RU"/>
        </w:rPr>
        <w:t>]</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2D99C937" wp14:editId="7FC91B2B">
                  <wp:extent cx="847725" cy="447675"/>
                  <wp:effectExtent l="0" t="0" r="9525" b="9525"/>
                  <wp:docPr id="74" name="Picture 74" descr="http://txt.g-ost.ru/59/59892/x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txt.g-ost.ru/59/59892/x148.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47725" cy="4476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(5.24)</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Связь является установленной, если выполняется условие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4"/>
                <w:szCs w:val="24"/>
              </w:rPr>
              <w:t>r</w:t>
            </w:r>
            <w:r w:rsidRPr="00A27F86">
              <w:rPr>
                <w:rFonts w:ascii="Times New Roman" w:eastAsia="Times New Roman" w:hAnsi="Times New Roman" w:cs="Times New Roman"/>
                <w:iCs/>
                <w:sz w:val="24"/>
                <w:szCs w:val="24"/>
              </w:rPr>
              <w:t xml:space="preserve"> ≥ </w:t>
            </w:r>
            <w:r w:rsidRPr="00A27F86">
              <w:rPr>
                <w:rFonts w:ascii="Times New Roman" w:eastAsia="Times New Roman" w:hAnsi="Times New Roman" w:cs="Times New Roman"/>
                <w:sz w:val="24"/>
                <w:szCs w:val="24"/>
              </w:rPr>
              <w:t>3</w:t>
            </w:r>
            <w:r w:rsidRPr="00A27F86">
              <w:rPr>
                <w:rFonts w:ascii="Times New Roman" w:eastAsia="Times New Roman" w:hAnsi="Times New Roman" w:cs="Times New Roman"/>
                <w:i/>
                <w:sz w:val="24"/>
                <w:szCs w:val="24"/>
              </w:rPr>
              <w:t>σ</w:t>
            </w:r>
            <w:r w:rsidRPr="00A27F86">
              <w:rPr>
                <w:rFonts w:ascii="Times New Roman" w:eastAsia="Times New Roman" w:hAnsi="Times New Roman" w:cs="Times New Roman"/>
                <w:sz w:val="24"/>
                <w:szCs w:val="24"/>
              </w:rPr>
              <w:t>(</w:t>
            </w:r>
            <w:r w:rsidRPr="00A27F86">
              <w:rPr>
                <w:rFonts w:ascii="Times New Roman" w:eastAsia="Times New Roman" w:hAnsi="Times New Roman" w:cs="Times New Roman"/>
                <w:i/>
                <w:sz w:val="24"/>
                <w:szCs w:val="24"/>
              </w:rPr>
              <w:t>r</w:t>
            </w:r>
            <w:r w:rsidRPr="00A27F86">
              <w:rPr>
                <w:rFonts w:ascii="Times New Roman" w:eastAsia="Times New Roman" w:hAnsi="Times New Roman" w:cs="Times New Roman"/>
                <w:sz w:val="24"/>
                <w:szCs w:val="24"/>
              </w:rPr>
              <w:t>).</w:t>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(5.25)</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заключение составляется уравнение регрессии, которое после анализа используется для прогноза [</w:t>
      </w:r>
      <w:hyperlink r:id="rId231" w:anchor="i1458238" w:tooltip="16. Михелев Д.Ш., Рунов И.В., Голубцов А.И. Геодезические измерения при изучении деформаций крупных инженерных сооружений. - М.: Недра, 1977" w:history="1">
        <w:r w:rsidRPr="00A27F86">
          <w:rPr>
            <w:rFonts w:ascii="Times New Roman" w:eastAsia="Times New Roman" w:hAnsi="Times New Roman" w:cs="Times New Roman"/>
            <w:color w:val="0000FF"/>
            <w:sz w:val="24"/>
            <w:szCs w:val="24"/>
            <w:u w:val="single"/>
            <w:lang w:val="ru-RU"/>
          </w:rPr>
          <w:t>16</w:t>
        </w:r>
      </w:hyperlink>
      <w:r w:rsidRPr="00A27F86">
        <w:rPr>
          <w:rFonts w:ascii="Times New Roman" w:eastAsia="Times New Roman" w:hAnsi="Times New Roman" w:cs="Times New Roman"/>
          <w:sz w:val="24"/>
          <w:szCs w:val="24"/>
          <w:lang w:val="ru-RU"/>
        </w:rPr>
        <w:t>]. Ниже приводится уравнение регрессии наиболее простого и широко распространенного случая линейной корреляционной связи</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612438CE" wp14:editId="45A41E29">
                  <wp:extent cx="1228725" cy="238125"/>
                  <wp:effectExtent l="0" t="0" r="9525" b="9525"/>
                  <wp:docPr id="75" name="Picture 75" descr="http://txt.g-ost.ru/59/59892/x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xt.g-ost.ru/59/59892/x150.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(5.26)</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ρ</w:t>
      </w:r>
      <w:r w:rsidRPr="00A27F86">
        <w:rPr>
          <w:rFonts w:ascii="Times New Roman" w:eastAsia="Times New Roman" w:hAnsi="Times New Roman" w:cs="Times New Roman"/>
          <w:iCs/>
          <w:sz w:val="24"/>
          <w:szCs w:val="24"/>
          <w:vertAlign w:val="subscript"/>
          <w:lang w:val="ru-RU"/>
        </w:rPr>
        <w:t>x/t</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коэффициент регрессии </w:t>
      </w:r>
      <w:r w:rsidRPr="00A27F86">
        <w:rPr>
          <w:rFonts w:ascii="Times New Roman" w:eastAsia="Times New Roman" w:hAnsi="Times New Roman" w:cs="Times New Roman"/>
          <w:i/>
          <w:iCs/>
          <w:sz w:val="24"/>
          <w:szCs w:val="24"/>
          <w:lang w:val="ru-RU"/>
        </w:rPr>
        <w:t>х</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на </w:t>
      </w:r>
      <w:r w:rsidRPr="00A27F86">
        <w:rPr>
          <w:rFonts w:ascii="Times New Roman" w:eastAsia="Times New Roman" w:hAnsi="Times New Roman" w:cs="Times New Roman"/>
          <w:i/>
          <w:iCs/>
          <w:sz w:val="24"/>
          <w:szCs w:val="24"/>
          <w:lang w:val="ru-RU"/>
        </w:rPr>
        <w:t>t</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вычисленный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0"/>
        <w:gridCol w:w="796"/>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4425F73E" wp14:editId="7F8AD206">
                  <wp:extent cx="752475" cy="428625"/>
                  <wp:effectExtent l="0" t="0" r="9525" b="9525"/>
                  <wp:docPr id="76" name="Picture 76" descr="http://txt.g-ost.ru/59/59892/x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xt.g-ost.ru/59/59892/x152.gif"/>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(5.27)</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Уравнение регрессии используют для прогнозирования смещений сооружений и их осадок.</w:t>
      </w:r>
    </w:p>
    <w:p w:rsidR="00A27F86" w:rsidRPr="00A27F86" w:rsidRDefault="00A27F86" w:rsidP="00A27F86">
      <w:pPr>
        <w:widowControl w:val="0"/>
        <w:shd w:val="clear" w:color="auto" w:fill="FFFFFF"/>
        <w:autoSpaceDE w:val="0"/>
        <w:autoSpaceDN w:val="0"/>
        <w:adjustRightInd w:val="0"/>
        <w:spacing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Пример вычисления коэффициента корреляции помещен в </w:t>
      </w:r>
      <w:hyperlink r:id="rId234" w:anchor="i1182515" w:tooltip="Приложение 16 ТАБЛИЦА ВЫЧИСЛЕНИЯ КОЭФФИЦИЕНТОВ КОРРЕЛЯЦИИ С ОЦЕНКОЙ НАДЕЖНОСТИ ИХ ЗНАЧЕНИЙ" w:history="1">
        <w:r w:rsidRPr="00A27F86">
          <w:rPr>
            <w:rFonts w:ascii="Times New Roman" w:eastAsia="Times New Roman" w:hAnsi="Times New Roman" w:cs="Times New Roman"/>
            <w:color w:val="0000FF"/>
            <w:sz w:val="24"/>
            <w:szCs w:val="24"/>
            <w:u w:val="single"/>
            <w:lang w:val="ru-RU"/>
          </w:rPr>
          <w:t>приложении 16</w:t>
        </w:r>
      </w:hyperlink>
      <w:r w:rsidRPr="00A27F86">
        <w:rPr>
          <w:rFonts w:ascii="Times New Roman" w:eastAsia="Times New Roman" w:hAnsi="Times New Roman" w:cs="Times New Roman"/>
          <w:sz w:val="24"/>
          <w:szCs w:val="24"/>
          <w:lang w:val="ru-RU"/>
        </w:rPr>
        <w:t xml:space="preserve">. В приложении вычислены коэффициенты корреляции для марок с максимальной, минимальной и средней осадкой (соответственно, марки 2, 18, 14), которые оказались равными </w:t>
      </w:r>
      <w:r w:rsidRPr="00A27F86">
        <w:rPr>
          <w:rFonts w:ascii="Times New Roman" w:eastAsia="Times New Roman" w:hAnsi="Times New Roman" w:cs="Times New Roman"/>
          <w:i/>
          <w:iCs/>
          <w:sz w:val="24"/>
          <w:szCs w:val="24"/>
          <w:lang w:val="ru-RU"/>
        </w:rPr>
        <w:t>r</w:t>
      </w:r>
      <w:r w:rsidRPr="00A27F86">
        <w:rPr>
          <w:rFonts w:ascii="Times New Roman" w:eastAsia="Times New Roman" w:hAnsi="Times New Roman" w:cs="Times New Roman"/>
          <w:iCs/>
          <w:sz w:val="24"/>
          <w:szCs w:val="24"/>
          <w:vertAlign w:val="subscript"/>
          <w:lang w:val="ru-RU"/>
        </w:rPr>
        <w:t>2</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-0,970, </w:t>
      </w:r>
      <w:r w:rsidRPr="00A27F86">
        <w:rPr>
          <w:rFonts w:ascii="Times New Roman" w:eastAsia="Times New Roman" w:hAnsi="Times New Roman" w:cs="Times New Roman"/>
          <w:i/>
          <w:sz w:val="24"/>
          <w:szCs w:val="24"/>
          <w:lang w:val="ru-RU"/>
        </w:rPr>
        <w:t>r</w:t>
      </w:r>
      <w:r w:rsidRPr="00A27F86">
        <w:rPr>
          <w:rFonts w:ascii="Times New Roman" w:eastAsia="Times New Roman" w:hAnsi="Times New Roman" w:cs="Times New Roman"/>
          <w:sz w:val="24"/>
          <w:szCs w:val="24"/>
          <w:vertAlign w:val="subscript"/>
          <w:lang w:val="ru-RU"/>
        </w:rPr>
        <w:t>18</w:t>
      </w:r>
      <w:r w:rsidRPr="00A27F86">
        <w:rPr>
          <w:rFonts w:ascii="Times New Roman" w:eastAsia="Times New Roman" w:hAnsi="Times New Roman" w:cs="Times New Roman"/>
          <w:sz w:val="24"/>
          <w:szCs w:val="24"/>
          <w:lang w:val="ru-RU"/>
        </w:rPr>
        <w:t xml:space="preserve"> = -0,936, </w:t>
      </w:r>
      <w:r w:rsidRPr="00A27F86">
        <w:rPr>
          <w:rFonts w:ascii="Times New Roman" w:eastAsia="Times New Roman" w:hAnsi="Times New Roman" w:cs="Times New Roman"/>
          <w:i/>
          <w:sz w:val="24"/>
          <w:szCs w:val="24"/>
          <w:lang w:val="ru-RU"/>
        </w:rPr>
        <w:t>r</w:t>
      </w:r>
      <w:r w:rsidRPr="00A27F86">
        <w:rPr>
          <w:rFonts w:ascii="Times New Roman" w:eastAsia="Times New Roman" w:hAnsi="Times New Roman" w:cs="Times New Roman"/>
          <w:sz w:val="24"/>
          <w:szCs w:val="24"/>
          <w:vertAlign w:val="subscript"/>
          <w:lang w:val="ru-RU"/>
        </w:rPr>
        <w:t>14</w:t>
      </w:r>
      <w:r w:rsidRPr="00A27F86">
        <w:rPr>
          <w:rFonts w:ascii="Times New Roman" w:eastAsia="Times New Roman" w:hAnsi="Times New Roman" w:cs="Times New Roman"/>
          <w:sz w:val="24"/>
          <w:szCs w:val="24"/>
          <w:lang w:val="ru-RU"/>
        </w:rPr>
        <w:t xml:space="preserve"> = -0,984. Затем согласно приведенной формуле (5.26), отражающей прямолинейную корреляционную связь, составлены уравнения регрессии, которые имеют вид:</w:t>
      </w:r>
    </w:p>
    <w:tbl>
      <w:tblPr>
        <w:tblW w:w="0" w:type="auto"/>
        <w:jc w:val="center"/>
        <w:tblLook w:val="04A0" w:firstRow="1" w:lastRow="0" w:firstColumn="1" w:lastColumn="0" w:noHBand="0" w:noVBand="1"/>
      </w:tblPr>
      <w:tblGrid>
        <w:gridCol w:w="2406"/>
        <w:gridCol w:w="1356"/>
      </w:tblGrid>
      <w:tr w:rsidR="00A27F86" w:rsidRPr="00A27F86" w:rsidTr="00A27F86">
        <w:trPr>
          <w:jc w:val="center"/>
        </w:trPr>
        <w:tc>
          <w:tcPr>
            <w:tcW w:w="0" w:type="auto"/>
            <w:vAlign w:val="center"/>
            <w:hideMark/>
          </w:tcPr>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0BA81B7B" wp14:editId="4B32F55B">
                  <wp:extent cx="1381125" cy="866775"/>
                  <wp:effectExtent l="0" t="0" r="9525" b="9525"/>
                  <wp:docPr id="77" name="Picture 77" descr="http://txt.g-ost.ru/59/59892/x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xt.g-ost.ru/59/59892/x154.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381125" cy="866775"/>
                          </a:xfrm>
                          <a:prstGeom prst="rect">
                            <a:avLst/>
                          </a:prstGeom>
                          <a:noFill/>
                          <a:ln>
                            <a:noFill/>
                          </a:ln>
                        </pic:spPr>
                      </pic:pic>
                    </a:graphicData>
                  </a:graphic>
                </wp:inline>
              </w:drawing>
            </w:r>
          </w:p>
        </w:tc>
        <w:tc>
          <w:tcPr>
            <w:tcW w:w="0" w:type="auto"/>
            <w:vAlign w:val="center"/>
            <w:hideMark/>
          </w:tcPr>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7CFB7C52" wp14:editId="56DD54F1">
                  <wp:extent cx="723900" cy="762000"/>
                  <wp:effectExtent l="0" t="0" r="0" b="0"/>
                  <wp:docPr id="78" name="Picture 78" descr="http://txt.g-ost.ru/59/59892/x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xt.g-ost.ru/59/59892/x156.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23900" cy="762000"/>
                          </a:xfrm>
                          <a:prstGeom prst="rect">
                            <a:avLst/>
                          </a:prstGeom>
                          <a:noFill/>
                          <a:ln>
                            <a:noFill/>
                          </a:ln>
                        </pic:spPr>
                      </pic:pic>
                    </a:graphicData>
                  </a:graphic>
                </wp:inline>
              </w:drawing>
            </w:r>
          </w:p>
        </w:tc>
      </w:tr>
    </w:tbl>
    <w:p w:rsidR="00A27F86" w:rsidRPr="00A27F86" w:rsidRDefault="00A27F86" w:rsidP="00A27F86">
      <w:pPr>
        <w:widowControl w:val="0"/>
        <w:shd w:val="clear" w:color="auto" w:fill="FFFFFF"/>
        <w:autoSpaceDE w:val="0"/>
        <w:autoSpaceDN w:val="0"/>
        <w:adjustRightInd w:val="0"/>
        <w:spacing w:before="120"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Вычисленные уравнения регрессии полных (абсолютных) осадок в различных циклах позволяют определять величины вертикальных перемещений в любой момент времени после начала загрузки основания и прогнозировать их на несколько циклов вперед.</w:t>
      </w:r>
    </w:p>
    <w:p w:rsidR="00A27F86" w:rsidRPr="00A27F86" w:rsidRDefault="00A27F86" w:rsidP="00A27F86">
      <w:pPr>
        <w:keepNext/>
        <w:widowControl w:val="0"/>
        <w:autoSpaceDE w:val="0"/>
        <w:autoSpaceDN w:val="0"/>
        <w:adjustRightInd w:val="0"/>
        <w:spacing w:before="120" w:after="120" w:line="240" w:lineRule="auto"/>
        <w:jc w:val="center"/>
        <w:outlineLvl w:val="1"/>
        <w:rPr>
          <w:rFonts w:ascii="Arial" w:eastAsia="Times New Roman" w:hAnsi="Arial" w:cs="Arial"/>
          <w:b/>
          <w:bCs/>
          <w:i/>
          <w:iCs/>
          <w:sz w:val="28"/>
          <w:szCs w:val="28"/>
          <w:lang w:val="ru-RU"/>
        </w:rPr>
      </w:pPr>
      <w:bookmarkStart w:id="54" w:name="i543652"/>
      <w:r w:rsidRPr="00A27F86">
        <w:rPr>
          <w:rFonts w:ascii="Times New Roman" w:eastAsia="Times New Roman" w:hAnsi="Times New Roman" w:cs="Times New Roman"/>
          <w:b/>
          <w:bCs/>
          <w:sz w:val="24"/>
          <w:szCs w:val="24"/>
          <w:lang w:val="ru-RU"/>
        </w:rPr>
        <w:t>5.4. Анализ и оформление материалов мониторинга</w:t>
      </w:r>
      <w:bookmarkEnd w:id="54"/>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Способы обработки и оформления материалов по результатам наблюдений за деформациями рассмотрены на примере наиболее распространенного вида геодезических работ - наблюдение за осадками сооружений.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После предварительной обработки нивелирования, уравнивания и вычисления отметок деформационной сети дальнейшую обработку, анализ и оформление материалов выполняют в следующей последовательности:</w:t>
      </w:r>
    </w:p>
    <w:p w:rsidR="00A27F86" w:rsidRPr="00A27F86" w:rsidRDefault="00A27F86" w:rsidP="00A27F86">
      <w:pPr>
        <w:widowControl w:val="0"/>
        <w:shd w:val="clear" w:color="auto" w:fill="FFFFFF"/>
        <w:tabs>
          <w:tab w:val="left" w:pos="59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 после каждого последующего цикла измерений составляют ведомости полных, текущих и средних осадок (</w:t>
      </w:r>
      <w:hyperlink r:id="rId237" w:anchor="i1067889" w:tooltip="Приложение 12 ТАБЛИЦА АБСОЛЮТНЫХ И ТЕКУЩИХ ОСАДОК ДЕФОРМАЦИОННЫХ МАРОК ВЫСОТНОГО ЗДАНИЯ" w:history="1">
        <w:r w:rsidRPr="00A27F86">
          <w:rPr>
            <w:rFonts w:ascii="Times New Roman" w:eastAsia="Times New Roman" w:hAnsi="Times New Roman" w:cs="Times New Roman"/>
            <w:color w:val="0000FF"/>
            <w:sz w:val="24"/>
            <w:szCs w:val="24"/>
            <w:u w:val="single"/>
            <w:lang w:val="ru-RU"/>
          </w:rPr>
          <w:t>приложение 12</w:t>
        </w:r>
      </w:hyperlink>
      <w:r w:rsidRPr="00A27F86">
        <w:rPr>
          <w:rFonts w:ascii="Times New Roman" w:eastAsia="Times New Roman" w:hAnsi="Times New Roman" w:cs="Times New Roman"/>
          <w:sz w:val="24"/>
          <w:szCs w:val="24"/>
          <w:lang w:val="ru-RU"/>
        </w:rPr>
        <w:t xml:space="preserve">); вычисляют средние квадратические погрешности осадок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si</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всех деформационных марок по формуле (</w:t>
      </w:r>
      <w:hyperlink r:id="rId238" w:anchor="i484359" w:tooltip="(5.12)" w:history="1">
        <w:r w:rsidRPr="00A27F86">
          <w:rPr>
            <w:rFonts w:ascii="Times New Roman" w:eastAsia="Times New Roman" w:hAnsi="Times New Roman" w:cs="Times New Roman"/>
            <w:color w:val="0000FF"/>
            <w:sz w:val="24"/>
            <w:szCs w:val="24"/>
            <w:u w:val="single"/>
            <w:lang w:val="ru-RU"/>
          </w:rPr>
          <w:t>5.12</w:t>
        </w:r>
      </w:hyperlink>
      <w:r w:rsidRPr="00A27F86">
        <w:rPr>
          <w:rFonts w:ascii="Times New Roman" w:eastAsia="Times New Roman" w:hAnsi="Times New Roman" w:cs="Times New Roman"/>
          <w:sz w:val="24"/>
          <w:szCs w:val="24"/>
          <w:lang w:val="ru-RU"/>
        </w:rPr>
        <w:t xml:space="preserve">). Если осадки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
          <w:iCs/>
          <w:sz w:val="24"/>
          <w:szCs w:val="24"/>
          <w:vertAlign w:val="subscript"/>
          <w:lang w:val="ru-RU"/>
        </w:rPr>
        <w:t>i</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не превышают </w:t>
      </w:r>
      <w:r w:rsidRPr="00A27F86">
        <w:rPr>
          <w:rFonts w:ascii="Times New Roman" w:eastAsia="Times New Roman" w:hAnsi="Times New Roman" w:cs="Times New Roman"/>
          <w:iCs/>
          <w:sz w:val="24"/>
          <w:szCs w:val="24"/>
          <w:lang w:val="ru-RU"/>
        </w:rPr>
        <w:t>3</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si</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то делается вывод о том, что деформации строительных конструкций находятся в пределах точности геодезических измерений.</w:t>
      </w:r>
    </w:p>
    <w:p w:rsidR="00A27F86" w:rsidRPr="00A27F86" w:rsidRDefault="00A27F86" w:rsidP="00A27F86">
      <w:pPr>
        <w:widowControl w:val="0"/>
        <w:shd w:val="clear" w:color="auto" w:fill="FFFFFF"/>
        <w:tabs>
          <w:tab w:val="left" w:pos="59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 составляют схему расположения деформационных марок фундаментной плиты здания и вычерчивают схему изолиний равных осадок (</w:t>
      </w:r>
      <w:hyperlink r:id="rId239" w:anchor="i1098015" w:tooltip="Приложение 13 СХЕМА РАСПОЛОЖЕНИЯ ДЕФОРМАЦИОННЫХ МАРОК НА ФУНДАМЕНТНОЙ ПЛИТЕ ВЫСОТНОГО ЗДАНИЯ И ЛИНИИ РАВНЫХ ОСАДОК" w:history="1">
        <w:r w:rsidRPr="00A27F86">
          <w:rPr>
            <w:rFonts w:ascii="Times New Roman" w:eastAsia="Times New Roman" w:hAnsi="Times New Roman" w:cs="Times New Roman"/>
            <w:color w:val="0000FF"/>
            <w:sz w:val="24"/>
            <w:szCs w:val="24"/>
            <w:u w:val="single"/>
            <w:lang w:val="ru-RU"/>
          </w:rPr>
          <w:t>приложение 13</w:t>
        </w:r>
      </w:hyperlink>
      <w:r w:rsidRPr="00A27F86">
        <w:rPr>
          <w:rFonts w:ascii="Times New Roman" w:eastAsia="Times New Roman" w:hAnsi="Times New Roman" w:cs="Times New Roman"/>
          <w:sz w:val="24"/>
          <w:szCs w:val="24"/>
          <w:lang w:val="ru-RU"/>
        </w:rPr>
        <w:t>) по величинам абсолютных осадок после каждого цикла измерений. Такая схема дает наглядное представление о состоянии деформаций грунтов в основании фундаментной плиты в данный момент времени;</w:t>
      </w:r>
    </w:p>
    <w:p w:rsidR="00A27F86" w:rsidRPr="00A27F86" w:rsidRDefault="00A27F86" w:rsidP="00A27F86">
      <w:pPr>
        <w:widowControl w:val="0"/>
        <w:shd w:val="clear" w:color="auto" w:fill="FFFFFF"/>
        <w:tabs>
          <w:tab w:val="left" w:pos="59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3) составляют развернутые графики полных осадок всех или выборочно деформационных марок в различных циклах наблюдений (</w:t>
      </w:r>
      <w:hyperlink r:id="rId240" w:anchor="i1123131" w:tooltip="Приложение 14 ГРАФИКИ ОСАДОК ДЕФОРМАЦИОННЫХ МАРОК ВЫСОТНОГО ЗДАНИЯ" w:history="1">
        <w:r w:rsidRPr="00A27F86">
          <w:rPr>
            <w:rFonts w:ascii="Times New Roman" w:eastAsia="Times New Roman" w:hAnsi="Times New Roman" w:cs="Times New Roman"/>
            <w:color w:val="0000FF"/>
            <w:sz w:val="24"/>
            <w:szCs w:val="24"/>
            <w:u w:val="single"/>
            <w:lang w:val="ru-RU"/>
          </w:rPr>
          <w:t>приложение 14</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59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 составляют графики осадок нескольких марок с максимальной, минимальной и средней осадками с целью предварительного суждения о виде корреляционной связи (</w:t>
      </w:r>
      <w:hyperlink r:id="rId241" w:anchor="i1155126" w:tooltip="Приложение 15 ГРАФИКИ ОСАДОК ДЕФОРМАЦИОННЫХ МАРОК 2, 18, 14 ВЫСОТНОГО ЗДАНИЯ" w:history="1">
        <w:r w:rsidRPr="00A27F86">
          <w:rPr>
            <w:rFonts w:ascii="Times New Roman" w:eastAsia="Times New Roman" w:hAnsi="Times New Roman" w:cs="Times New Roman"/>
            <w:color w:val="0000FF"/>
            <w:sz w:val="24"/>
            <w:szCs w:val="24"/>
            <w:u w:val="single"/>
            <w:lang w:val="ru-RU"/>
          </w:rPr>
          <w:t>приложение 15</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59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5) для каждого цикла измерений производят оценку точности;</w:t>
      </w:r>
    </w:p>
    <w:p w:rsidR="00A27F86" w:rsidRPr="00A27F86" w:rsidRDefault="00A27F86" w:rsidP="00A27F86">
      <w:pPr>
        <w:widowControl w:val="0"/>
        <w:shd w:val="clear" w:color="auto" w:fill="FFFFFF"/>
        <w:tabs>
          <w:tab w:val="left" w:pos="59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 в случае выполнения корреляционного анализа вычисляют коэффициенты корреляции с оценкой их надежности (</w:t>
      </w:r>
      <w:hyperlink r:id="rId242" w:anchor="i1182515" w:tooltip="Приложение 16 ТАБЛИЦА ВЫЧИСЛЕНИЯ КОЭФФИЦИЕНТОВ КОРРЕЛЯЦИИ С ОЦЕНКОЙ НАДЕЖНОСТИ ИХ ЗНАЧЕНИЙ" w:history="1">
        <w:r w:rsidRPr="00A27F86">
          <w:rPr>
            <w:rFonts w:ascii="Times New Roman" w:eastAsia="Times New Roman" w:hAnsi="Times New Roman" w:cs="Times New Roman"/>
            <w:color w:val="0000FF"/>
            <w:sz w:val="24"/>
            <w:szCs w:val="24"/>
            <w:u w:val="single"/>
            <w:lang w:val="ru-RU"/>
          </w:rPr>
          <w:t>приложение 16</w:t>
        </w:r>
      </w:hyperlink>
      <w:r w:rsidRPr="00A27F86">
        <w:rPr>
          <w:rFonts w:ascii="Times New Roman" w:eastAsia="Times New Roman" w:hAnsi="Times New Roman" w:cs="Times New Roman"/>
          <w:sz w:val="24"/>
          <w:szCs w:val="24"/>
          <w:lang w:val="ru-RU"/>
        </w:rPr>
        <w:t>) и составляют уравнение регрессии.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Обработку и оформление результатов измерения плановых деформаций выполняют согласно </w:t>
      </w:r>
      <w:hyperlink r:id="rId243" w:anchor="i278771" w:tooltip="4.2. Способы измерения плановых смещений" w:history="1">
        <w:r w:rsidRPr="00A27F86">
          <w:rPr>
            <w:rFonts w:ascii="Times New Roman" w:eastAsia="Times New Roman" w:hAnsi="Times New Roman" w:cs="Times New Roman"/>
            <w:color w:val="0000FF"/>
            <w:sz w:val="24"/>
            <w:szCs w:val="24"/>
            <w:u w:val="single"/>
            <w:lang w:val="ru-RU"/>
          </w:rPr>
          <w:t>разделам 4.2</w:t>
        </w:r>
      </w:hyperlink>
      <w:r w:rsidRPr="00A27F86">
        <w:rPr>
          <w:rFonts w:ascii="Times New Roman" w:eastAsia="Times New Roman" w:hAnsi="Times New Roman" w:cs="Times New Roman"/>
          <w:sz w:val="24"/>
          <w:szCs w:val="24"/>
          <w:lang w:val="ru-RU"/>
        </w:rPr>
        <w:t xml:space="preserve"> и </w:t>
      </w:r>
      <w:hyperlink r:id="rId244" w:anchor="i526740" w:tooltip="5.2. Математическая обработка плановых измерений" w:history="1">
        <w:r w:rsidRPr="00A27F86">
          <w:rPr>
            <w:rFonts w:ascii="Times New Roman" w:eastAsia="Times New Roman" w:hAnsi="Times New Roman" w:cs="Times New Roman"/>
            <w:color w:val="0000FF"/>
            <w:sz w:val="24"/>
            <w:szCs w:val="24"/>
            <w:u w:val="single"/>
            <w:lang w:val="ru-RU"/>
          </w:rPr>
          <w:t>5.2</w:t>
        </w:r>
      </w:hyperlink>
      <w:r w:rsidRPr="00A27F86">
        <w:rPr>
          <w:rFonts w:ascii="Times New Roman" w:eastAsia="Times New Roman" w:hAnsi="Times New Roman" w:cs="Times New Roman"/>
          <w:sz w:val="24"/>
          <w:szCs w:val="24"/>
          <w:lang w:val="ru-RU"/>
        </w:rPr>
        <w:t xml:space="preserve">. В </w:t>
      </w:r>
      <w:hyperlink r:id="rId245" w:anchor="i1215810" w:tooltip="Приложение 17 ПРИМЕР ОФОРМЛЕНИЯ РЕЗУЛЬТАТОВ ОПРЕДЕЛЕНИЯ КРЕНА ВЫСОТНОГО ЗДАНИЯ" w:history="1">
        <w:r w:rsidRPr="00A27F86">
          <w:rPr>
            <w:rFonts w:ascii="Times New Roman" w:eastAsia="Times New Roman" w:hAnsi="Times New Roman" w:cs="Times New Roman"/>
            <w:color w:val="0000FF"/>
            <w:sz w:val="24"/>
            <w:szCs w:val="24"/>
            <w:u w:val="single"/>
            <w:lang w:val="ru-RU"/>
          </w:rPr>
          <w:t>приложении 17</w:t>
        </w:r>
      </w:hyperlink>
      <w:r w:rsidRPr="00A27F86">
        <w:rPr>
          <w:rFonts w:ascii="Times New Roman" w:eastAsia="Times New Roman" w:hAnsi="Times New Roman" w:cs="Times New Roman"/>
          <w:sz w:val="24"/>
          <w:szCs w:val="24"/>
          <w:lang w:val="ru-RU"/>
        </w:rPr>
        <w:t xml:space="preserve"> приводится графическое оформление частных кренов </w:t>
      </w:r>
      <w:r w:rsidRPr="00A27F86">
        <w:rPr>
          <w:rFonts w:ascii="Times New Roman" w:eastAsia="Times New Roman" w:hAnsi="Times New Roman" w:cs="Times New Roman"/>
          <w:i/>
          <w:iCs/>
          <w:sz w:val="24"/>
          <w:szCs w:val="24"/>
          <w:lang w:val="ru-RU"/>
        </w:rPr>
        <w:t>q</w:t>
      </w:r>
      <w:r w:rsidRPr="00A27F86">
        <w:rPr>
          <w:rFonts w:ascii="Times New Roman" w:eastAsia="Times New Roman" w:hAnsi="Times New Roman" w:cs="Times New Roman"/>
          <w:i/>
          <w:iCs/>
          <w:sz w:val="24"/>
          <w:szCs w:val="24"/>
          <w:vertAlign w:val="subscript"/>
          <w:lang w:val="ru-RU"/>
        </w:rPr>
        <w:t>x</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iCs/>
          <w:sz w:val="24"/>
          <w:szCs w:val="24"/>
          <w:lang w:val="ru-RU"/>
        </w:rPr>
        <w:t>q</w:t>
      </w:r>
      <w:r w:rsidRPr="00A27F86">
        <w:rPr>
          <w:rFonts w:ascii="Times New Roman" w:eastAsia="Times New Roman" w:hAnsi="Times New Roman" w:cs="Times New Roman"/>
          <w:i/>
          <w:iCs/>
          <w:sz w:val="24"/>
          <w:szCs w:val="24"/>
          <w:vertAlign w:val="subscript"/>
          <w:lang w:val="ru-RU"/>
        </w:rPr>
        <w:t>y</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полного крена </w:t>
      </w:r>
      <w:r w:rsidRPr="00A27F86">
        <w:rPr>
          <w:rFonts w:ascii="Times New Roman" w:eastAsia="Times New Roman" w:hAnsi="Times New Roman" w:cs="Times New Roman"/>
          <w:i/>
          <w:iCs/>
          <w:sz w:val="24"/>
          <w:szCs w:val="24"/>
          <w:lang w:val="ru-RU"/>
        </w:rPr>
        <w:t>Q</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его направления, вычисленных по формулам </w:t>
      </w:r>
      <w:r w:rsidRPr="00A27F86">
        <w:rPr>
          <w:rFonts w:ascii="Times New Roman" w:eastAsia="Times New Roman" w:hAnsi="Times New Roman" w:cs="Times New Roman"/>
          <w:sz w:val="24"/>
          <w:szCs w:val="24"/>
          <w:lang w:val="ru-RU"/>
        </w:rPr>
        <w:lastRenderedPageBreak/>
        <w:t>(</w:t>
      </w:r>
      <w:hyperlink r:id="rId246" w:anchor="i307676" w:tooltip="(4.17)" w:history="1">
        <w:r w:rsidRPr="00A27F86">
          <w:rPr>
            <w:rFonts w:ascii="Times New Roman" w:eastAsia="Times New Roman" w:hAnsi="Times New Roman" w:cs="Times New Roman"/>
            <w:color w:val="0000FF"/>
            <w:sz w:val="24"/>
            <w:szCs w:val="24"/>
            <w:u w:val="single"/>
            <w:lang w:val="ru-RU"/>
          </w:rPr>
          <w:t>4.17</w:t>
        </w:r>
      </w:hyperlink>
      <w:r w:rsidRPr="00A27F86">
        <w:rPr>
          <w:rFonts w:ascii="Times New Roman" w:eastAsia="Times New Roman" w:hAnsi="Times New Roman" w:cs="Times New Roman"/>
          <w:sz w:val="24"/>
          <w:szCs w:val="24"/>
          <w:lang w:val="ru-RU"/>
        </w:rPr>
        <w:t>) - (</w:t>
      </w:r>
      <w:hyperlink r:id="rId247" w:anchor="i313483" w:tooltip="(4.19)" w:history="1">
        <w:r w:rsidRPr="00A27F86">
          <w:rPr>
            <w:rFonts w:ascii="Times New Roman" w:eastAsia="Times New Roman" w:hAnsi="Times New Roman" w:cs="Times New Roman"/>
            <w:color w:val="0000FF"/>
            <w:sz w:val="24"/>
            <w:szCs w:val="24"/>
            <w:u w:val="single"/>
            <w:lang w:val="ru-RU"/>
          </w:rPr>
          <w:t>4.19</w:t>
        </w:r>
      </w:hyperlink>
      <w:r w:rsidRPr="00A27F86">
        <w:rPr>
          <w:rFonts w:ascii="Times New Roman" w:eastAsia="Times New Roman" w:hAnsi="Times New Roman" w:cs="Times New Roman"/>
          <w:sz w:val="24"/>
          <w:szCs w:val="24"/>
          <w:lang w:val="ru-RU"/>
        </w:rPr>
        <w:t xml:space="preserve">). В </w:t>
      </w:r>
      <w:hyperlink r:id="rId248" w:anchor="i1247472" w:tooltip="Приложение 18 ПРИМЕР ОФОРМЛЕНИЯ ЦИКЛА НАБЛЮДЕНИЙ ЗА ПЛАНОВО-ВЫСОТНЫМИ ДЕФОРМАЦИЯМИ ОПОРНОГО КОНТУРА" w:history="1">
        <w:r w:rsidRPr="00A27F86">
          <w:rPr>
            <w:rFonts w:ascii="Times New Roman" w:eastAsia="Times New Roman" w:hAnsi="Times New Roman" w:cs="Times New Roman"/>
            <w:color w:val="0000FF"/>
            <w:sz w:val="24"/>
            <w:szCs w:val="24"/>
            <w:u w:val="single"/>
            <w:lang w:val="ru-RU"/>
          </w:rPr>
          <w:t>приложении 18</w:t>
        </w:r>
      </w:hyperlink>
      <w:r w:rsidRPr="00A27F86">
        <w:rPr>
          <w:rFonts w:ascii="Times New Roman" w:eastAsia="Times New Roman" w:hAnsi="Times New Roman" w:cs="Times New Roman"/>
          <w:sz w:val="24"/>
          <w:szCs w:val="24"/>
          <w:lang w:val="ru-RU"/>
        </w:rPr>
        <w:t xml:space="preserve"> приведен пример оформления измерений цикла мониторинга большепролетного сооружения [</w:t>
      </w:r>
      <w:hyperlink r:id="rId249" w:anchor="i1441103" w:tooltip="15. Еремеев П.Г., Рязанцев Г.Е., Жидков А.А., Алахверди А.А. Мониторинг несущих конструкций крытого конькобежного катка в г. Коломне// Монтажные и специальные работы в строительстве. - 2007. - № 10." w:history="1">
        <w:r w:rsidRPr="00A27F86">
          <w:rPr>
            <w:rFonts w:ascii="Times New Roman" w:eastAsia="Times New Roman" w:hAnsi="Times New Roman" w:cs="Times New Roman"/>
            <w:color w:val="0000FF"/>
            <w:sz w:val="24"/>
            <w:szCs w:val="24"/>
            <w:u w:val="single"/>
            <w:lang w:val="ru-RU"/>
          </w:rPr>
          <w:t>15</w:t>
        </w:r>
      </w:hyperlink>
      <w:r w:rsidRPr="00A27F86">
        <w:rPr>
          <w:rFonts w:ascii="Times New Roman" w:eastAsia="Times New Roman" w:hAnsi="Times New Roman" w:cs="Times New Roman"/>
          <w:sz w:val="24"/>
          <w:szCs w:val="24"/>
          <w:lang w:val="ru-RU"/>
        </w:rPr>
        <w:t>].</w:t>
      </w:r>
    </w:p>
    <w:p w:rsidR="00A27F86" w:rsidRPr="00A27F86" w:rsidRDefault="00A27F86" w:rsidP="00A27F86">
      <w:pPr>
        <w:keepNext/>
        <w:widowControl w:val="0"/>
        <w:autoSpaceDE w:val="0"/>
        <w:autoSpaceDN w:val="0"/>
        <w:adjustRightInd w:val="0"/>
        <w:spacing w:before="120" w:after="120" w:line="240" w:lineRule="auto"/>
        <w:jc w:val="center"/>
        <w:outlineLvl w:val="1"/>
        <w:rPr>
          <w:rFonts w:ascii="Arial" w:eastAsia="Times New Roman" w:hAnsi="Arial" w:cs="Arial"/>
          <w:b/>
          <w:bCs/>
          <w:i/>
          <w:iCs/>
          <w:sz w:val="28"/>
          <w:szCs w:val="28"/>
          <w:lang w:val="ru-RU"/>
        </w:rPr>
      </w:pPr>
      <w:bookmarkStart w:id="55" w:name="i554663"/>
      <w:r w:rsidRPr="00A27F86">
        <w:rPr>
          <w:rFonts w:ascii="Times New Roman" w:eastAsia="Times New Roman" w:hAnsi="Times New Roman" w:cs="Times New Roman"/>
          <w:b/>
          <w:bCs/>
          <w:sz w:val="24"/>
          <w:szCs w:val="24"/>
          <w:lang w:val="ru-RU"/>
        </w:rPr>
        <w:t>5.5. Программное обеспечение математической обработки</w:t>
      </w:r>
      <w:bookmarkEnd w:id="55"/>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Программное обеспечение геодезического мониторинга за деформациями наблюдаемых конструкций должно решать следующие задачи: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передача полевых данных из наблюдательной станции в компьютер;</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предварительная обработка полевых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решение прямых и обратных линейно-угловых засечек;</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строгое уравнивание линейно-угловых и высотных сетей;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преобразование координат;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предоставление результатов мониторинга в табличном или графическом виде.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настоящее время отсутствует единая программа, способная решить все поставленные задачи одновременно. В связи с этим при проведении геодезического мониторинга используют несколько геодезических программ, комплексное использование которых позволяет полностью решить следующие задачи, приведенные в таблице 5.1.</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pacing w:val="40"/>
          <w:sz w:val="24"/>
          <w:szCs w:val="24"/>
          <w:lang w:val="ru-RU"/>
        </w:rPr>
        <w:t>Таблица 5.1</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4A0" w:firstRow="1" w:lastRow="0" w:firstColumn="1" w:lastColumn="0" w:noHBand="0" w:noVBand="1"/>
      </w:tblPr>
      <w:tblGrid>
        <w:gridCol w:w="2101"/>
        <w:gridCol w:w="7339"/>
      </w:tblGrid>
      <w:tr w:rsidR="00A27F86" w:rsidRPr="00A27F86" w:rsidTr="00A27F86">
        <w:trPr>
          <w:trHeight w:val="20"/>
          <w:jc w:val="center"/>
        </w:trPr>
        <w:tc>
          <w:tcPr>
            <w:tcW w:w="11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Программное обеспечение</w:t>
            </w:r>
          </w:p>
        </w:tc>
        <w:tc>
          <w:tcPr>
            <w:tcW w:w="38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Основные задачи, решаемые программным обеспечением</w:t>
            </w:r>
          </w:p>
        </w:tc>
      </w:tr>
      <w:tr w:rsidR="00A27F86" w:rsidRPr="00A27F86" w:rsidTr="00A27F86">
        <w:trPr>
          <w:trHeight w:val="20"/>
          <w:jc w:val="center"/>
        </w:trPr>
        <w:tc>
          <w:tcPr>
            <w:tcW w:w="1113"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MAPSUITE+</w:t>
            </w:r>
          </w:p>
        </w:tc>
        <w:tc>
          <w:tcPr>
            <w:tcW w:w="388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1. Передача данных из электронных тахеометров.</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2. Уравнивание ходов и плановых сетей по методу наименьших квадратов и поиск грубых ошибок.</w:t>
            </w:r>
          </w:p>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3. Графический редактор для создания цифровой модели рельефа.</w:t>
            </w:r>
          </w:p>
        </w:tc>
      </w:tr>
      <w:tr w:rsidR="00A27F86" w:rsidRPr="00A27F86" w:rsidTr="00A27F86">
        <w:trPr>
          <w:trHeight w:val="20"/>
          <w:jc w:val="center"/>
        </w:trPr>
        <w:tc>
          <w:tcPr>
            <w:tcW w:w="1113"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Geo-Basic</w:t>
            </w:r>
          </w:p>
        </w:tc>
        <w:tc>
          <w:tcPr>
            <w:tcW w:w="388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1. Ведение каталога координат и отметок геодезических пунктов.</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2. Вычисление обратных угловых засечек.</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3. Вычисление прямых угловых засечек.</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4. Вычисление привязки к стенным реперам точек внецентренного стояния.</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5. Решение линейных засечек.</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6. Вычисление теодолитных ходов (в том числе ходов с координатной привязкой, висячих ходов, ходов-вставок).</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7. Вычисление нивелирных ходов (в том числе висячих).</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8. Обработка журнала тахеометрической съемки.</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9. Решение обратных геодезических задач.</w:t>
            </w:r>
          </w:p>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10. Пересчет прямоугольных координат из одной системы в другую.</w:t>
            </w:r>
          </w:p>
        </w:tc>
      </w:tr>
      <w:tr w:rsidR="00A27F86" w:rsidRPr="00A27F86" w:rsidTr="00A27F86">
        <w:trPr>
          <w:trHeight w:val="20"/>
          <w:jc w:val="center"/>
        </w:trPr>
        <w:tc>
          <w:tcPr>
            <w:tcW w:w="1113"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CREDO DAT 3.0</w:t>
            </w:r>
          </w:p>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Инженерная геодезия</w:t>
            </w:r>
          </w:p>
        </w:tc>
        <w:tc>
          <w:tcPr>
            <w:tcW w:w="388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 Импорт данных, полученных с электронных регистраторов и тахеометров в форматах - Sokkia (SDR2x, 3х), Nikon (300, DTM400 710, RDF), Geodimeter (ARE, JOB), Leica (GRE, GSI), Topcon (GTS6, GTS7), Zeiss (R4, R5, Rec500, RecE), УОМЗ (2ТА5, 3TA5).</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2. Импорт данных непосредственно с прибора 3ТА5.</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3. Импорт координат (</w:t>
            </w:r>
            <w:r w:rsidRPr="00A27F86">
              <w:rPr>
                <w:rFonts w:ascii="Times New Roman" w:eastAsia="Times New Roman" w:hAnsi="Times New Roman" w:cs="Times New Roman"/>
                <w:sz w:val="20"/>
                <w:szCs w:val="20"/>
              </w:rPr>
              <w:t>X</w:t>
            </w:r>
            <w:r w:rsidRPr="00A27F86">
              <w:rPr>
                <w:rFonts w:ascii="Times New Roman" w:eastAsia="Times New Roman" w:hAnsi="Times New Roman" w:cs="Times New Roman"/>
                <w:sz w:val="20"/>
                <w:szCs w:val="20"/>
                <w:lang w:val="ru-RU"/>
              </w:rPr>
              <w:t xml:space="preserve">, </w:t>
            </w:r>
            <w:r w:rsidRPr="00A27F86">
              <w:rPr>
                <w:rFonts w:ascii="Times New Roman" w:eastAsia="Times New Roman" w:hAnsi="Times New Roman" w:cs="Times New Roman"/>
                <w:sz w:val="20"/>
                <w:szCs w:val="20"/>
              </w:rPr>
              <w:t>Y</w:t>
            </w:r>
            <w:r w:rsidRPr="00A27F86">
              <w:rPr>
                <w:rFonts w:ascii="Times New Roman" w:eastAsia="Times New Roman" w:hAnsi="Times New Roman" w:cs="Times New Roman"/>
                <w:sz w:val="20"/>
                <w:szCs w:val="20"/>
                <w:lang w:val="ru-RU"/>
              </w:rPr>
              <w:t xml:space="preserve">, </w:t>
            </w:r>
            <w:r w:rsidRPr="00A27F86">
              <w:rPr>
                <w:rFonts w:ascii="Times New Roman" w:eastAsia="Times New Roman" w:hAnsi="Times New Roman" w:cs="Times New Roman"/>
                <w:sz w:val="20"/>
                <w:szCs w:val="20"/>
              </w:rPr>
              <w:t>Z</w:t>
            </w:r>
            <w:r w:rsidRPr="00A27F86">
              <w:rPr>
                <w:rFonts w:ascii="Times New Roman" w:eastAsia="Times New Roman" w:hAnsi="Times New Roman" w:cs="Times New Roman"/>
                <w:sz w:val="20"/>
                <w:szCs w:val="20"/>
                <w:lang w:val="ru-RU"/>
              </w:rPr>
              <w:t>), данных измерений из текстовых файлов в произвольных форматах, настраиваемых пользователем.</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4. Предварительная обработка измерений, учет различных поправок - атмосферных, за влияние кривизны Земли и рефракции, переход на поверхность относимости, на плоскость в выбираемых и настраиваемых пользователем проекциях.</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5. Выявление, локализация и нейтрализация грубых ошибок в линейных угловых измерениях и нивелировании автоматически.</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6. Совместное строгое уравнивание по методу наименьших квадратов линейно-угловых сетей геодезической основы разных форм, классов и методов (комбинации методов) создания с развернутой оценкой точности, включающей эллипсы ошибок.</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7. Уравнивание систем и ходов геометрического, тригонометрического нивелирования.</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lastRenderedPageBreak/>
              <w:t>8. Обработка тахеометрической съемки с формированием топографических объектов и их атрибутов по данным полевого кодирования.</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9. Проектирование опорных геодезических сетей, выбор оптимальной схемы сети, необходимых и достаточных измерений, подбор точности измерений.</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10. Настройка выходных документов под стандарты предприятия пользователя с использованием Генератора отчетов.</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11. Оформление в Компоновщике чертежей и печать графических документов и планшетов.</w:t>
            </w:r>
          </w:p>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 xml:space="preserve">12. Экспорт данных в системы </w:t>
            </w:r>
            <w:r w:rsidRPr="00A27F86">
              <w:rPr>
                <w:rFonts w:ascii="Times New Roman" w:eastAsia="Times New Roman" w:hAnsi="Times New Roman" w:cs="Times New Roman"/>
                <w:sz w:val="20"/>
                <w:szCs w:val="20"/>
              </w:rPr>
              <w:t>Mapinfo</w:t>
            </w:r>
            <w:r w:rsidRPr="00A27F86">
              <w:rPr>
                <w:rFonts w:ascii="Times New Roman" w:eastAsia="Times New Roman" w:hAnsi="Times New Roman" w:cs="Times New Roman"/>
                <w:sz w:val="20"/>
                <w:szCs w:val="20"/>
                <w:lang w:val="ru-RU"/>
              </w:rPr>
              <w:t xml:space="preserve">, </w:t>
            </w:r>
            <w:r w:rsidRPr="00A27F86">
              <w:rPr>
                <w:rFonts w:ascii="Times New Roman" w:eastAsia="Times New Roman" w:hAnsi="Times New Roman" w:cs="Times New Roman"/>
                <w:sz w:val="20"/>
                <w:szCs w:val="20"/>
              </w:rPr>
              <w:t>ArcView</w:t>
            </w:r>
            <w:r w:rsidRPr="00A27F86">
              <w:rPr>
                <w:rFonts w:ascii="Times New Roman" w:eastAsia="Times New Roman" w:hAnsi="Times New Roman" w:cs="Times New Roman"/>
                <w:sz w:val="20"/>
                <w:szCs w:val="20"/>
                <w:lang w:val="ru-RU"/>
              </w:rPr>
              <w:t xml:space="preserve">, в открытый обменный формат, в настраиваемые пользователем форматы, в формат </w:t>
            </w:r>
            <w:r w:rsidRPr="00A27F86">
              <w:rPr>
                <w:rFonts w:ascii="Times New Roman" w:eastAsia="Times New Roman" w:hAnsi="Times New Roman" w:cs="Times New Roman"/>
                <w:sz w:val="20"/>
                <w:szCs w:val="20"/>
              </w:rPr>
              <w:t>DXF</w:t>
            </w:r>
            <w:r w:rsidRPr="00A27F86">
              <w:rPr>
                <w:rFonts w:ascii="Times New Roman" w:eastAsia="Times New Roman" w:hAnsi="Times New Roman" w:cs="Times New Roman"/>
                <w:sz w:val="20"/>
                <w:szCs w:val="20"/>
                <w:lang w:val="ru-RU"/>
              </w:rPr>
              <w:t>.</w:t>
            </w:r>
          </w:p>
        </w:tc>
      </w:tr>
      <w:tr w:rsidR="00A27F86" w:rsidRPr="00A27F86" w:rsidTr="00A27F86">
        <w:trPr>
          <w:trHeight w:val="20"/>
          <w:jc w:val="center"/>
        </w:trPr>
        <w:tc>
          <w:tcPr>
            <w:tcW w:w="1113"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lastRenderedPageBreak/>
              <w:t>НИВЕЛИР 1.0</w:t>
            </w:r>
          </w:p>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Камеральная обработка геометрического нивелирования</w:t>
            </w:r>
          </w:p>
        </w:tc>
        <w:tc>
          <w:tcPr>
            <w:tcW w:w="388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1. Предварительная обработка измерений; анализ соответствия требованиям нормативных документов для двух горизонтов, левого и правого хода, прямого и обратного хода.</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 xml:space="preserve">2. Расчет поправок за переход к нормальным высотам для нивелирования </w:t>
            </w:r>
            <w:r w:rsidRPr="00A27F86">
              <w:rPr>
                <w:rFonts w:ascii="Times New Roman" w:eastAsia="Times New Roman" w:hAnsi="Times New Roman" w:cs="Times New Roman"/>
                <w:sz w:val="20"/>
                <w:szCs w:val="20"/>
              </w:rPr>
              <w:t>I</w:t>
            </w:r>
            <w:r w:rsidRPr="00A27F86">
              <w:rPr>
                <w:rFonts w:ascii="Times New Roman" w:eastAsia="Times New Roman" w:hAnsi="Times New Roman" w:cs="Times New Roman"/>
                <w:sz w:val="20"/>
                <w:szCs w:val="20"/>
                <w:lang w:val="ru-RU"/>
              </w:rPr>
              <w:t>-</w:t>
            </w:r>
            <w:r w:rsidRPr="00A27F86">
              <w:rPr>
                <w:rFonts w:ascii="Times New Roman" w:eastAsia="Times New Roman" w:hAnsi="Times New Roman" w:cs="Times New Roman"/>
                <w:sz w:val="20"/>
                <w:szCs w:val="20"/>
              </w:rPr>
              <w:t>II</w:t>
            </w:r>
            <w:r w:rsidRPr="00A27F86">
              <w:rPr>
                <w:rFonts w:ascii="Times New Roman" w:eastAsia="Times New Roman" w:hAnsi="Times New Roman" w:cs="Times New Roman"/>
                <w:sz w:val="20"/>
                <w:szCs w:val="20"/>
                <w:lang w:val="ru-RU"/>
              </w:rPr>
              <w:t xml:space="preserve"> классов.</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3. Расчет превышений для уравнивания, расчет предварительных отметок, формирование топологии сети, автоматический анализ полигонов с предварительной оценкой точности измерений.</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4. Расчет случайных и систематических ошибок нивелирования.</w:t>
            </w:r>
          </w:p>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 Параметрическое уравнивание сетей.</w:t>
            </w:r>
          </w:p>
        </w:tc>
      </w:tr>
      <w:tr w:rsidR="00A27F86" w:rsidRPr="00A27F86" w:rsidTr="00A27F86">
        <w:trPr>
          <w:trHeight w:val="20"/>
          <w:jc w:val="center"/>
        </w:trPr>
        <w:tc>
          <w:tcPr>
            <w:tcW w:w="1113"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Auto Desk Servey</w:t>
            </w:r>
          </w:p>
        </w:tc>
        <w:tc>
          <w:tcPr>
            <w:tcW w:w="388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1. Импорт данных, полученных с электронных регистраторов и тахеометра.</w:t>
            </w:r>
          </w:p>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2. Уравнивание данных полевой съемки производится по методу наименьших квадратов.</w:t>
            </w:r>
          </w:p>
        </w:tc>
      </w:tr>
      <w:tr w:rsidR="00A27F86" w:rsidRPr="00A27F86" w:rsidTr="00A27F86">
        <w:trPr>
          <w:trHeight w:val="20"/>
          <w:jc w:val="center"/>
        </w:trPr>
        <w:tc>
          <w:tcPr>
            <w:tcW w:w="1113"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RGS</w:t>
            </w:r>
          </w:p>
        </w:tc>
        <w:tc>
          <w:tcPr>
            <w:tcW w:w="388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1. Обработка и уравнивание любых геодезических сетей.</w:t>
            </w:r>
          </w:p>
        </w:tc>
      </w:tr>
      <w:tr w:rsidR="00A27F86" w:rsidRPr="00A27F86" w:rsidTr="00A27F86">
        <w:trPr>
          <w:trHeight w:val="20"/>
          <w:jc w:val="center"/>
        </w:trPr>
        <w:tc>
          <w:tcPr>
            <w:tcW w:w="1113"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«Пифагор» (</w:t>
            </w:r>
            <w:r w:rsidRPr="00A27F86">
              <w:rPr>
                <w:rFonts w:ascii="Times New Roman" w:eastAsia="Times New Roman" w:hAnsi="Times New Roman" w:cs="Times New Roman"/>
                <w:sz w:val="20"/>
                <w:szCs w:val="20"/>
              </w:rPr>
              <w:t>Pythagoras</w:t>
            </w:r>
            <w:r w:rsidRPr="00A27F86">
              <w:rPr>
                <w:rFonts w:ascii="Times New Roman" w:eastAsia="Times New Roman" w:hAnsi="Times New Roman" w:cs="Times New Roman"/>
                <w:sz w:val="20"/>
                <w:szCs w:val="20"/>
                <w:lang w:val="ru-RU"/>
              </w:rPr>
              <w:t>)</w:t>
            </w:r>
          </w:p>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rPr>
              <w:t>ADW</w:t>
            </w:r>
            <w:r w:rsidRPr="00A27F86">
              <w:rPr>
                <w:rFonts w:ascii="Times New Roman" w:eastAsia="Times New Roman" w:hAnsi="Times New Roman" w:cs="Times New Roman"/>
                <w:sz w:val="20"/>
                <w:szCs w:val="20"/>
                <w:lang w:val="ru-RU"/>
              </w:rPr>
              <w:t xml:space="preserve"> </w:t>
            </w:r>
            <w:r w:rsidRPr="00A27F86">
              <w:rPr>
                <w:rFonts w:ascii="Times New Roman" w:eastAsia="Times New Roman" w:hAnsi="Times New Roman" w:cs="Times New Roman"/>
                <w:sz w:val="20"/>
                <w:szCs w:val="20"/>
              </w:rPr>
              <w:t>Software</w:t>
            </w:r>
            <w:r w:rsidRPr="00A27F86">
              <w:rPr>
                <w:rFonts w:ascii="Times New Roman" w:eastAsia="Times New Roman" w:hAnsi="Times New Roman" w:cs="Times New Roman"/>
                <w:sz w:val="20"/>
                <w:szCs w:val="20"/>
                <w:lang w:val="ru-RU"/>
              </w:rPr>
              <w:t>, Бельгия</w:t>
            </w:r>
          </w:p>
        </w:tc>
        <w:tc>
          <w:tcPr>
            <w:tcW w:w="388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1. Импорт данных с различных внешних накопителей (тахеометров).</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 xml:space="preserve">2. Встроенное ядро </w:t>
            </w:r>
            <w:r w:rsidRPr="00A27F86">
              <w:rPr>
                <w:rFonts w:ascii="Times New Roman" w:eastAsia="Times New Roman" w:hAnsi="Times New Roman" w:cs="Times New Roman"/>
                <w:sz w:val="20"/>
                <w:szCs w:val="20"/>
              </w:rPr>
              <w:t>CAD</w:t>
            </w:r>
            <w:r w:rsidRPr="00A27F86">
              <w:rPr>
                <w:rFonts w:ascii="Times New Roman" w:eastAsia="Times New Roman" w:hAnsi="Times New Roman" w:cs="Times New Roman"/>
                <w:sz w:val="20"/>
                <w:szCs w:val="20"/>
                <w:lang w:val="ru-RU"/>
              </w:rPr>
              <w:t xml:space="preserve"> (не нужен </w:t>
            </w:r>
            <w:r w:rsidRPr="00A27F86">
              <w:rPr>
                <w:rFonts w:ascii="Times New Roman" w:eastAsia="Times New Roman" w:hAnsi="Times New Roman" w:cs="Times New Roman"/>
                <w:sz w:val="20"/>
                <w:szCs w:val="20"/>
              </w:rPr>
              <w:t>AutoCAD</w:t>
            </w:r>
            <w:r w:rsidRPr="00A27F86">
              <w:rPr>
                <w:rFonts w:ascii="Times New Roman" w:eastAsia="Times New Roman" w:hAnsi="Times New Roman" w:cs="Times New Roman"/>
                <w:sz w:val="20"/>
                <w:szCs w:val="20"/>
                <w:lang w:val="ru-RU"/>
              </w:rPr>
              <w:t>).</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3. Преобразование координат в различные системы координат.</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4. Вычисление засечек.</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5. Аппроксимация точек линией, дугой и окружностью.</w:t>
            </w:r>
          </w:p>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6. Отрисовка горизонталей.</w:t>
            </w:r>
          </w:p>
        </w:tc>
      </w:tr>
      <w:tr w:rsidR="00A27F86" w:rsidRPr="00A27F86" w:rsidTr="00A27F86">
        <w:trPr>
          <w:trHeight w:val="20"/>
          <w:jc w:val="center"/>
        </w:trPr>
        <w:tc>
          <w:tcPr>
            <w:tcW w:w="1113"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Leica Lis CAD (и Leica Geo Office)</w:t>
            </w:r>
          </w:p>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Leica Geosystems, Швейцария</w:t>
            </w:r>
          </w:p>
        </w:tc>
        <w:tc>
          <w:tcPr>
            <w:tcW w:w="388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1. Импорт данных с внешних накопителей (тахеометров).</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2. Уравнивание линейно-угловых сетей любой конфигурации.</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3. Преобразование координат.</w:t>
            </w:r>
          </w:p>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4. Создание цифровой модели.</w:t>
            </w:r>
          </w:p>
        </w:tc>
      </w:tr>
      <w:tr w:rsidR="00A27F86" w:rsidRPr="00A27F86" w:rsidTr="00A27F86">
        <w:trPr>
          <w:trHeight w:val="20"/>
          <w:jc w:val="center"/>
        </w:trPr>
        <w:tc>
          <w:tcPr>
            <w:tcW w:w="1113"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CADdy</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ZIEGLER Informatics,</w:t>
            </w:r>
          </w:p>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Германия</w:t>
            </w:r>
          </w:p>
        </w:tc>
        <w:tc>
          <w:tcPr>
            <w:tcW w:w="388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1. Импорт данных с тахеометров.</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2. Уравнивание геодезических сетей.</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3. Создание цифровых карт.</w:t>
            </w:r>
          </w:p>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4. Расчет и построение горизонталей.</w:t>
            </w:r>
          </w:p>
        </w:tc>
      </w:tr>
      <w:tr w:rsidR="00A27F86" w:rsidRPr="00A27F86" w:rsidTr="00A27F86">
        <w:trPr>
          <w:trHeight w:val="20"/>
          <w:jc w:val="center"/>
        </w:trPr>
        <w:tc>
          <w:tcPr>
            <w:tcW w:w="1113"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GeoMoS</w:t>
            </w:r>
          </w:p>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Leica Geosystems, Швейцария</w:t>
            </w:r>
          </w:p>
        </w:tc>
        <w:tc>
          <w:tcPr>
            <w:tcW w:w="388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 xml:space="preserve">Предназначается для постоянного контроля за смещениями и деформациями сооружений, зданий, откосов и дамб. Она базируется на технологии </w:t>
            </w:r>
            <w:r w:rsidRPr="00A27F86">
              <w:rPr>
                <w:rFonts w:ascii="Times New Roman" w:eastAsia="Times New Roman" w:hAnsi="Times New Roman" w:cs="Times New Roman"/>
                <w:sz w:val="20"/>
                <w:szCs w:val="20"/>
              </w:rPr>
              <w:t>Client</w:t>
            </w:r>
            <w:r w:rsidRPr="00A27F86">
              <w:rPr>
                <w:rFonts w:ascii="Times New Roman" w:eastAsia="Times New Roman" w:hAnsi="Times New Roman" w:cs="Times New Roman"/>
                <w:sz w:val="20"/>
                <w:szCs w:val="20"/>
                <w:lang w:val="ru-RU"/>
              </w:rPr>
              <w:t>/</w:t>
            </w:r>
            <w:r w:rsidRPr="00A27F86">
              <w:rPr>
                <w:rFonts w:ascii="Times New Roman" w:eastAsia="Times New Roman" w:hAnsi="Times New Roman" w:cs="Times New Roman"/>
                <w:sz w:val="20"/>
                <w:szCs w:val="20"/>
              </w:rPr>
              <w:t>Server</w:t>
            </w:r>
            <w:r w:rsidRPr="00A27F86">
              <w:rPr>
                <w:rFonts w:ascii="Times New Roman" w:eastAsia="Times New Roman" w:hAnsi="Times New Roman" w:cs="Times New Roman"/>
                <w:sz w:val="20"/>
                <w:szCs w:val="20"/>
                <w:lang w:val="ru-RU"/>
              </w:rPr>
              <w:t xml:space="preserve"> и обеспечивает надежное слежение за устойчивостью объектов благодаря собственной информационной системе и использованию разнообразных методов анализа. В нее может быть включено несколько </w:t>
            </w:r>
            <w:r w:rsidRPr="00A27F86">
              <w:rPr>
                <w:rFonts w:ascii="Times New Roman" w:eastAsia="Times New Roman" w:hAnsi="Times New Roman" w:cs="Times New Roman"/>
                <w:sz w:val="20"/>
                <w:szCs w:val="20"/>
              </w:rPr>
              <w:t>TPS</w:t>
            </w:r>
            <w:r w:rsidRPr="00A27F86">
              <w:rPr>
                <w:rFonts w:ascii="Times New Roman" w:eastAsia="Times New Roman" w:hAnsi="Times New Roman" w:cs="Times New Roman"/>
                <w:sz w:val="20"/>
                <w:szCs w:val="20"/>
                <w:lang w:val="ru-RU"/>
              </w:rPr>
              <w:t xml:space="preserve">, </w:t>
            </w:r>
            <w:r w:rsidRPr="00A27F86">
              <w:rPr>
                <w:rFonts w:ascii="Times New Roman" w:eastAsia="Times New Roman" w:hAnsi="Times New Roman" w:cs="Times New Roman"/>
                <w:sz w:val="20"/>
                <w:szCs w:val="20"/>
              </w:rPr>
              <w:t>GPS</w:t>
            </w:r>
            <w:r w:rsidRPr="00A27F86">
              <w:rPr>
                <w:rFonts w:ascii="Times New Roman" w:eastAsia="Times New Roman" w:hAnsi="Times New Roman" w:cs="Times New Roman"/>
                <w:sz w:val="20"/>
                <w:szCs w:val="20"/>
                <w:lang w:val="ru-RU"/>
              </w:rPr>
              <w:t xml:space="preserve"> и метеорологических датчиков. Местоположение </w:t>
            </w:r>
            <w:r w:rsidRPr="00A27F86">
              <w:rPr>
                <w:rFonts w:ascii="Times New Roman" w:eastAsia="Times New Roman" w:hAnsi="Times New Roman" w:cs="Times New Roman"/>
                <w:sz w:val="20"/>
                <w:szCs w:val="20"/>
              </w:rPr>
              <w:t>TPS</w:t>
            </w:r>
            <w:r w:rsidRPr="00A27F86">
              <w:rPr>
                <w:rFonts w:ascii="Times New Roman" w:eastAsia="Times New Roman" w:hAnsi="Times New Roman" w:cs="Times New Roman"/>
                <w:sz w:val="20"/>
                <w:szCs w:val="20"/>
                <w:lang w:val="ru-RU"/>
              </w:rPr>
              <w:t xml:space="preserve"> определяется и контролируется посредством </w:t>
            </w:r>
            <w:r w:rsidRPr="00A27F86">
              <w:rPr>
                <w:rFonts w:ascii="Times New Roman" w:eastAsia="Times New Roman" w:hAnsi="Times New Roman" w:cs="Times New Roman"/>
                <w:sz w:val="20"/>
                <w:szCs w:val="20"/>
              </w:rPr>
              <w:t>GPS</w:t>
            </w:r>
            <w:r w:rsidRPr="00A27F86">
              <w:rPr>
                <w:rFonts w:ascii="Times New Roman" w:eastAsia="Times New Roman" w:hAnsi="Times New Roman" w:cs="Times New Roman"/>
                <w:sz w:val="20"/>
                <w:szCs w:val="20"/>
                <w:lang w:val="ru-RU"/>
              </w:rPr>
              <w:t xml:space="preserve"> или эталонных измерений.</w:t>
            </w:r>
          </w:p>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 xml:space="preserve">Кроме того, данная система располагает гибкой системой управления циклами измерений, дистанционным доступом к разнообразным средствам связи (модемы, кабельные сети, </w:t>
            </w:r>
            <w:r w:rsidRPr="00A27F86">
              <w:rPr>
                <w:rFonts w:ascii="Times New Roman" w:eastAsia="Times New Roman" w:hAnsi="Times New Roman" w:cs="Times New Roman"/>
                <w:sz w:val="20"/>
                <w:szCs w:val="20"/>
              </w:rPr>
              <w:t>LAN</w:t>
            </w:r>
            <w:r w:rsidRPr="00A27F86">
              <w:rPr>
                <w:rFonts w:ascii="Times New Roman" w:eastAsia="Times New Roman" w:hAnsi="Times New Roman" w:cs="Times New Roman"/>
                <w:sz w:val="20"/>
                <w:szCs w:val="20"/>
                <w:lang w:val="ru-RU"/>
              </w:rPr>
              <w:t xml:space="preserve">), функционалом для автоматических расчетов и разнообразными возможностями графического представления. Благодаря применению базы данных имеется возможность манипулирования, обработки и сохранения больших объемов информации. </w:t>
            </w:r>
            <w:r w:rsidRPr="00A27F86">
              <w:rPr>
                <w:rFonts w:ascii="Times New Roman" w:eastAsia="Times New Roman" w:hAnsi="Times New Roman" w:cs="Times New Roman"/>
                <w:sz w:val="20"/>
                <w:szCs w:val="20"/>
              </w:rPr>
              <w:t>GeoMoS</w:t>
            </w:r>
            <w:r w:rsidRPr="00A27F86">
              <w:rPr>
                <w:rFonts w:ascii="Times New Roman" w:eastAsia="Times New Roman" w:hAnsi="Times New Roman" w:cs="Times New Roman"/>
                <w:sz w:val="20"/>
                <w:szCs w:val="20"/>
                <w:lang w:val="ru-RU"/>
              </w:rPr>
              <w:t xml:space="preserve"> состоит из двух программных компонентов: </w:t>
            </w:r>
            <w:r w:rsidRPr="00A27F86">
              <w:rPr>
                <w:rFonts w:ascii="Times New Roman" w:eastAsia="Times New Roman" w:hAnsi="Times New Roman" w:cs="Times New Roman"/>
                <w:sz w:val="20"/>
                <w:szCs w:val="20"/>
              </w:rPr>
              <w:t>Monitor</w:t>
            </w:r>
            <w:r w:rsidRPr="00A27F86">
              <w:rPr>
                <w:rFonts w:ascii="Times New Roman" w:eastAsia="Times New Roman" w:hAnsi="Times New Roman" w:cs="Times New Roman"/>
                <w:sz w:val="20"/>
                <w:szCs w:val="20"/>
                <w:lang w:val="ru-RU"/>
              </w:rPr>
              <w:t xml:space="preserve"> и </w:t>
            </w:r>
            <w:r w:rsidRPr="00A27F86">
              <w:rPr>
                <w:rFonts w:ascii="Times New Roman" w:eastAsia="Times New Roman" w:hAnsi="Times New Roman" w:cs="Times New Roman"/>
                <w:sz w:val="20"/>
                <w:szCs w:val="20"/>
              </w:rPr>
              <w:t>Analyzer</w:t>
            </w:r>
            <w:r w:rsidRPr="00A27F86">
              <w:rPr>
                <w:rFonts w:ascii="Times New Roman" w:eastAsia="Times New Roman" w:hAnsi="Times New Roman" w:cs="Times New Roman"/>
                <w:sz w:val="20"/>
                <w:szCs w:val="20"/>
                <w:lang w:val="ru-RU"/>
              </w:rPr>
              <w:t xml:space="preserve">. </w:t>
            </w:r>
            <w:r w:rsidRPr="00A27F86">
              <w:rPr>
                <w:rFonts w:ascii="Times New Roman" w:eastAsia="Times New Roman" w:hAnsi="Times New Roman" w:cs="Times New Roman"/>
                <w:sz w:val="20"/>
                <w:szCs w:val="20"/>
              </w:rPr>
              <w:t>GeoMoS</w:t>
            </w:r>
            <w:r w:rsidRPr="00A27F86">
              <w:rPr>
                <w:rFonts w:ascii="Times New Roman" w:eastAsia="Times New Roman" w:hAnsi="Times New Roman" w:cs="Times New Roman"/>
                <w:sz w:val="20"/>
                <w:szCs w:val="20"/>
                <w:lang w:val="ru-RU"/>
              </w:rPr>
              <w:t xml:space="preserve"> </w:t>
            </w:r>
            <w:r w:rsidRPr="00A27F86">
              <w:rPr>
                <w:rFonts w:ascii="Times New Roman" w:eastAsia="Times New Roman" w:hAnsi="Times New Roman" w:cs="Times New Roman"/>
                <w:sz w:val="20"/>
                <w:szCs w:val="20"/>
              </w:rPr>
              <w:t>Monitor</w:t>
            </w:r>
            <w:r w:rsidRPr="00A27F86">
              <w:rPr>
                <w:rFonts w:ascii="Times New Roman" w:eastAsia="Times New Roman" w:hAnsi="Times New Roman" w:cs="Times New Roman"/>
                <w:sz w:val="20"/>
                <w:szCs w:val="20"/>
                <w:lang w:val="ru-RU"/>
              </w:rPr>
              <w:t xml:space="preserve"> занимается управлением датчиками, сбором, обработкой и передачей данных, а также использует в работе разнообразные контролирующие и информационные функции. </w:t>
            </w:r>
            <w:r w:rsidRPr="00A27F86">
              <w:rPr>
                <w:rFonts w:ascii="Times New Roman" w:eastAsia="Times New Roman" w:hAnsi="Times New Roman" w:cs="Times New Roman"/>
                <w:sz w:val="20"/>
                <w:szCs w:val="20"/>
              </w:rPr>
              <w:t>GeoMoS</w:t>
            </w:r>
            <w:r w:rsidRPr="00A27F86">
              <w:rPr>
                <w:rFonts w:ascii="Times New Roman" w:eastAsia="Times New Roman" w:hAnsi="Times New Roman" w:cs="Times New Roman"/>
                <w:sz w:val="20"/>
                <w:szCs w:val="20"/>
                <w:lang w:val="ru-RU"/>
              </w:rPr>
              <w:t xml:space="preserve"> </w:t>
            </w:r>
            <w:r w:rsidRPr="00A27F86">
              <w:rPr>
                <w:rFonts w:ascii="Times New Roman" w:eastAsia="Times New Roman" w:hAnsi="Times New Roman" w:cs="Times New Roman"/>
                <w:sz w:val="20"/>
                <w:szCs w:val="20"/>
              </w:rPr>
              <w:t>Analyzer</w:t>
            </w:r>
            <w:r w:rsidRPr="00A27F86">
              <w:rPr>
                <w:rFonts w:ascii="Times New Roman" w:eastAsia="Times New Roman" w:hAnsi="Times New Roman" w:cs="Times New Roman"/>
                <w:sz w:val="20"/>
                <w:szCs w:val="20"/>
                <w:lang w:val="ru-RU"/>
              </w:rPr>
              <w:t xml:space="preserve"> - это система, предназначенная для графического представления и анализа </w:t>
            </w:r>
            <w:r w:rsidRPr="00A27F86">
              <w:rPr>
                <w:rFonts w:ascii="Times New Roman" w:eastAsia="Times New Roman" w:hAnsi="Times New Roman" w:cs="Times New Roman"/>
                <w:sz w:val="20"/>
                <w:szCs w:val="20"/>
                <w:lang w:val="ru-RU"/>
              </w:rPr>
              <w:lastRenderedPageBreak/>
              <w:t>результатов измерений.</w:t>
            </w:r>
          </w:p>
        </w:tc>
      </w:tr>
      <w:tr w:rsidR="00A27F86" w:rsidRPr="00A27F86" w:rsidTr="00A27F86">
        <w:trPr>
          <w:trHeight w:val="20"/>
          <w:jc w:val="center"/>
        </w:trPr>
        <w:tc>
          <w:tcPr>
            <w:tcW w:w="1113"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lastRenderedPageBreak/>
              <w:t>AutoCAD</w:t>
            </w:r>
          </w:p>
        </w:tc>
        <w:tc>
          <w:tcPr>
            <w:tcW w:w="388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Предназначается для графической обработки полевых геодезических измерений и оформления результатов вычислений.</w:t>
            </w:r>
          </w:p>
        </w:tc>
      </w:tr>
      <w:tr w:rsidR="00A27F86" w:rsidRPr="00A27F86" w:rsidTr="00A27F86">
        <w:trPr>
          <w:trHeight w:val="20"/>
          <w:jc w:val="center"/>
        </w:trPr>
        <w:tc>
          <w:tcPr>
            <w:tcW w:w="1113"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Microsoft Office (Word, Excel)</w:t>
            </w:r>
          </w:p>
        </w:tc>
        <w:tc>
          <w:tcPr>
            <w:tcW w:w="388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Предназначается для обработки геодезических измерений и предоставления результатов в табличном и графическом виде.</w:t>
            </w:r>
          </w:p>
        </w:tc>
      </w:tr>
    </w:tbl>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56" w:name="i568743"/>
      <w:r w:rsidRPr="00A27F86">
        <w:rPr>
          <w:rFonts w:ascii="Times New Roman" w:eastAsia="Times New Roman" w:hAnsi="Times New Roman" w:cs="Times New Roman"/>
          <w:b/>
          <w:bCs/>
          <w:kern w:val="32"/>
          <w:sz w:val="24"/>
          <w:szCs w:val="24"/>
          <w:lang w:val="ru-RU"/>
        </w:rPr>
        <w:t>6. АВТОМАТИЗИРОВАННЫЕ МЕТОДЫ ГЕОДЕЗИЧЕСКОГО МОНИТОРИНГА ВЫСОТНЫХ И БОЛЬШЕПРОЛЕТНЫХ ЗДАНИЙ И СООРУЖЕНИЙ В ПРОЦЕССЕ ЭКСПЛУАТАЦИИ</w:t>
      </w:r>
      <w:bookmarkEnd w:id="56"/>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Опыт многолетнего геодезического обеспечения строительства подтвердил надежность и оперативность геодезических методов в процессе строительства. Последние достижения науки и техники позволили на базе апробированных и проверенных на стройках методов создать стационарные системы контроля геометрических параметров высотных и большепролетных зданий и сооружений в автоматическом режиме (в реальном масштабе времени) в процессе эксплуатации [</w:t>
      </w:r>
      <w:hyperlink r:id="rId250" w:anchor="i1373078" w:tooltip="7. Рязанцев Г.Е., Седельникова И.А, Назаров И.А Современные автоматизированные системы контроля деформации большепролетных конструкций: Сборник трудов МГСУ (МИСИ). - М., 2006" w:history="1">
        <w:r w:rsidRPr="00A27F86">
          <w:rPr>
            <w:rFonts w:ascii="Times New Roman" w:eastAsia="Times New Roman" w:hAnsi="Times New Roman" w:cs="Times New Roman"/>
            <w:color w:val="0000FF"/>
            <w:sz w:val="24"/>
            <w:szCs w:val="24"/>
            <w:u w:val="single"/>
            <w:lang w:val="ru-RU"/>
          </w:rPr>
          <w:t>7</w:t>
        </w:r>
      </w:hyperlink>
      <w:r w:rsidRPr="00A27F86">
        <w:rPr>
          <w:rFonts w:ascii="Times New Roman" w:eastAsia="Times New Roman" w:hAnsi="Times New Roman" w:cs="Times New Roman"/>
          <w:sz w:val="24"/>
          <w:szCs w:val="24"/>
          <w:lang w:val="ru-RU"/>
        </w:rPr>
        <w:t>], [</w:t>
      </w:r>
      <w:hyperlink r:id="rId251" w:anchor="i1383026" w:tooltip="8. Рязанцев Г.Е., Буюкян С.П., Седельникова И.А. Современные автоматизированные системы контроля деформаций высотных зданий// Строительные материалы, оборудование, технологии XXI века. - 2005. - № 2" w:history="1">
        <w:r w:rsidRPr="00A27F86">
          <w:rPr>
            <w:rFonts w:ascii="Times New Roman" w:eastAsia="Times New Roman" w:hAnsi="Times New Roman" w:cs="Times New Roman"/>
            <w:color w:val="0000FF"/>
            <w:sz w:val="24"/>
            <w:szCs w:val="24"/>
            <w:u w:val="single"/>
            <w:lang w:val="ru-RU"/>
          </w:rPr>
          <w:t>8</w:t>
        </w:r>
      </w:hyperlink>
      <w:r w:rsidRPr="00A27F86">
        <w:rPr>
          <w:rFonts w:ascii="Times New Roman" w:eastAsia="Times New Roman" w:hAnsi="Times New Roman" w:cs="Times New Roman"/>
          <w:sz w:val="24"/>
          <w:szCs w:val="24"/>
          <w:lang w:val="ru-RU"/>
        </w:rPr>
        <w:t>], [</w:t>
      </w:r>
      <w:hyperlink r:id="rId252" w:anchor="i1394364" w:tooltip="9. Рязанцев Г.Е., Седельникова И.А. Автоматизированные системы инструментального геодезического геомониторинга: Справочное учебное пособие. - М.: МГСУ, 2003." w:history="1">
        <w:r w:rsidRPr="00A27F86">
          <w:rPr>
            <w:rFonts w:ascii="Times New Roman" w:eastAsia="Times New Roman" w:hAnsi="Times New Roman" w:cs="Times New Roman"/>
            <w:color w:val="0000FF"/>
            <w:sz w:val="24"/>
            <w:szCs w:val="24"/>
            <w:u w:val="single"/>
            <w:lang w:val="ru-RU"/>
          </w:rPr>
          <w:t>9</w:t>
        </w:r>
      </w:hyperlink>
      <w:r w:rsidRPr="00A27F86">
        <w:rPr>
          <w:rFonts w:ascii="Times New Roman" w:eastAsia="Times New Roman" w:hAnsi="Times New Roman" w:cs="Times New Roman"/>
          <w:sz w:val="24"/>
          <w:szCs w:val="24"/>
          <w:lang w:val="ru-RU"/>
        </w:rPr>
        <w:t>], [</w:t>
      </w:r>
      <w:hyperlink r:id="rId253" w:anchor="i1407152" w:tooltip="10. Рязанцев Г.Е., Бубман И.С. Применение оптических измерительных систем на основе современных электронных тахеометров для контроля за деформациями наземных зданий и сооружений //ОФМГ. -2003. - № 4." w:history="1">
        <w:r w:rsidRPr="00A27F86">
          <w:rPr>
            <w:rFonts w:ascii="Times New Roman" w:eastAsia="Times New Roman" w:hAnsi="Times New Roman" w:cs="Times New Roman"/>
            <w:color w:val="0000FF"/>
            <w:sz w:val="24"/>
            <w:szCs w:val="24"/>
            <w:u w:val="single"/>
            <w:lang w:val="ru-RU"/>
          </w:rPr>
          <w:t>10</w:t>
        </w:r>
      </w:hyperlink>
      <w:r w:rsidRPr="00A27F86">
        <w:rPr>
          <w:rFonts w:ascii="Times New Roman" w:eastAsia="Times New Roman" w:hAnsi="Times New Roman" w:cs="Times New Roman"/>
          <w:sz w:val="24"/>
          <w:szCs w:val="24"/>
          <w:lang w:val="ru-RU"/>
        </w:rPr>
        <w:t>], которые либо дополняют традиционные методы измерений, либо заменяют их полностью.</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При оснащении стационарных систем геодезического мониторинга положительный опыт использования нашли при высотном строительстве видеогидростатические системы, видеоизмерительные системы измерения колебаний и плановых смещений верха сооружений, системы на основе обратных отвесов для большепролетных сооружений и автоматизированные системы на основе моторизованных электронных тахеометров. Системы на основе спутниковых приемников в настоящее время проходят опытную апробацию и поэтому в настоящей методике не рассматриваются.</w:t>
      </w:r>
    </w:p>
    <w:p w:rsidR="00A27F86" w:rsidRPr="00A27F86" w:rsidRDefault="00A27F86" w:rsidP="00A27F86">
      <w:pPr>
        <w:keepNext/>
        <w:widowControl w:val="0"/>
        <w:autoSpaceDE w:val="0"/>
        <w:autoSpaceDN w:val="0"/>
        <w:adjustRightInd w:val="0"/>
        <w:spacing w:before="120" w:after="120" w:line="240" w:lineRule="auto"/>
        <w:jc w:val="center"/>
        <w:outlineLvl w:val="1"/>
        <w:rPr>
          <w:rFonts w:ascii="Arial" w:eastAsia="Times New Roman" w:hAnsi="Arial" w:cs="Arial"/>
          <w:b/>
          <w:bCs/>
          <w:i/>
          <w:iCs/>
          <w:sz w:val="28"/>
          <w:szCs w:val="28"/>
          <w:lang w:val="ru-RU"/>
        </w:rPr>
      </w:pPr>
      <w:bookmarkStart w:id="57" w:name="i572049"/>
      <w:r w:rsidRPr="00A27F86">
        <w:rPr>
          <w:rFonts w:ascii="Times New Roman" w:eastAsia="Times New Roman" w:hAnsi="Times New Roman" w:cs="Times New Roman"/>
          <w:b/>
          <w:bCs/>
          <w:sz w:val="24"/>
          <w:szCs w:val="24"/>
          <w:lang w:val="ru-RU"/>
        </w:rPr>
        <w:t>6.1. Порядок проектирования, разработки и создания автоматизированных систем контроля (АСК) деформаций в процессе эксплуатации</w:t>
      </w:r>
      <w:bookmarkEnd w:id="57"/>
    </w:p>
    <w:p w:rsidR="00A27F86" w:rsidRPr="00A27F86" w:rsidRDefault="00A27F86" w:rsidP="00A27F86">
      <w:pPr>
        <w:widowControl w:val="0"/>
        <w:shd w:val="clear" w:color="auto" w:fill="FFFFFF"/>
        <w:tabs>
          <w:tab w:val="left" w:pos="88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6.1.1. Необходимость создания автоматизированной системы контроля деформации в процессе эксплуатации определяют генеральный проектировщик, заказчик, орган экспертизы проекта и надзорный орган.</w:t>
      </w:r>
    </w:p>
    <w:p w:rsidR="00A27F86" w:rsidRPr="00A27F86" w:rsidRDefault="00A27F86" w:rsidP="00A27F86">
      <w:pPr>
        <w:widowControl w:val="0"/>
        <w:shd w:val="clear" w:color="auto" w:fill="FFFFFF"/>
        <w:tabs>
          <w:tab w:val="left" w:pos="88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6.1.2. К проектированию и разработке автоматизированных систем мониторинга строительных конструкций привлекают организации, обладающие научно-техническими кадрами с профильным образованием, необходимой приборно-инструментальной базой и метрологической лабораторией, аккредитованной Ростехрегулированием и строительными лицензиями по направлению деятельности «Проектирование».</w:t>
      </w:r>
    </w:p>
    <w:p w:rsidR="00A27F86" w:rsidRPr="00A27F86" w:rsidRDefault="00A27F86" w:rsidP="00A27F86">
      <w:pPr>
        <w:widowControl w:val="0"/>
        <w:shd w:val="clear" w:color="auto" w:fill="FFFFFF"/>
        <w:tabs>
          <w:tab w:val="left" w:pos="88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6.1.3. Работы по проектированию, разработке и созданию автоматизированных систем контроля (АСК) осуществляют на основании договора с заказчиком строительства, генпроектировщиком или службой эксплуатации сооружения.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6.1.4. Финансирование работ по созданию автоматизированных систем контроля должно быть предусмотрено в сводной смете на проектирование, строительство или реконструкцию объекта.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6.1.5. Состав и объем работ по проектированию, разработке и созданию автоматизированных систем контроля (АСК) определяет «Техническое задание». Возможно составление отдельных технических заданий на проектирование и изготовление.</w:t>
      </w:r>
    </w:p>
    <w:p w:rsidR="00A27F86" w:rsidRPr="00A27F86" w:rsidRDefault="00A27F86" w:rsidP="00A27F86">
      <w:pPr>
        <w:widowControl w:val="0"/>
        <w:shd w:val="clear" w:color="auto" w:fill="FFFFFF"/>
        <w:tabs>
          <w:tab w:val="left" w:pos="88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6.1.6. Техническое задание на проектирование автоматизированных систем контроля (АСК) предусматривает следующие разделы: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цель работ;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состав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основные метрологические характеристики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состав проектной документации;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сроки выполнения работ;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результаты работ.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Техническое задание утверждают генпроектировщик и заказчик объекта.</w:t>
      </w:r>
    </w:p>
    <w:p w:rsidR="00A27F86" w:rsidRPr="00A27F86" w:rsidRDefault="00A27F86" w:rsidP="00A27F86">
      <w:pPr>
        <w:widowControl w:val="0"/>
        <w:shd w:val="clear" w:color="auto" w:fill="FFFFFF"/>
        <w:tabs>
          <w:tab w:val="left" w:pos="88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6.1.7. На основании технического задания разрабатывают «Проект АСК» в составе: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исходные данные и особенности конструкции сооружения;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рассмотрение вариантов решения задачи;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выбор основного варианта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пояснительная записка (принципиальная схема измерений, состав системы, установочное оборудование системы, измерительное оборудование, рабочее место оператора, программное обеспечение);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алгоритм работы автоматизированной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расчет точности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метрологическое обеспечение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геодезическое обеспечение монтажа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штаты и режим работы;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техника безопасности;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сметная часть;</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спецификация.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Точность системы должна обеспечивать измерение с погрешностью не более 0,2 величины деформации, допускаемой проектом.</w:t>
      </w:r>
    </w:p>
    <w:p w:rsidR="00A27F86" w:rsidRPr="00A27F86" w:rsidRDefault="00A27F86" w:rsidP="00A27F86">
      <w:pPr>
        <w:widowControl w:val="0"/>
        <w:shd w:val="clear" w:color="auto" w:fill="FFFFFF"/>
        <w:tabs>
          <w:tab w:val="left" w:pos="88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6.1.8. Рабочий проект системы детализирует технические решения «Проекта» в части мест крепления установленного оборудования, их конструкции, способа крепления, электрических схем системы и программного обеспечения. В «Рабочем проекте» приводят проектные координаты размещения установочного и измерительного оборудования системы и инструкцию по монтажу оборудования.</w:t>
      </w:r>
    </w:p>
    <w:p w:rsidR="00A27F86" w:rsidRPr="00A27F86" w:rsidRDefault="00A27F86" w:rsidP="00A27F86">
      <w:pPr>
        <w:widowControl w:val="0"/>
        <w:shd w:val="clear" w:color="auto" w:fill="FFFFFF"/>
        <w:tabs>
          <w:tab w:val="left" w:pos="88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6.1.9. Разработка автоматизированной системы ведется на основании </w:t>
      </w:r>
      <w:hyperlink r:id="rId254" w:tooltip="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 w:history="1">
        <w:r w:rsidRPr="00A27F86">
          <w:rPr>
            <w:rFonts w:ascii="Times New Roman" w:eastAsia="Times New Roman" w:hAnsi="Times New Roman" w:cs="Times New Roman"/>
            <w:color w:val="0000FF"/>
            <w:sz w:val="24"/>
            <w:szCs w:val="24"/>
            <w:u w:val="single"/>
            <w:lang w:val="ru-RU"/>
          </w:rPr>
          <w:t>ГОСТ 34.201-89</w:t>
        </w:r>
      </w:hyperlink>
      <w:r w:rsidRPr="00A27F86">
        <w:rPr>
          <w:rFonts w:ascii="Times New Roman" w:eastAsia="Times New Roman" w:hAnsi="Times New Roman" w:cs="Times New Roman"/>
          <w:sz w:val="24"/>
          <w:szCs w:val="24"/>
          <w:lang w:val="ru-RU"/>
        </w:rPr>
        <w:t>; обязательными техническими документами являются «Руководство по эксплуатации системы» и «Паспорт системы».</w:t>
      </w:r>
    </w:p>
    <w:p w:rsidR="00A27F86" w:rsidRPr="00A27F86" w:rsidRDefault="00A27F86" w:rsidP="00A27F86">
      <w:pPr>
        <w:widowControl w:val="0"/>
        <w:shd w:val="clear" w:color="auto" w:fill="FFFFFF"/>
        <w:tabs>
          <w:tab w:val="left" w:pos="977"/>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6.1.10. «Руководство по эксплуатации системы» должно содержать следующие разделы: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назначение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технические характеристики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состав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устройство и работа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подготовка системы к работе;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выполнение измерений в автоматическом режиме;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обработка и анализ результатов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текущее обслуживание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техника безопасности.</w:t>
      </w:r>
    </w:p>
    <w:p w:rsidR="00A27F86" w:rsidRPr="00A27F86" w:rsidRDefault="00A27F86" w:rsidP="00A27F86">
      <w:pPr>
        <w:widowControl w:val="0"/>
        <w:shd w:val="clear" w:color="auto" w:fill="FFFFFF"/>
        <w:tabs>
          <w:tab w:val="left" w:pos="989"/>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6.1.11. В «Паспорте системы» приводят:</w:t>
      </w:r>
    </w:p>
    <w:p w:rsidR="00A27F86" w:rsidRPr="00A27F86" w:rsidRDefault="00A27F86" w:rsidP="00A27F86">
      <w:pPr>
        <w:widowControl w:val="0"/>
        <w:shd w:val="clear" w:color="auto" w:fill="FFFFFF"/>
        <w:tabs>
          <w:tab w:val="left" w:pos="989"/>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общие сведения о системе;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основные технические данные и характеристики;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комплектность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каталог исполнительных координат измерительного и установочного оборудования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свидетельство о метрологической калибровке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гарантийные обязательства;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исполнительную схему электрических соединений.</w:t>
      </w:r>
    </w:p>
    <w:p w:rsidR="00A27F86" w:rsidRPr="00A27F86" w:rsidRDefault="00A27F86" w:rsidP="00A27F86">
      <w:pPr>
        <w:widowControl w:val="0"/>
        <w:shd w:val="clear" w:color="auto" w:fill="FFFFFF"/>
        <w:tabs>
          <w:tab w:val="left" w:pos="98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6.1.12. Приемку автоматизированных систем контроля (АСК) в эксплуатацию производят в соответствии со </w:t>
      </w:r>
      <w:hyperlink r:id="rId255" w:tooltip="Приемка в эксплуатацию законченных строительством объектов. Основные положения" w:history="1">
        <w:r w:rsidRPr="00A27F86">
          <w:rPr>
            <w:rFonts w:ascii="Times New Roman" w:eastAsia="Times New Roman" w:hAnsi="Times New Roman" w:cs="Times New Roman"/>
            <w:color w:val="0000FF"/>
            <w:sz w:val="24"/>
            <w:szCs w:val="24"/>
            <w:u w:val="single"/>
            <w:lang w:val="ru-RU"/>
          </w:rPr>
          <w:t>СНиП 3.01.04-87</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98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6.1.13. Одним из основных документов при приемке системы в эксплуатацию является Регламент системы, определяющий режим работы, таблицу расчета максимальных деформаций наблюдаемых точек, организацию передачи информации и правила поведения работников службы эксплуатации в экстремальной ситуации.</w:t>
      </w:r>
    </w:p>
    <w:p w:rsidR="00A27F86" w:rsidRPr="00A27F86" w:rsidRDefault="00A27F86" w:rsidP="00A27F86">
      <w:pPr>
        <w:keepNext/>
        <w:widowControl w:val="0"/>
        <w:autoSpaceDE w:val="0"/>
        <w:autoSpaceDN w:val="0"/>
        <w:adjustRightInd w:val="0"/>
        <w:spacing w:before="120" w:after="120" w:line="240" w:lineRule="auto"/>
        <w:jc w:val="center"/>
        <w:outlineLvl w:val="1"/>
        <w:rPr>
          <w:rFonts w:ascii="Arial" w:eastAsia="Times New Roman" w:hAnsi="Arial" w:cs="Arial"/>
          <w:b/>
          <w:bCs/>
          <w:i/>
          <w:iCs/>
          <w:sz w:val="28"/>
          <w:szCs w:val="28"/>
          <w:lang w:val="ru-RU"/>
        </w:rPr>
      </w:pPr>
      <w:bookmarkStart w:id="58" w:name="i587083"/>
      <w:r w:rsidRPr="00A27F86">
        <w:rPr>
          <w:rFonts w:ascii="Times New Roman" w:eastAsia="Times New Roman" w:hAnsi="Times New Roman" w:cs="Times New Roman"/>
          <w:b/>
          <w:bCs/>
          <w:sz w:val="24"/>
          <w:szCs w:val="24"/>
          <w:lang w:val="ru-RU"/>
        </w:rPr>
        <w:t>6.2. Автоматизированные системы геодезического мониторинга высотных зданий и сооружений</w:t>
      </w:r>
      <w:bookmarkEnd w:id="58"/>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 xml:space="preserve">В </w:t>
      </w:r>
      <w:r w:rsidRPr="00A27F86">
        <w:rPr>
          <w:rFonts w:ascii="Times New Roman" w:eastAsia="Times New Roman" w:hAnsi="Times New Roman" w:cs="Times New Roman"/>
          <w:sz w:val="24"/>
          <w:szCs w:val="24"/>
          <w:lang w:val="ru-RU"/>
        </w:rPr>
        <w:t>период эксплуатации мониторинг высотных зданий и сооружений проводят преимущественно с использованием автоматизированных систем на основе видеоизмерений.</w:t>
      </w:r>
    </w:p>
    <w:p w:rsidR="00A27F86" w:rsidRPr="00A27F86" w:rsidRDefault="00A27F86" w:rsidP="00A27F86">
      <w:pPr>
        <w:keepNext/>
        <w:widowControl w:val="0"/>
        <w:autoSpaceDE w:val="0"/>
        <w:autoSpaceDN w:val="0"/>
        <w:adjustRightInd w:val="0"/>
        <w:spacing w:before="120" w:after="120" w:line="240" w:lineRule="auto"/>
        <w:jc w:val="center"/>
        <w:outlineLvl w:val="2"/>
        <w:rPr>
          <w:rFonts w:ascii="Arial" w:eastAsia="Times New Roman" w:hAnsi="Arial" w:cs="Arial"/>
          <w:b/>
          <w:bCs/>
          <w:sz w:val="26"/>
          <w:szCs w:val="26"/>
          <w:lang w:val="ru-RU"/>
        </w:rPr>
      </w:pPr>
      <w:bookmarkStart w:id="59" w:name="i598174"/>
      <w:r w:rsidRPr="00A27F86">
        <w:rPr>
          <w:rFonts w:ascii="Times New Roman" w:eastAsia="Times New Roman" w:hAnsi="Times New Roman" w:cs="Times New Roman"/>
          <w:b/>
          <w:bCs/>
          <w:sz w:val="24"/>
          <w:szCs w:val="24"/>
          <w:lang w:val="ru-RU"/>
        </w:rPr>
        <w:t>6.2.1. Общие положения и технические требования</w:t>
      </w:r>
      <w:bookmarkEnd w:id="59"/>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6.2.1.1. Автоматизированная система должна предусматривать измерения в реальном масштабе времени следующих геометрических параметров деформаций: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наклонов фундаментов, неравномерной осадки фундаментов;</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отклонений от вертикали верха здания;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колебаний верха здания;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кручения верха здания.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Для измерения наклонов фундаментов и неравномерной осадки фундаментов используют стационарную видеогидростатическую систему, для измерения отклонения от вертикали верха здания, колебаний и кручений верха здания - видеоизмерительную систему измерения колебаний и плановых смещений верха сооружения и стационарную автоматизированную систему контроля деформаций на основе обратных отвесов.</w:t>
      </w:r>
    </w:p>
    <w:p w:rsidR="00A27F86" w:rsidRPr="00A27F86" w:rsidRDefault="00A27F86" w:rsidP="00A27F86">
      <w:pPr>
        <w:widowControl w:val="0"/>
        <w:shd w:val="clear" w:color="auto" w:fill="FFFFFF"/>
        <w:tabs>
          <w:tab w:val="left" w:pos="105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6.2.1.2. Системы автоматизированного мониторинга должны обеспечивать точность измерения деформаций в зависимости от высоты здания, которая приведена в </w:t>
      </w:r>
      <w:hyperlink r:id="rId256" w:anchor="i82943" w:tooltip="2.5. При расчете точности определения деформаций высотных зданий и сооружений [11] должны выдерживаться следующие нормы точности" w:history="1">
        <w:r w:rsidRPr="00A27F86">
          <w:rPr>
            <w:rFonts w:ascii="Times New Roman" w:eastAsia="Times New Roman" w:hAnsi="Times New Roman" w:cs="Times New Roman"/>
            <w:color w:val="0000FF"/>
            <w:sz w:val="24"/>
            <w:szCs w:val="24"/>
            <w:u w:val="single"/>
            <w:lang w:val="ru-RU"/>
          </w:rPr>
          <w:t>п. 2.5</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Вся информация в системе автоматизированного мониторинга выводится на экран монитора.</w:t>
      </w:r>
    </w:p>
    <w:p w:rsidR="00A27F86" w:rsidRPr="00A27F86" w:rsidRDefault="00A27F86" w:rsidP="00A27F86">
      <w:pPr>
        <w:widowControl w:val="0"/>
        <w:shd w:val="clear" w:color="auto" w:fill="FFFFFF"/>
        <w:tabs>
          <w:tab w:val="left" w:pos="102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6.2.1.3. Входящие в систему автоматизированного мониторинга измерительные датчики должны определять деформационные параметры прямыми непосредственными измерениями и иметь метрологические свидетельства.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Наработка на отказ измерительных датчиков системы автоматизированного мониторинга не должна быть менее 25000 ч.</w:t>
      </w:r>
    </w:p>
    <w:p w:rsidR="00A27F86" w:rsidRPr="00A27F86" w:rsidRDefault="00A27F86" w:rsidP="00A27F86">
      <w:pPr>
        <w:widowControl w:val="0"/>
        <w:shd w:val="clear" w:color="auto" w:fill="FFFFFF"/>
        <w:tabs>
          <w:tab w:val="left" w:pos="102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6.2.1.4. При достижении предельных значений деформаций система автоматизированного мониторинга должна вырабатывать сигнал тревоги.</w:t>
      </w:r>
    </w:p>
    <w:p w:rsidR="00A27F86" w:rsidRPr="00A27F86" w:rsidRDefault="00A27F86" w:rsidP="00A27F86">
      <w:pPr>
        <w:widowControl w:val="0"/>
        <w:shd w:val="clear" w:color="auto" w:fill="FFFFFF"/>
        <w:tabs>
          <w:tab w:val="left" w:pos="102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6.2.1.5. Для контроля наклонов фундамента устанавливают измерительные пункты (железобетонные столбы 300 × 300 × 300 мм, жестко связанные с фундаментом здания), которые располагают вдоль главных осей здания для измерения продольных и поперечных наклонов. По каждой из осей устанавливают не менее 5 измерительных пунктов. На измерительные пункты устанавливаются датчики, образующие гидростатическую систему, соединенную шлангами, заполненными специальной </w:t>
      </w:r>
      <w:r w:rsidRPr="00A27F86">
        <w:rPr>
          <w:rFonts w:ascii="Times New Roman" w:eastAsia="Times New Roman" w:hAnsi="Times New Roman" w:cs="Times New Roman"/>
          <w:sz w:val="24"/>
          <w:szCs w:val="24"/>
          <w:lang w:val="ru-RU"/>
        </w:rPr>
        <w:lastRenderedPageBreak/>
        <w:t>жидкостью.</w:t>
      </w:r>
    </w:p>
    <w:p w:rsidR="00A27F86" w:rsidRPr="00A27F86" w:rsidRDefault="00A27F86" w:rsidP="00A27F86">
      <w:pPr>
        <w:widowControl w:val="0"/>
        <w:shd w:val="clear" w:color="auto" w:fill="FFFFFF"/>
        <w:tabs>
          <w:tab w:val="left" w:pos="102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6.2.1.6. Измерительные датчики (видеодатчики) для измерения отклонения от вертикали верха здания, колебаний верха здания и кручения верха здания устанавливают на измерительные пункты (железобетонные столбы 300 × 300 × 1000 мм, жестко связанные с фундаментом здания), расположенные по диагонали здания. Измерительных датчиков (видеодатчиков) должно быть не менее двух.</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верхней части здания на одной вертикали с измерительными датчиками устанавливают визирные марки. Между измерительными датчиками и визирными марками должна быть обеспечена прямая видимость. Для этой цели могут быть использованы лестничные проемы, лифтовые шахты, отверстия в перекрытиях и т.д. Диаметр сквозного отверстия для обеспечения прямой видимости должен быть не менее 500 мм.</w:t>
      </w:r>
    </w:p>
    <w:p w:rsidR="00A27F86" w:rsidRPr="00A27F86" w:rsidRDefault="00A27F86" w:rsidP="00A27F86">
      <w:pPr>
        <w:widowControl w:val="0"/>
        <w:shd w:val="clear" w:color="auto" w:fill="FFFFFF"/>
        <w:tabs>
          <w:tab w:val="left" w:pos="102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6.2.1.7. Измерительные датчики должны быть защищены кожухами (быть вандалозащищенными) и обеспечены электропитанием постоянным током с напряжением 12 В.</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Измерительные пункты связывают с центральным (диспетчерским) пунктом каналом связи, четырехжильным кабелем типа «витая пара». Центральный диспетчерский пункт оснащается компьютером с процессором не ниже «Pentium-4», контроллером для ввода видеосигнала в компьютер и принтером для документирования информации.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6.2.1.8. Системы автоматизированного мониторинга должны иметь возможность внутренней метрологической калибровки без демонтажа измерительных датчиков в любой момент времени.</w:t>
      </w:r>
    </w:p>
    <w:p w:rsidR="00A27F86" w:rsidRPr="00A27F86" w:rsidRDefault="00A27F86" w:rsidP="00A27F86">
      <w:pPr>
        <w:keepNext/>
        <w:widowControl w:val="0"/>
        <w:autoSpaceDE w:val="0"/>
        <w:autoSpaceDN w:val="0"/>
        <w:adjustRightInd w:val="0"/>
        <w:spacing w:before="120" w:after="120" w:line="240" w:lineRule="auto"/>
        <w:jc w:val="center"/>
        <w:outlineLvl w:val="2"/>
        <w:rPr>
          <w:rFonts w:ascii="Arial" w:eastAsia="Times New Roman" w:hAnsi="Arial" w:cs="Arial"/>
          <w:b/>
          <w:bCs/>
          <w:sz w:val="26"/>
          <w:szCs w:val="26"/>
          <w:lang w:val="ru-RU"/>
        </w:rPr>
      </w:pPr>
      <w:bookmarkStart w:id="60" w:name="i606662"/>
      <w:r w:rsidRPr="00A27F86">
        <w:rPr>
          <w:rFonts w:ascii="Times New Roman" w:eastAsia="Times New Roman" w:hAnsi="Times New Roman" w:cs="Times New Roman"/>
          <w:b/>
          <w:bCs/>
          <w:sz w:val="24"/>
          <w:szCs w:val="24"/>
          <w:lang w:val="ru-RU"/>
        </w:rPr>
        <w:t>6.2.2 Стационарная видеогидростатическая система</w:t>
      </w:r>
      <w:bookmarkEnd w:id="60"/>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Cs/>
          <w:sz w:val="24"/>
          <w:szCs w:val="24"/>
          <w:lang w:val="ru-RU"/>
        </w:rPr>
        <w:t>6.2.2.</w:t>
      </w:r>
      <w:r w:rsidRPr="00A27F86">
        <w:rPr>
          <w:rFonts w:ascii="Times New Roman" w:eastAsia="Times New Roman" w:hAnsi="Times New Roman" w:cs="Times New Roman"/>
          <w:sz w:val="24"/>
          <w:szCs w:val="24"/>
          <w:lang w:val="ru-RU"/>
        </w:rPr>
        <w:t>1. Стационарная видеогидростатическая система предназначена для измерения наклонов и неравномерной осадки фундаментов зданий.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6.2.2.2. Работа стационарной видеогидростатической системы основана на принципе сообщающихся сосудов и обеспечивается компьютерной обработкой стандартных видеосигналов видеоуровнемеров, установленных в сосудах гидростатической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Работа стационарной видеогидростатической системы поясняется схемой рис. 6.1, на которой изображены две головки видеогидростатической системы </w:t>
      </w:r>
      <w:r w:rsidRPr="00A27F86">
        <w:rPr>
          <w:rFonts w:ascii="Times New Roman" w:eastAsia="Times New Roman" w:hAnsi="Times New Roman" w:cs="Times New Roman"/>
          <w:iCs/>
          <w:sz w:val="24"/>
          <w:szCs w:val="24"/>
          <w:lang w:val="ru-RU"/>
        </w:rPr>
        <w:t xml:space="preserve">1 </w:t>
      </w:r>
      <w:r w:rsidRPr="00A27F86">
        <w:rPr>
          <w:rFonts w:ascii="Times New Roman" w:eastAsia="Times New Roman" w:hAnsi="Times New Roman" w:cs="Times New Roman"/>
          <w:sz w:val="24"/>
          <w:szCs w:val="24"/>
          <w:lang w:val="ru-RU"/>
        </w:rPr>
        <w:t xml:space="preserve">с видеоуровнемерами 2, соединенные друг с другом воздушным </w:t>
      </w:r>
      <w:r w:rsidRPr="00A27F86">
        <w:rPr>
          <w:rFonts w:ascii="Times New Roman" w:eastAsia="Times New Roman" w:hAnsi="Times New Roman" w:cs="Times New Roman"/>
          <w:iCs/>
          <w:sz w:val="24"/>
          <w:szCs w:val="24"/>
          <w:lang w:val="ru-RU"/>
        </w:rPr>
        <w:t xml:space="preserve">3 </w:t>
      </w:r>
      <w:r w:rsidRPr="00A27F86">
        <w:rPr>
          <w:rFonts w:ascii="Times New Roman" w:eastAsia="Times New Roman" w:hAnsi="Times New Roman" w:cs="Times New Roman"/>
          <w:sz w:val="24"/>
          <w:szCs w:val="24"/>
          <w:lang w:val="ru-RU"/>
        </w:rPr>
        <w:t xml:space="preserve">и жидкостным </w:t>
      </w:r>
      <w:r w:rsidRPr="00A27F86">
        <w:rPr>
          <w:rFonts w:ascii="Times New Roman" w:eastAsia="Times New Roman" w:hAnsi="Times New Roman" w:cs="Times New Roman"/>
          <w:iCs/>
          <w:sz w:val="24"/>
          <w:szCs w:val="24"/>
          <w:lang w:val="ru-RU"/>
        </w:rPr>
        <w:t xml:space="preserve">4 </w:t>
      </w:r>
      <w:r w:rsidRPr="00A27F86">
        <w:rPr>
          <w:rFonts w:ascii="Times New Roman" w:eastAsia="Times New Roman" w:hAnsi="Times New Roman" w:cs="Times New Roman"/>
          <w:sz w:val="24"/>
          <w:szCs w:val="24"/>
          <w:lang w:val="ru-RU"/>
        </w:rPr>
        <w:t xml:space="preserve">шлангами, и компьютер </w:t>
      </w:r>
      <w:r w:rsidRPr="00A27F86">
        <w:rPr>
          <w:rFonts w:ascii="Times New Roman" w:eastAsia="Times New Roman" w:hAnsi="Times New Roman" w:cs="Times New Roman"/>
          <w:iCs/>
          <w:sz w:val="24"/>
          <w:szCs w:val="24"/>
          <w:lang w:val="ru-RU"/>
        </w:rPr>
        <w:t xml:space="preserve">6 </w:t>
      </w:r>
      <w:r w:rsidRPr="00A27F86">
        <w:rPr>
          <w:rFonts w:ascii="Times New Roman" w:eastAsia="Times New Roman" w:hAnsi="Times New Roman" w:cs="Times New Roman"/>
          <w:sz w:val="24"/>
          <w:szCs w:val="24"/>
          <w:lang w:val="ru-RU"/>
        </w:rPr>
        <w:t>с установленным контроллером 5.</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lastRenderedPageBreak/>
        <w:drawing>
          <wp:inline distT="0" distB="0" distL="0" distR="0" wp14:anchorId="041084D6" wp14:editId="08C4ACB5">
            <wp:extent cx="2952750" cy="3228975"/>
            <wp:effectExtent l="0" t="0" r="0" b="9525"/>
            <wp:docPr id="79" name="Picture 79" descr="http://txt.g-ost.ru/59/59892/x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xt.g-ost.ru/59/59892/x158.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952750" cy="3228975"/>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iCs/>
          <w:sz w:val="20"/>
          <w:szCs w:val="20"/>
          <w:lang w:val="ru-RU"/>
        </w:rPr>
        <w:t xml:space="preserve">Рисунок 6.1. </w:t>
      </w:r>
      <w:r w:rsidRPr="00A27F86">
        <w:rPr>
          <w:rFonts w:ascii="Times New Roman" w:eastAsia="Times New Roman" w:hAnsi="Times New Roman" w:cs="Times New Roman"/>
          <w:b/>
          <w:sz w:val="20"/>
          <w:szCs w:val="20"/>
          <w:lang w:val="ru-RU"/>
        </w:rPr>
        <w:t>Схема видеогидростатической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Согласно схеме внутренний объем видеогидростатической системы изолирован от внешней среды (от перепадов атмосферного давления), что повышает точность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Головки гидростатической системы устанавливают в контролируемых точках фундамента здания. На головках видеогидростатической системы устанавливают видеоуровнемеры, измеряющие бесконтактным способом уровень жидкости в головках.</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Работа видеогидростатической системы состоит в следующем. Выходные стандартные видеосигналы видеоуровнемеров по кабельным каналам передаются в компьютер, в котором контроллером преобразуются из аналоговой формы в цифровую. Полученные массивы данных вводятся в компьютер и обрабатываются в нем для получения искомых параметров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Наклоны фундамента сооружения в направлении прямой, соединяющей точки крепления головок видеогидростатической системы, вычисляют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7C22609C" wp14:editId="4DE13E1A">
                  <wp:extent cx="1219200" cy="390525"/>
                  <wp:effectExtent l="0" t="0" r="0" b="9525"/>
                  <wp:docPr id="80" name="Picture 80" descr="http://txt.g-ost.ru/59/59892/x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xt.g-ost.ru/59/59892/x160.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(6.1)</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∆Н</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перепад уровней жидкости в головках видеогидростатической системы, измеренных видеоуровнемерами;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L</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расстояние между контролируемыми точками фундамента;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sz w:val="24"/>
          <w:szCs w:val="24"/>
          <w:lang w:val="ru-RU"/>
        </w:rPr>
        <w:t>φ</w:t>
      </w:r>
      <w:r w:rsidRPr="00A27F86">
        <w:rPr>
          <w:rFonts w:ascii="Times New Roman" w:eastAsia="Times New Roman" w:hAnsi="Times New Roman" w:cs="Times New Roman"/>
          <w:i/>
          <w:sz w:val="24"/>
          <w:szCs w:val="24"/>
          <w:vertAlign w:val="subscript"/>
          <w:lang w:val="ru-RU"/>
        </w:rPr>
        <w:t>0</w:t>
      </w:r>
      <w:r w:rsidRPr="00A27F86">
        <w:rPr>
          <w:rFonts w:ascii="Times New Roman" w:eastAsia="Times New Roman" w:hAnsi="Times New Roman" w:cs="Times New Roman"/>
          <w:sz w:val="24"/>
          <w:szCs w:val="24"/>
          <w:lang w:val="ru-RU"/>
        </w:rPr>
        <w:t xml:space="preserve"> - начальный угол наклона фундамента.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Работа видеоуровнемера поясняется схемой рис. 6.2, на которой изображены видеодатчик 1, визирные цели </w:t>
      </w:r>
      <w:r w:rsidRPr="00A27F86">
        <w:rPr>
          <w:rFonts w:ascii="Times New Roman" w:eastAsia="Times New Roman" w:hAnsi="Times New Roman" w:cs="Times New Roman"/>
          <w:iCs/>
          <w:sz w:val="24"/>
          <w:szCs w:val="24"/>
          <w:lang w:val="ru-RU"/>
        </w:rPr>
        <w:t xml:space="preserve">2 </w:t>
      </w:r>
      <w:r w:rsidRPr="00A27F86">
        <w:rPr>
          <w:rFonts w:ascii="Times New Roman" w:eastAsia="Times New Roman" w:hAnsi="Times New Roman" w:cs="Times New Roman"/>
          <w:sz w:val="24"/>
          <w:szCs w:val="24"/>
          <w:lang w:val="ru-RU"/>
        </w:rPr>
        <w:t xml:space="preserve">(круглые полупроводниковые светодиоды), установленные над жидкостью </w:t>
      </w:r>
      <w:r w:rsidRPr="00A27F86">
        <w:rPr>
          <w:rFonts w:ascii="Times New Roman" w:eastAsia="Times New Roman" w:hAnsi="Times New Roman" w:cs="Times New Roman"/>
          <w:iCs/>
          <w:sz w:val="24"/>
          <w:szCs w:val="24"/>
          <w:lang w:val="ru-RU"/>
        </w:rPr>
        <w:t xml:space="preserve">3, </w:t>
      </w:r>
      <w:r w:rsidRPr="00A27F86">
        <w:rPr>
          <w:rFonts w:ascii="Times New Roman" w:eastAsia="Times New Roman" w:hAnsi="Times New Roman" w:cs="Times New Roman"/>
          <w:sz w:val="24"/>
          <w:szCs w:val="24"/>
          <w:lang w:val="ru-RU"/>
        </w:rPr>
        <w:t xml:space="preserve">и компьютер </w:t>
      </w:r>
      <w:r w:rsidRPr="00A27F86">
        <w:rPr>
          <w:rFonts w:ascii="Times New Roman" w:eastAsia="Times New Roman" w:hAnsi="Times New Roman" w:cs="Times New Roman"/>
          <w:iCs/>
          <w:sz w:val="24"/>
          <w:szCs w:val="24"/>
          <w:lang w:val="ru-RU"/>
        </w:rPr>
        <w:t xml:space="preserve">4 </w:t>
      </w:r>
      <w:r w:rsidRPr="00A27F86">
        <w:rPr>
          <w:rFonts w:ascii="Times New Roman" w:eastAsia="Times New Roman" w:hAnsi="Times New Roman" w:cs="Times New Roman"/>
          <w:sz w:val="24"/>
          <w:szCs w:val="24"/>
          <w:lang w:val="ru-RU"/>
        </w:rPr>
        <w:t>с установленным в нем контроллером 5.</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lastRenderedPageBreak/>
        <w:drawing>
          <wp:inline distT="0" distB="0" distL="0" distR="0" wp14:anchorId="551847D5" wp14:editId="1F888ECC">
            <wp:extent cx="2981325" cy="1714500"/>
            <wp:effectExtent l="0" t="0" r="9525" b="0"/>
            <wp:docPr id="81" name="Picture 81" descr="http://txt.g-ost.ru/59/59892/x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xt.g-ost.ru/59/59892/x162.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981325" cy="1714500"/>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iCs/>
          <w:sz w:val="20"/>
          <w:szCs w:val="20"/>
          <w:lang w:val="ru-RU"/>
        </w:rPr>
        <w:t xml:space="preserve">Рисунок 6.2. </w:t>
      </w:r>
      <w:r w:rsidRPr="00A27F86">
        <w:rPr>
          <w:rFonts w:ascii="Times New Roman" w:eastAsia="Times New Roman" w:hAnsi="Times New Roman" w:cs="Times New Roman"/>
          <w:b/>
          <w:sz w:val="20"/>
          <w:szCs w:val="20"/>
          <w:lang w:val="ru-RU"/>
        </w:rPr>
        <w:t>Схема видеоуровнемера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Визирные цели установлены вокруг видеодатчика на окружности заданного диаметра так, чтобы их изображения, отраженные от измеряемого уровня жидкости (ее поверхности), попадали в поле зрения видеодатчика, который формирует стандартный видеосигнал, содержащий эти изображения.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Положение уровня жидкости вычисляют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54DAE879" wp14:editId="6D1544EB">
                  <wp:extent cx="847725" cy="390525"/>
                  <wp:effectExtent l="0" t="0" r="9525" b="9525"/>
                  <wp:docPr id="82" name="Picture 82" descr="http://txt.g-ost.ru/59/59892/x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xt.g-ost.ru/59/59892/x164.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(6.2)</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С</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метрологическая постоянная;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D</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диаметр окружности, на которой располагаются центры изображений визирных целей в видеокадре;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sz w:val="24"/>
          <w:szCs w:val="24"/>
          <w:lang w:val="ru-RU"/>
        </w:rPr>
        <w:t>H</w:t>
      </w:r>
      <w:r w:rsidRPr="00A27F86">
        <w:rPr>
          <w:rFonts w:ascii="Times New Roman" w:eastAsia="Times New Roman" w:hAnsi="Times New Roman" w:cs="Times New Roman"/>
          <w:i/>
          <w:sz w:val="24"/>
          <w:szCs w:val="24"/>
          <w:vertAlign w:val="subscript"/>
          <w:lang w:val="ru-RU"/>
        </w:rPr>
        <w:t>0</w:t>
      </w:r>
      <w:r w:rsidRPr="00A27F86">
        <w:rPr>
          <w:rFonts w:ascii="Times New Roman" w:eastAsia="Times New Roman" w:hAnsi="Times New Roman" w:cs="Times New Roman"/>
          <w:sz w:val="24"/>
          <w:szCs w:val="24"/>
          <w:lang w:val="ru-RU"/>
        </w:rPr>
        <w:t xml:space="preserve"> - начальное положение уровня жидкости в головке видеогидростатической системы.</w:t>
      </w:r>
    </w:p>
    <w:p w:rsidR="00A27F86" w:rsidRPr="00A27F86" w:rsidRDefault="00A27F86" w:rsidP="00A27F86">
      <w:pPr>
        <w:widowControl w:val="0"/>
        <w:shd w:val="clear" w:color="auto" w:fill="FFFFFF"/>
        <w:tabs>
          <w:tab w:val="left" w:pos="10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6.2.2.3. Состав стационарной видеогидростатической системы в зависимости от габаритов и конструкции фундамента здания может меняться. Типовой состав стационарной видеогидростатической системы следующий: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головка видеогидростатической системы с видеоуровнемером - 8 шт.</w:t>
      </w:r>
    </w:p>
    <w:p w:rsidR="00A27F86" w:rsidRPr="00A27F86" w:rsidRDefault="00A27F86" w:rsidP="00A27F86">
      <w:pPr>
        <w:widowControl w:val="0"/>
        <w:shd w:val="clear" w:color="auto" w:fill="FFFFFF"/>
        <w:tabs>
          <w:tab w:val="left" w:leader="dot" w:pos="359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контроллер - 1 шт.</w:t>
      </w:r>
    </w:p>
    <w:p w:rsidR="00A27F86" w:rsidRPr="00A27F86" w:rsidRDefault="00A27F86" w:rsidP="00A27F86">
      <w:pPr>
        <w:widowControl w:val="0"/>
        <w:shd w:val="clear" w:color="auto" w:fill="FFFFFF"/>
        <w:tabs>
          <w:tab w:val="left" w:leader="dot" w:pos="364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компьютер (Pentium-4) - 1 шт.</w:t>
      </w:r>
    </w:p>
    <w:p w:rsidR="00A27F86" w:rsidRPr="00A27F86" w:rsidRDefault="00A27F86" w:rsidP="00A27F86">
      <w:pPr>
        <w:widowControl w:val="0"/>
        <w:shd w:val="clear" w:color="auto" w:fill="FFFFFF"/>
        <w:tabs>
          <w:tab w:val="left" w:leader="dot" w:pos="3595"/>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блок питания видеоуровнемера - 1 шт.</w:t>
      </w:r>
    </w:p>
    <w:p w:rsidR="00A27F86" w:rsidRPr="00A27F86" w:rsidRDefault="00A27F86" w:rsidP="00A27F86">
      <w:pPr>
        <w:widowControl w:val="0"/>
        <w:shd w:val="clear" w:color="auto" w:fill="FFFFFF"/>
        <w:tabs>
          <w:tab w:val="left" w:leader="dot" w:pos="359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комплект кабелей - 1 шт.</w:t>
      </w:r>
    </w:p>
    <w:p w:rsidR="00A27F86" w:rsidRPr="00A27F86" w:rsidRDefault="00A27F86" w:rsidP="00A27F86">
      <w:pPr>
        <w:widowControl w:val="0"/>
        <w:shd w:val="clear" w:color="auto" w:fill="FFFFFF"/>
        <w:tabs>
          <w:tab w:val="left" w:leader="dot" w:pos="359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компьютерная программа - 1 шт.</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pacing w:val="40"/>
          <w:sz w:val="20"/>
          <w:szCs w:val="20"/>
          <w:lang w:val="ru-RU"/>
        </w:rPr>
        <w:t>Примечание -</w:t>
      </w:r>
      <w:r w:rsidRPr="00A27F86">
        <w:rPr>
          <w:rFonts w:ascii="Times New Roman" w:eastAsia="Times New Roman" w:hAnsi="Times New Roman" w:cs="Times New Roman"/>
          <w:sz w:val="20"/>
          <w:szCs w:val="20"/>
          <w:lang w:val="ru-RU"/>
        </w:rPr>
        <w:t xml:space="preserve"> К одному контроллеру подключают до 8 видеоуровнемеров видеогидростатической системы. Компьютерная программа загружается в компьютер с лазерного диска.</w:t>
      </w:r>
    </w:p>
    <w:p w:rsidR="00A27F86" w:rsidRPr="00A27F86" w:rsidRDefault="00A27F86" w:rsidP="00A27F86">
      <w:pPr>
        <w:widowControl w:val="0"/>
        <w:shd w:val="clear" w:color="auto" w:fill="FFFFFF"/>
        <w:tabs>
          <w:tab w:val="left" w:pos="10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6.2.2.4. Технические характеристики стационарной видеогидростатической системы программируются компьютерной программой.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Типовая стационарная видеогидростатическая система обладает следующими основными техническими характеристиками:</w:t>
      </w:r>
    </w:p>
    <w:p w:rsidR="00A27F86" w:rsidRPr="00A27F86" w:rsidRDefault="00A27F86" w:rsidP="00A27F86">
      <w:pPr>
        <w:widowControl w:val="0"/>
        <w:shd w:val="clear" w:color="auto" w:fill="FFFFFF"/>
        <w:tabs>
          <w:tab w:val="left" w:leader="dot" w:pos="375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диапазон измерений, мм - 100</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погрешность измерений, не более, мм - 0,1</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время измерения, не более, с/канал - 15</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напряжение/ток питания видеоуровнемера от источника постоянного тока, В/мА - 12/150</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габариты головки видеогидростатической системы с видеоуровнемером, </w:t>
      </w:r>
      <w:r w:rsidRPr="00A27F86">
        <w:rPr>
          <w:rFonts w:ascii="Times New Roman" w:eastAsia="Times New Roman" w:hAnsi="Times New Roman" w:cs="Times New Roman"/>
          <w:sz w:val="24"/>
          <w:szCs w:val="24"/>
          <w:lang w:val="ru-RU"/>
        </w:rPr>
        <w:lastRenderedPageBreak/>
        <w:t>диаметр/высота, не более, мм - 100/300</w:t>
      </w:r>
    </w:p>
    <w:p w:rsidR="00A27F86" w:rsidRPr="00A27F86" w:rsidRDefault="00A27F86" w:rsidP="00A27F86">
      <w:pPr>
        <w:widowControl w:val="0"/>
        <w:shd w:val="clear" w:color="auto" w:fill="FFFFFF"/>
        <w:tabs>
          <w:tab w:val="left" w:pos="10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6.2.2.5. Конструктивные требования следуют из условия вандалозащищенности узлов стационарной видеогидростатической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головки видеогидростатической системы и соединительные шланги должны быть защищены кожухами;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узлы крепления головок видеогидростатической системы и видеоуровнемеров должны быть опломбированы.</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drawing>
          <wp:inline distT="0" distB="0" distL="0" distR="0" wp14:anchorId="6401D8D7" wp14:editId="35E8987B">
            <wp:extent cx="2962275" cy="3638550"/>
            <wp:effectExtent l="0" t="0" r="9525" b="0"/>
            <wp:docPr id="83" name="Picture 83" descr="http://txt.g-ost.ru/59/59892/x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xt.g-ost.ru/59/59892/x166.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962275" cy="3638550"/>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iCs/>
          <w:sz w:val="20"/>
          <w:szCs w:val="20"/>
          <w:lang w:val="ru-RU"/>
        </w:rPr>
        <w:t xml:space="preserve">Рисунок 6.3. </w:t>
      </w:r>
      <w:r w:rsidRPr="00A27F86">
        <w:rPr>
          <w:rFonts w:ascii="Times New Roman" w:eastAsia="Times New Roman" w:hAnsi="Times New Roman" w:cs="Times New Roman"/>
          <w:b/>
          <w:bCs/>
          <w:sz w:val="20"/>
          <w:szCs w:val="20"/>
          <w:lang w:val="ru-RU"/>
        </w:rPr>
        <w:t>Схема размещения головок видеогидростатической системы на фундаменте высотного здания</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Cs/>
          <w:sz w:val="20"/>
          <w:szCs w:val="20"/>
          <w:lang w:val="ru-RU"/>
        </w:rPr>
        <w:t xml:space="preserve">1 </w:t>
      </w:r>
      <w:r w:rsidRPr="00A27F86">
        <w:rPr>
          <w:rFonts w:ascii="Times New Roman" w:eastAsia="Times New Roman" w:hAnsi="Times New Roman" w:cs="Times New Roman"/>
          <w:sz w:val="20"/>
          <w:szCs w:val="20"/>
          <w:lang w:val="ru-RU"/>
        </w:rPr>
        <w:t xml:space="preserve">- головка видеогидростатической системы; </w:t>
      </w:r>
      <w:r w:rsidRPr="00A27F86">
        <w:rPr>
          <w:rFonts w:ascii="Times New Roman" w:eastAsia="Times New Roman" w:hAnsi="Times New Roman" w:cs="Times New Roman"/>
          <w:iCs/>
          <w:sz w:val="20"/>
          <w:szCs w:val="20"/>
          <w:lang w:val="ru-RU"/>
        </w:rPr>
        <w:t xml:space="preserve">2 </w:t>
      </w:r>
      <w:r w:rsidRPr="00A27F86">
        <w:rPr>
          <w:rFonts w:ascii="Times New Roman" w:eastAsia="Times New Roman" w:hAnsi="Times New Roman" w:cs="Times New Roman"/>
          <w:sz w:val="20"/>
          <w:szCs w:val="20"/>
          <w:lang w:val="ru-RU"/>
        </w:rPr>
        <w:t>- компьютер с контроллером</w:t>
      </w:r>
    </w:p>
    <w:p w:rsidR="00A27F86" w:rsidRPr="00A27F86" w:rsidRDefault="00A27F86" w:rsidP="00A27F86">
      <w:pPr>
        <w:widowControl w:val="0"/>
        <w:shd w:val="clear" w:color="auto" w:fill="FFFFFF"/>
        <w:tabs>
          <w:tab w:val="left" w:pos="10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6.2.2.6. Основные требования к размещению и установке узлов стационарной видеогидростатической системы на фундаменте высотного здания (рис. 6.3) следующие: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головки видеогидростатической системы устанавливают на железобетонных столбах ориентировочно размером 300 × 300 × 300 мм</w:t>
      </w:r>
      <w:r w:rsidRPr="00A27F86">
        <w:rPr>
          <w:rFonts w:ascii="Times New Roman" w:eastAsia="Times New Roman" w:hAnsi="Times New Roman" w:cs="Times New Roman"/>
          <w:sz w:val="24"/>
          <w:szCs w:val="24"/>
          <w:vertAlign w:val="superscript"/>
          <w:lang w:val="ru-RU"/>
        </w:rPr>
        <w:t>3</w:t>
      </w:r>
      <w:r w:rsidRPr="00A27F86">
        <w:rPr>
          <w:rFonts w:ascii="Times New Roman" w:eastAsia="Times New Roman" w:hAnsi="Times New Roman" w:cs="Times New Roman"/>
          <w:sz w:val="24"/>
          <w:szCs w:val="24"/>
          <w:lang w:val="ru-RU"/>
        </w:rPr>
        <w:t>, жестко связанных с фундаментом здания;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головки видеогидростатической системы размещают вдоль главных осей здания (для измерения продольных и поперечных наклонов фундамента). По каждой оси должно быть установлено не менее 5 головок видеогидростатической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головки видеогидростатической системы не должны устанавливаться вблизи силовых агрегатов, создающих вибрацию, вблизи вентиляторов, создающих потоки воздуха;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соединительные (воздушные и жидкостные) шланги укладывают и закрепляют горизонтально в пределах ±10 мм.</w:t>
      </w:r>
    </w:p>
    <w:p w:rsidR="00A27F86" w:rsidRPr="00A27F86" w:rsidRDefault="00A27F86" w:rsidP="00A27F86">
      <w:pPr>
        <w:keepNext/>
        <w:widowControl w:val="0"/>
        <w:autoSpaceDE w:val="0"/>
        <w:autoSpaceDN w:val="0"/>
        <w:adjustRightInd w:val="0"/>
        <w:spacing w:before="120" w:after="120" w:line="240" w:lineRule="auto"/>
        <w:jc w:val="center"/>
        <w:outlineLvl w:val="2"/>
        <w:rPr>
          <w:rFonts w:ascii="Arial" w:eastAsia="Times New Roman" w:hAnsi="Arial" w:cs="Arial"/>
          <w:b/>
          <w:bCs/>
          <w:sz w:val="26"/>
          <w:szCs w:val="26"/>
          <w:lang w:val="ru-RU"/>
        </w:rPr>
      </w:pPr>
      <w:bookmarkStart w:id="61" w:name="i611791"/>
      <w:r w:rsidRPr="00A27F86">
        <w:rPr>
          <w:rFonts w:ascii="Times New Roman" w:eastAsia="Times New Roman" w:hAnsi="Times New Roman" w:cs="Times New Roman"/>
          <w:b/>
          <w:bCs/>
          <w:sz w:val="24"/>
          <w:szCs w:val="24"/>
          <w:lang w:val="ru-RU"/>
        </w:rPr>
        <w:t>6.2.3. Видеоизмерительная система измерения колебаний и плановых смещений верха сооружения</w:t>
      </w:r>
      <w:bookmarkEnd w:id="61"/>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6.2.3.1. Видеоизмерительная система предназначена для измерения: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плановых смещений верха здания;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колебаний верха здания;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кручения верха здания.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6.2.3.2. Работа видеоизмерительной системы основана на компьютерной обработке стандартных видеосигналов видеодатчиков, в поле зрения которых находятся визирные марки.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 xml:space="preserve">Работа видеоизмерительной системы поясняется схемой рис. 6.4, на которой изображены визирная марка 7, установленная на заданной высотной отметке здания, видеодатчик 2, установленный на фундаменте сооружения, и компьютер </w:t>
      </w:r>
      <w:r w:rsidRPr="00A27F86">
        <w:rPr>
          <w:rFonts w:ascii="Times New Roman" w:eastAsia="Times New Roman" w:hAnsi="Times New Roman" w:cs="Times New Roman"/>
          <w:bCs/>
          <w:iCs/>
          <w:sz w:val="24"/>
          <w:szCs w:val="24"/>
          <w:lang w:val="ru-RU"/>
        </w:rPr>
        <w:t xml:space="preserve">3 </w:t>
      </w:r>
      <w:r w:rsidRPr="00A27F86">
        <w:rPr>
          <w:rFonts w:ascii="Times New Roman" w:eastAsia="Times New Roman" w:hAnsi="Times New Roman" w:cs="Times New Roman"/>
          <w:bCs/>
          <w:sz w:val="24"/>
          <w:szCs w:val="24"/>
          <w:lang w:val="ru-RU"/>
        </w:rPr>
        <w:t>с установленным в нем контроллером. Оптические оси видеодатчиков установлены в вертикальном положении.</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drawing>
          <wp:inline distT="0" distB="0" distL="0" distR="0" wp14:anchorId="372E817F" wp14:editId="0E2AC4AC">
            <wp:extent cx="3000375" cy="3609975"/>
            <wp:effectExtent l="0" t="0" r="9525" b="9525"/>
            <wp:docPr id="84" name="Picture 84" descr="http://txt.g-ost.ru/59/59892/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txt.g-ost.ru/59/59892/x168.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000375" cy="3609975"/>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iCs/>
          <w:sz w:val="20"/>
          <w:szCs w:val="20"/>
          <w:lang w:val="ru-RU"/>
        </w:rPr>
        <w:t xml:space="preserve">Рисунок 6.4. </w:t>
      </w:r>
      <w:r w:rsidRPr="00A27F86">
        <w:rPr>
          <w:rFonts w:ascii="Times New Roman" w:eastAsia="Times New Roman" w:hAnsi="Times New Roman" w:cs="Times New Roman"/>
          <w:b/>
          <w:bCs/>
          <w:sz w:val="20"/>
          <w:szCs w:val="20"/>
          <w:lang w:val="ru-RU"/>
        </w:rPr>
        <w:t>Схема видеоизмерительной системы измерения колебаний и плановых смещений верха высотного здания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Работа видеоизмерительной системы состоит в следующем. Выходные стандартные видеосигналы видеодатчиков по кабельным каналам передаются в компьютер, в котором контроллером преобразуются из аналоговой формы в цифровую. Полученные массивы данных вводятся в компьютер, обрабатываются в нем и вычисляются искомые параметры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Для работы видеоизмерительной системы должна быть обеспечена прямая видимость между видеодатчиками и визирными марками во всем диапазоне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6.2.3.3. Состав видеоизмерительной системы в зависимости от конструкции высотного здания может меняться.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Типовой состав следующий:</w:t>
      </w:r>
    </w:p>
    <w:p w:rsidR="00A27F86" w:rsidRPr="00A27F86" w:rsidRDefault="00A27F86" w:rsidP="00A27F86">
      <w:pPr>
        <w:widowControl w:val="0"/>
        <w:shd w:val="clear" w:color="auto" w:fill="FFFFFF"/>
        <w:tabs>
          <w:tab w:val="left" w:leader="dot" w:pos="399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видеодатчик, шт. - 2</w:t>
      </w:r>
    </w:p>
    <w:p w:rsidR="00A27F86" w:rsidRPr="00A27F86" w:rsidRDefault="00A27F86" w:rsidP="00A27F86">
      <w:pPr>
        <w:widowControl w:val="0"/>
        <w:shd w:val="clear" w:color="auto" w:fill="FFFFFF"/>
        <w:tabs>
          <w:tab w:val="left" w:leader="dot" w:pos="399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контроллер, шт. - 1</w:t>
      </w:r>
    </w:p>
    <w:p w:rsidR="00A27F86" w:rsidRPr="00A27F86" w:rsidRDefault="00A27F86" w:rsidP="00A27F86">
      <w:pPr>
        <w:widowControl w:val="0"/>
        <w:shd w:val="clear" w:color="auto" w:fill="FFFFFF"/>
        <w:tabs>
          <w:tab w:val="left" w:leader="dot" w:pos="397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компьютер, шт. - 1</w:t>
      </w:r>
    </w:p>
    <w:p w:rsidR="00A27F86" w:rsidRPr="00A27F86" w:rsidRDefault="00A27F86" w:rsidP="00A27F86">
      <w:pPr>
        <w:widowControl w:val="0"/>
        <w:shd w:val="clear" w:color="auto" w:fill="FFFFFF"/>
        <w:tabs>
          <w:tab w:val="left" w:leader="dot" w:pos="397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блок питания вадеодатчика, шт. - 2</w:t>
      </w:r>
    </w:p>
    <w:p w:rsidR="00A27F86" w:rsidRPr="00A27F86" w:rsidRDefault="00A27F86" w:rsidP="00A27F86">
      <w:pPr>
        <w:widowControl w:val="0"/>
        <w:shd w:val="clear" w:color="auto" w:fill="FFFFFF"/>
        <w:tabs>
          <w:tab w:val="left" w:leader="dot" w:pos="397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комплект кабелей, шт. - 1</w:t>
      </w:r>
    </w:p>
    <w:p w:rsidR="00A27F86" w:rsidRPr="00A27F86" w:rsidRDefault="00A27F86" w:rsidP="00A27F86">
      <w:pPr>
        <w:widowControl w:val="0"/>
        <w:shd w:val="clear" w:color="auto" w:fill="FFFFFF"/>
        <w:tabs>
          <w:tab w:val="left" w:leader="dot" w:pos="397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компьютерная программа, шт. - 1</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pacing w:val="40"/>
          <w:sz w:val="20"/>
          <w:szCs w:val="20"/>
          <w:lang w:val="ru-RU"/>
        </w:rPr>
        <w:t>Примечание -</w:t>
      </w:r>
      <w:r w:rsidRPr="00A27F86">
        <w:rPr>
          <w:rFonts w:ascii="Times New Roman" w:eastAsia="Times New Roman" w:hAnsi="Times New Roman" w:cs="Times New Roman"/>
          <w:sz w:val="20"/>
          <w:szCs w:val="20"/>
          <w:lang w:val="ru-RU"/>
        </w:rPr>
        <w:t xml:space="preserve"> Контроллер и компьютер те же, что и для видеогидростатической системы.</w:t>
      </w:r>
    </w:p>
    <w:p w:rsidR="00A27F86" w:rsidRPr="00A27F86" w:rsidRDefault="00A27F86" w:rsidP="00A27F86">
      <w:pPr>
        <w:widowControl w:val="0"/>
        <w:shd w:val="clear" w:color="auto" w:fill="FFFFFF"/>
        <w:tabs>
          <w:tab w:val="left" w:pos="10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6.2.3.4. Типовая видеоизмерительная система обладает следующими основными техническими характеристиками: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диапазон измерений в зависимости от высоты здания </w:t>
      </w:r>
      <w:r w:rsidRPr="00A27F86">
        <w:rPr>
          <w:rFonts w:ascii="Times New Roman" w:eastAsia="Times New Roman" w:hAnsi="Times New Roman" w:cs="Times New Roman"/>
          <w:i/>
          <w:sz w:val="24"/>
          <w:szCs w:val="24"/>
          <w:lang w:val="ru-RU"/>
        </w:rPr>
        <w:t>Н</w:t>
      </w:r>
      <w:r w:rsidRPr="00A27F86">
        <w:rPr>
          <w:rFonts w:ascii="Times New Roman" w:eastAsia="Times New Roman" w:hAnsi="Times New Roman" w:cs="Times New Roman"/>
          <w:sz w:val="24"/>
          <w:szCs w:val="24"/>
          <w:lang w:val="ru-RU"/>
        </w:rPr>
        <w:t xml:space="preserve"> - </w:t>
      </w:r>
      <w:r w:rsidRPr="00A27F86">
        <w:rPr>
          <w:rFonts w:ascii="Times New Roman" w:eastAsia="Times New Roman" w:hAnsi="Times New Roman" w:cs="Times New Roman"/>
          <w:i/>
          <w:sz w:val="24"/>
          <w:szCs w:val="24"/>
          <w:lang w:val="ru-RU"/>
        </w:rPr>
        <w:t>Н</w:t>
      </w:r>
      <w:r w:rsidRPr="00A27F86">
        <w:rPr>
          <w:rFonts w:ascii="Times New Roman" w:eastAsia="Times New Roman" w:hAnsi="Times New Roman" w:cs="Times New Roman"/>
          <w:sz w:val="24"/>
          <w:szCs w:val="24"/>
          <w:lang w:val="ru-RU"/>
        </w:rPr>
        <w:t>:1000</w:t>
      </w:r>
    </w:p>
    <w:p w:rsidR="00A27F86" w:rsidRPr="00A27F86" w:rsidRDefault="00A27F86" w:rsidP="00A27F86">
      <w:pPr>
        <w:widowControl w:val="0"/>
        <w:shd w:val="clear" w:color="auto" w:fill="FFFFFF"/>
        <w:tabs>
          <w:tab w:val="left" w:leader="dot" w:pos="3389"/>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точность измерений - </w:t>
      </w:r>
      <w:r w:rsidRPr="00A27F86">
        <w:rPr>
          <w:rFonts w:ascii="Times New Roman" w:eastAsia="Times New Roman" w:hAnsi="Times New Roman" w:cs="Times New Roman"/>
          <w:i/>
          <w:sz w:val="24"/>
          <w:szCs w:val="24"/>
          <w:lang w:val="ru-RU"/>
        </w:rPr>
        <w:t>Н</w:t>
      </w:r>
      <w:r w:rsidRPr="00A27F86">
        <w:rPr>
          <w:rFonts w:ascii="Times New Roman" w:eastAsia="Times New Roman" w:hAnsi="Times New Roman" w:cs="Times New Roman"/>
          <w:sz w:val="24"/>
          <w:szCs w:val="24"/>
          <w:lang w:val="ru-RU"/>
        </w:rPr>
        <w:t>:50000</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время измерения, не более, с/канал - 15</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напряжение/ток питания видеодатчика от источника постоянного тока, В/мА - 12/150</w:t>
      </w:r>
    </w:p>
    <w:p w:rsidR="00A27F86" w:rsidRPr="00A27F86" w:rsidRDefault="00A27F86" w:rsidP="00A27F86">
      <w:pPr>
        <w:widowControl w:val="0"/>
        <w:shd w:val="clear" w:color="auto" w:fill="FFFFFF"/>
        <w:tabs>
          <w:tab w:val="left" w:leader="dot" w:pos="337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габариты видеодатчика, диаметр/высота, не более, мм - 120/250</w:t>
      </w:r>
    </w:p>
    <w:p w:rsidR="00A27F86" w:rsidRPr="00A27F86" w:rsidRDefault="00A27F86" w:rsidP="00A27F86">
      <w:pPr>
        <w:widowControl w:val="0"/>
        <w:shd w:val="clear" w:color="auto" w:fill="FFFFFF"/>
        <w:tabs>
          <w:tab w:val="left" w:pos="10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6.2.3.5. Конструктивные требования следуют из условия вандалозащищенности узлов видеоизмерительной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видеодатчики и визирные марки должны быть защищены кожухами;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узлы крепления видеодатчиков и визирных марок должны быть опломбированы.</w:t>
      </w:r>
    </w:p>
    <w:p w:rsidR="00A27F86" w:rsidRPr="00A27F86" w:rsidRDefault="00A27F86" w:rsidP="00A27F86">
      <w:pPr>
        <w:widowControl w:val="0"/>
        <w:shd w:val="clear" w:color="auto" w:fill="FFFFFF"/>
        <w:tabs>
          <w:tab w:val="left" w:pos="10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6.2.3.6. Основные требования к размещению и установке узлов видеоизмерительной системы (рис. 6.5) следующие: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видеодатчики должны устанавливаться на железобетонных столбах ориентировочно размером 300 × 300 × 1000 мм, жестко связанных с фундаментом здания;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видеодатчики не должны устанавливаться вблизи силовых агрегатов, создающих вибрацию, и вблизи вентиляторов, создающих потоки воздуха.</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bookmarkStart w:id="62" w:name="i621638"/>
      <w:r w:rsidRPr="00A27F86">
        <w:rPr>
          <w:rFonts w:ascii="Times New Roman" w:eastAsia="Times New Roman" w:hAnsi="Times New Roman" w:cs="Times New Roman"/>
          <w:noProof/>
          <w:sz w:val="24"/>
          <w:szCs w:val="24"/>
        </w:rPr>
        <w:drawing>
          <wp:inline distT="0" distB="0" distL="0" distR="0" wp14:anchorId="19C7C4AB" wp14:editId="1FD080DB">
            <wp:extent cx="2933700" cy="3638550"/>
            <wp:effectExtent l="0" t="0" r="0" b="0"/>
            <wp:docPr id="85" name="Picture 85" descr="http://txt.g-ost.ru/59/59892/x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xt.g-ost.ru/59/59892/x170.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933700" cy="3638550"/>
                    </a:xfrm>
                    <a:prstGeom prst="rect">
                      <a:avLst/>
                    </a:prstGeom>
                    <a:noFill/>
                    <a:ln>
                      <a:noFill/>
                    </a:ln>
                  </pic:spPr>
                </pic:pic>
              </a:graphicData>
            </a:graphic>
          </wp:inline>
        </w:drawing>
      </w:r>
      <w:bookmarkEnd w:id="62"/>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sz w:val="20"/>
          <w:szCs w:val="20"/>
          <w:lang w:val="ru-RU"/>
        </w:rPr>
        <w:t>Рисунок 6.5. Схема размещения видеодатчиков и визирных марок видеоизмерительной системы в высотном здании</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Cs/>
          <w:sz w:val="20"/>
          <w:szCs w:val="20"/>
          <w:lang w:val="ru-RU"/>
        </w:rPr>
        <w:lastRenderedPageBreak/>
        <w:t xml:space="preserve">1 </w:t>
      </w:r>
      <w:r w:rsidRPr="00A27F86">
        <w:rPr>
          <w:rFonts w:ascii="Times New Roman" w:eastAsia="Times New Roman" w:hAnsi="Times New Roman" w:cs="Times New Roman"/>
          <w:sz w:val="20"/>
          <w:szCs w:val="20"/>
          <w:lang w:val="ru-RU"/>
        </w:rPr>
        <w:t xml:space="preserve">- визирная марка; </w:t>
      </w:r>
      <w:r w:rsidRPr="00A27F86">
        <w:rPr>
          <w:rFonts w:ascii="Times New Roman" w:eastAsia="Times New Roman" w:hAnsi="Times New Roman" w:cs="Times New Roman"/>
          <w:iCs/>
          <w:sz w:val="20"/>
          <w:szCs w:val="20"/>
          <w:lang w:val="ru-RU"/>
        </w:rPr>
        <w:t xml:space="preserve">2 </w:t>
      </w:r>
      <w:r w:rsidRPr="00A27F86">
        <w:rPr>
          <w:rFonts w:ascii="Times New Roman" w:eastAsia="Times New Roman" w:hAnsi="Times New Roman" w:cs="Times New Roman"/>
          <w:sz w:val="20"/>
          <w:szCs w:val="20"/>
          <w:lang w:val="ru-RU"/>
        </w:rPr>
        <w:t xml:space="preserve">- видеодатчик; </w:t>
      </w:r>
      <w:r w:rsidRPr="00A27F86">
        <w:rPr>
          <w:rFonts w:ascii="Times New Roman" w:eastAsia="Times New Roman" w:hAnsi="Times New Roman" w:cs="Times New Roman"/>
          <w:iCs/>
          <w:sz w:val="20"/>
          <w:szCs w:val="20"/>
          <w:lang w:val="ru-RU"/>
        </w:rPr>
        <w:t xml:space="preserve">3 </w:t>
      </w:r>
      <w:r w:rsidRPr="00A27F86">
        <w:rPr>
          <w:rFonts w:ascii="Times New Roman" w:eastAsia="Times New Roman" w:hAnsi="Times New Roman" w:cs="Times New Roman"/>
          <w:sz w:val="20"/>
          <w:szCs w:val="20"/>
          <w:lang w:val="ru-RU"/>
        </w:rPr>
        <w:t>- компьютер с контроллером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6.2.3.7. Метрологическую калибровку видеоизмерительной системы осуществляют без демонтажа видеодатчиков и визирных марок, для чего на заданных отметках высотного здания устанавливают не 1, а 2 визирные марки с контрольным расстоянием между ними.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Калибровка признается положительной, если измеренное с помощью компьютерной программы расстояние между визирными марками на высоте </w:t>
      </w:r>
      <w:r w:rsidRPr="00A27F86">
        <w:rPr>
          <w:rFonts w:ascii="Times New Roman" w:eastAsia="Times New Roman" w:hAnsi="Times New Roman" w:cs="Times New Roman"/>
          <w:i/>
          <w:iCs/>
          <w:sz w:val="24"/>
          <w:szCs w:val="24"/>
          <w:lang w:val="ru-RU"/>
        </w:rPr>
        <w:t>Н</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совпадет с контрольным в пределах ±</w:t>
      </w:r>
      <w:r w:rsidRPr="00A27F86">
        <w:rPr>
          <w:rFonts w:ascii="Times New Roman" w:eastAsia="Times New Roman" w:hAnsi="Times New Roman" w:cs="Times New Roman"/>
          <w:i/>
          <w:sz w:val="24"/>
          <w:szCs w:val="24"/>
          <w:lang w:val="ru-RU"/>
        </w:rPr>
        <w:t>Н</w:t>
      </w:r>
      <w:r w:rsidRPr="00A27F86">
        <w:rPr>
          <w:rFonts w:ascii="Times New Roman" w:eastAsia="Times New Roman" w:hAnsi="Times New Roman" w:cs="Times New Roman"/>
          <w:sz w:val="24"/>
          <w:szCs w:val="24"/>
          <w:lang w:val="ru-RU"/>
        </w:rPr>
        <w:t>: 50000.</w:t>
      </w:r>
    </w:p>
    <w:p w:rsidR="00A27F86" w:rsidRPr="00A27F86" w:rsidRDefault="00A27F86" w:rsidP="00A27F86">
      <w:pPr>
        <w:keepNext/>
        <w:widowControl w:val="0"/>
        <w:autoSpaceDE w:val="0"/>
        <w:autoSpaceDN w:val="0"/>
        <w:adjustRightInd w:val="0"/>
        <w:spacing w:before="120" w:after="120" w:line="240" w:lineRule="auto"/>
        <w:jc w:val="center"/>
        <w:outlineLvl w:val="2"/>
        <w:rPr>
          <w:rFonts w:ascii="Arial" w:eastAsia="Times New Roman" w:hAnsi="Arial" w:cs="Arial"/>
          <w:b/>
          <w:bCs/>
          <w:sz w:val="26"/>
          <w:szCs w:val="26"/>
          <w:lang w:val="ru-RU"/>
        </w:rPr>
      </w:pPr>
      <w:bookmarkStart w:id="63" w:name="i636753"/>
      <w:r w:rsidRPr="00A27F86">
        <w:rPr>
          <w:rFonts w:ascii="Times New Roman" w:eastAsia="Times New Roman" w:hAnsi="Times New Roman" w:cs="Times New Roman"/>
          <w:b/>
          <w:bCs/>
          <w:sz w:val="24"/>
          <w:szCs w:val="24"/>
          <w:lang w:val="ru-RU"/>
        </w:rPr>
        <w:t>6.2.4. Стационарная автоматизированная система контроля деформаций на основе обратных отвесов</w:t>
      </w:r>
      <w:bookmarkEnd w:id="63"/>
    </w:p>
    <w:p w:rsidR="00A27F86" w:rsidRPr="00A27F86" w:rsidRDefault="00A27F86" w:rsidP="00A27F86">
      <w:pPr>
        <w:widowControl w:val="0"/>
        <w:shd w:val="clear" w:color="auto" w:fill="FFFFFF"/>
        <w:tabs>
          <w:tab w:val="left" w:pos="106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6.2.4.1. Стационарная автоматизированная система на основе обратных отвесов предназначена для измерения высотных и плановых смещений основания, фундаментов и строительных конструкций надземной части высотного здания в период строительства и эксплуатации.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отличие от других автоматизированных систем система на основе обратных отвесов может использоваться во время строительства, начиная с сооружения набивных свай, фундаментной плиты и затем, поднимаясь вверх вместе с надземными конструкциями, обеспечивая контроль плановых и высотных деформаций на всех стадиях в ручном режиме. Если обратный отвес снабдить спутниковым приемником GPS, то внутри высотного сооружения можно иметь хранитель координат. На стадии строительства используют обратный отвес со съемной верхней частью.</w:t>
      </w:r>
    </w:p>
    <w:p w:rsidR="00A27F86" w:rsidRPr="00A27F86" w:rsidRDefault="00A27F86" w:rsidP="00A27F86">
      <w:pPr>
        <w:widowControl w:val="0"/>
        <w:shd w:val="clear" w:color="auto" w:fill="FFFFFF"/>
        <w:tabs>
          <w:tab w:val="left" w:pos="106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6.2.4.2. Если прямой отвес занимает вертикальное положение под действием силы тяжести груза и его временная стабильность определяется верхней точкой закрепления, то обратный отвес занимает вертикальное положение под действием выталкивающей силы поплавка, а его временная стабильность определяется нижней точкой закрепления [</w:t>
      </w:r>
      <w:hyperlink r:id="rId264" w:anchor="i1356432" w:tooltip="5. Руководство по натурным наблюдениям за деформациями гидротехнических сооружений и их оснований геодезическими методами/ Гидропроект. - М.: Энергия, 1980" w:history="1">
        <w:r w:rsidRPr="00A27F86">
          <w:rPr>
            <w:rFonts w:ascii="Times New Roman" w:eastAsia="Times New Roman" w:hAnsi="Times New Roman" w:cs="Times New Roman"/>
            <w:color w:val="0000FF"/>
            <w:sz w:val="24"/>
            <w:szCs w:val="24"/>
            <w:u w:val="single"/>
            <w:lang w:val="ru-RU"/>
          </w:rPr>
          <w:t>5</w:t>
        </w:r>
      </w:hyperlink>
      <w:r w:rsidRPr="00A27F86">
        <w:rPr>
          <w:rFonts w:ascii="Times New Roman" w:eastAsia="Times New Roman" w:hAnsi="Times New Roman" w:cs="Times New Roman"/>
          <w:sz w:val="24"/>
          <w:szCs w:val="24"/>
          <w:lang w:val="ru-RU"/>
        </w:rPr>
        <w:t>]. При закреплении струны в стабильные грунты с помощью якоря получают стабильную вертикаль, относительно которой контролируется вертикальность конструкций.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Общая схема обратного отвеса в скважине показана на рис. 6.6.</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lastRenderedPageBreak/>
        <w:drawing>
          <wp:inline distT="0" distB="0" distL="0" distR="0" wp14:anchorId="1CEC15E5" wp14:editId="2810BED8">
            <wp:extent cx="1352550" cy="3810000"/>
            <wp:effectExtent l="0" t="0" r="0" b="0"/>
            <wp:docPr id="86" name="Picture 86" descr="http://txt.g-ost.ru/59/59892/x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txt.g-ost.ru/59/59892/x172.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352550" cy="3810000"/>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iCs/>
          <w:sz w:val="20"/>
          <w:szCs w:val="20"/>
          <w:lang w:val="ru-RU"/>
        </w:rPr>
        <w:t xml:space="preserve">Рисунок </w:t>
      </w:r>
      <w:r w:rsidRPr="00A27F86">
        <w:rPr>
          <w:rFonts w:ascii="Times New Roman" w:eastAsia="Times New Roman" w:hAnsi="Times New Roman" w:cs="Times New Roman"/>
          <w:b/>
          <w:bCs/>
          <w:iCs/>
          <w:sz w:val="20"/>
          <w:szCs w:val="20"/>
          <w:lang w:val="ru-RU"/>
        </w:rPr>
        <w:t xml:space="preserve">6.6. </w:t>
      </w:r>
      <w:r w:rsidRPr="00A27F86">
        <w:rPr>
          <w:rFonts w:ascii="Times New Roman" w:eastAsia="Times New Roman" w:hAnsi="Times New Roman" w:cs="Times New Roman"/>
          <w:b/>
          <w:bCs/>
          <w:sz w:val="20"/>
          <w:szCs w:val="20"/>
          <w:lang w:val="ru-RU"/>
        </w:rPr>
        <w:t>Общая схема обратного отвеса</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Cs/>
          <w:sz w:val="20"/>
          <w:szCs w:val="20"/>
          <w:lang w:val="ru-RU"/>
        </w:rPr>
        <w:t xml:space="preserve">1 </w:t>
      </w:r>
      <w:r w:rsidRPr="00A27F86">
        <w:rPr>
          <w:rFonts w:ascii="Times New Roman" w:eastAsia="Times New Roman" w:hAnsi="Times New Roman" w:cs="Times New Roman"/>
          <w:sz w:val="20"/>
          <w:szCs w:val="20"/>
          <w:lang w:val="ru-RU"/>
        </w:rPr>
        <w:t xml:space="preserve">- ванна; </w:t>
      </w:r>
      <w:r w:rsidRPr="00A27F86">
        <w:rPr>
          <w:rFonts w:ascii="Times New Roman" w:eastAsia="Times New Roman" w:hAnsi="Times New Roman" w:cs="Times New Roman"/>
          <w:iCs/>
          <w:sz w:val="20"/>
          <w:szCs w:val="20"/>
          <w:lang w:val="ru-RU"/>
        </w:rPr>
        <w:t xml:space="preserve">2 </w:t>
      </w:r>
      <w:r w:rsidRPr="00A27F86">
        <w:rPr>
          <w:rFonts w:ascii="Times New Roman" w:eastAsia="Times New Roman" w:hAnsi="Times New Roman" w:cs="Times New Roman"/>
          <w:sz w:val="20"/>
          <w:szCs w:val="20"/>
          <w:lang w:val="ru-RU"/>
        </w:rPr>
        <w:t xml:space="preserve">- поплавок; </w:t>
      </w:r>
      <w:r w:rsidRPr="00A27F86">
        <w:rPr>
          <w:rFonts w:ascii="Times New Roman" w:eastAsia="Times New Roman" w:hAnsi="Times New Roman" w:cs="Times New Roman"/>
          <w:iCs/>
          <w:sz w:val="20"/>
          <w:szCs w:val="20"/>
          <w:lang w:val="ru-RU"/>
        </w:rPr>
        <w:t xml:space="preserve">3 </w:t>
      </w:r>
      <w:r w:rsidRPr="00A27F86">
        <w:rPr>
          <w:rFonts w:ascii="Times New Roman" w:eastAsia="Times New Roman" w:hAnsi="Times New Roman" w:cs="Times New Roman"/>
          <w:sz w:val="20"/>
          <w:szCs w:val="20"/>
          <w:lang w:val="ru-RU"/>
        </w:rPr>
        <w:t xml:space="preserve">- эстакада; </w:t>
      </w:r>
      <w:r w:rsidRPr="00A27F86">
        <w:rPr>
          <w:rFonts w:ascii="Times New Roman" w:eastAsia="Times New Roman" w:hAnsi="Times New Roman" w:cs="Times New Roman"/>
          <w:iCs/>
          <w:sz w:val="20"/>
          <w:szCs w:val="20"/>
          <w:lang w:val="ru-RU"/>
        </w:rPr>
        <w:t xml:space="preserve">4 </w:t>
      </w:r>
      <w:r w:rsidRPr="00A27F86">
        <w:rPr>
          <w:rFonts w:ascii="Times New Roman" w:eastAsia="Times New Roman" w:hAnsi="Times New Roman" w:cs="Times New Roman"/>
          <w:sz w:val="20"/>
          <w:szCs w:val="20"/>
          <w:lang w:val="ru-RU"/>
        </w:rPr>
        <w:t xml:space="preserve">- механизм натяжения и крепления струны; </w:t>
      </w:r>
      <w:r w:rsidRPr="00A27F86">
        <w:rPr>
          <w:rFonts w:ascii="Times New Roman" w:eastAsia="Times New Roman" w:hAnsi="Times New Roman" w:cs="Times New Roman"/>
          <w:iCs/>
          <w:sz w:val="20"/>
          <w:szCs w:val="20"/>
          <w:lang w:val="ru-RU"/>
        </w:rPr>
        <w:t xml:space="preserve">5 - </w:t>
      </w:r>
      <w:r w:rsidRPr="00A27F86">
        <w:rPr>
          <w:rFonts w:ascii="Times New Roman" w:eastAsia="Times New Roman" w:hAnsi="Times New Roman" w:cs="Times New Roman"/>
          <w:sz w:val="20"/>
          <w:szCs w:val="20"/>
          <w:lang w:val="ru-RU"/>
        </w:rPr>
        <w:t xml:space="preserve">струна; </w:t>
      </w:r>
      <w:r w:rsidRPr="00A27F86">
        <w:rPr>
          <w:rFonts w:ascii="Times New Roman" w:eastAsia="Times New Roman" w:hAnsi="Times New Roman" w:cs="Times New Roman"/>
          <w:iCs/>
          <w:sz w:val="20"/>
          <w:szCs w:val="20"/>
          <w:lang w:val="ru-RU"/>
        </w:rPr>
        <w:t xml:space="preserve">6 </w:t>
      </w:r>
      <w:r w:rsidRPr="00A27F86">
        <w:rPr>
          <w:rFonts w:ascii="Times New Roman" w:eastAsia="Times New Roman" w:hAnsi="Times New Roman" w:cs="Times New Roman"/>
          <w:sz w:val="20"/>
          <w:szCs w:val="20"/>
          <w:lang w:val="ru-RU"/>
        </w:rPr>
        <w:t xml:space="preserve">- оголовок; 7 - обсадная труба; </w:t>
      </w:r>
      <w:r w:rsidRPr="00A27F86">
        <w:rPr>
          <w:rFonts w:ascii="Times New Roman" w:eastAsia="Times New Roman" w:hAnsi="Times New Roman" w:cs="Times New Roman"/>
          <w:iCs/>
          <w:sz w:val="20"/>
          <w:szCs w:val="20"/>
          <w:lang w:val="ru-RU"/>
        </w:rPr>
        <w:t xml:space="preserve">8 </w:t>
      </w:r>
      <w:r w:rsidRPr="00A27F86">
        <w:rPr>
          <w:rFonts w:ascii="Times New Roman" w:eastAsia="Times New Roman" w:hAnsi="Times New Roman" w:cs="Times New Roman"/>
          <w:sz w:val="20"/>
          <w:szCs w:val="20"/>
          <w:lang w:val="ru-RU"/>
        </w:rPr>
        <w:t xml:space="preserve">- якорная труба; </w:t>
      </w:r>
      <w:r w:rsidRPr="00A27F86">
        <w:rPr>
          <w:rFonts w:ascii="Times New Roman" w:eastAsia="Times New Roman" w:hAnsi="Times New Roman" w:cs="Times New Roman"/>
          <w:iCs/>
          <w:sz w:val="20"/>
          <w:szCs w:val="20"/>
          <w:lang w:val="ru-RU"/>
        </w:rPr>
        <w:t xml:space="preserve">9 - </w:t>
      </w:r>
      <w:r w:rsidRPr="00A27F86">
        <w:rPr>
          <w:rFonts w:ascii="Times New Roman" w:eastAsia="Times New Roman" w:hAnsi="Times New Roman" w:cs="Times New Roman"/>
          <w:sz w:val="20"/>
          <w:szCs w:val="20"/>
          <w:lang w:val="ru-RU"/>
        </w:rPr>
        <w:t>якорь</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Стальная проволока диаметром 0,6-0,8 мм одним концом закреплена в скважине заданной глубины с помощью якоря. Верхний конец проволоки через шток и крестовину соединен с поплавком. Поплавок плавает в жидкости ванны и натягивает проволоку, благодаря чему она все время занимает отвесное положение. Для высотных измерений на проволоке укрепляют шкаловую марку.</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При смещении оголовка (часть отвеса, находящаяся над скважиной) проволока и поплавок останутся в первоначальном положении. Благодаря этому можно измерить смещение оголовка. Оголовок оборудован посадочным отверстием для установки координатомера.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Координатомеры применяют для фиксации проволоки обратного отвеса. Используют переносные координатомеры (оптико-механические) на стадии строительства и стационарные (оптико-электронные) на основе видеоизмерений во время эксплуатации.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Видеокоординатомер (ВКМ) предназначен для бесконтактного измерения положения струны прямого или обратного отвеса в системах мониторинга плановых деформаций сооружений. Работа ВКМ основана на компьютерной обработке видеосигналов двух видеодатчиков, в поле зрения которых находится струна отвеса. Оптические оси видеодатчиков перпендикулярны друг другу и приведены в горизонтальное положение.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Конструкция обратного отвеса со съемной верхней частью приведена на рис. 6.7.</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Использование обратного отвеса на стадиях установки сваи (</w:t>
      </w:r>
      <w:r w:rsidRPr="00A27F86">
        <w:rPr>
          <w:rFonts w:ascii="Times New Roman" w:eastAsia="Times New Roman" w:hAnsi="Times New Roman" w:cs="Times New Roman"/>
          <w:i/>
          <w:sz w:val="24"/>
          <w:szCs w:val="24"/>
          <w:lang w:val="ru-RU"/>
        </w:rPr>
        <w:t>а</w:t>
      </w:r>
      <w:r w:rsidRPr="00A27F86">
        <w:rPr>
          <w:rFonts w:ascii="Times New Roman" w:eastAsia="Times New Roman" w:hAnsi="Times New Roman" w:cs="Times New Roman"/>
          <w:sz w:val="24"/>
          <w:szCs w:val="24"/>
          <w:lang w:val="ru-RU"/>
        </w:rPr>
        <w:t>), возведения фундамента (</w:t>
      </w:r>
      <w:r w:rsidRPr="00A27F86">
        <w:rPr>
          <w:rFonts w:ascii="Times New Roman" w:eastAsia="Times New Roman" w:hAnsi="Times New Roman" w:cs="Times New Roman"/>
          <w:i/>
          <w:sz w:val="24"/>
          <w:szCs w:val="24"/>
          <w:lang w:val="ru-RU"/>
        </w:rPr>
        <w:t>б</w:t>
      </w:r>
      <w:r w:rsidRPr="00A27F86">
        <w:rPr>
          <w:rFonts w:ascii="Times New Roman" w:eastAsia="Times New Roman" w:hAnsi="Times New Roman" w:cs="Times New Roman"/>
          <w:sz w:val="24"/>
          <w:szCs w:val="24"/>
          <w:lang w:val="ru-RU"/>
        </w:rPr>
        <w:t>), монтажных горизонтов (</w:t>
      </w:r>
      <w:r w:rsidRPr="00A27F86">
        <w:rPr>
          <w:rFonts w:ascii="Times New Roman" w:eastAsia="Times New Roman" w:hAnsi="Times New Roman" w:cs="Times New Roman"/>
          <w:i/>
          <w:sz w:val="24"/>
          <w:szCs w:val="24"/>
          <w:lang w:val="ru-RU"/>
        </w:rPr>
        <w:t>в</w:t>
      </w:r>
      <w:r w:rsidRPr="00A27F86">
        <w:rPr>
          <w:rFonts w:ascii="Times New Roman" w:eastAsia="Times New Roman" w:hAnsi="Times New Roman" w:cs="Times New Roman"/>
          <w:sz w:val="24"/>
          <w:szCs w:val="24"/>
          <w:lang w:val="ru-RU"/>
        </w:rPr>
        <w:t>), возведения строительных конструкций надземной части и эксплуатации (</w:t>
      </w:r>
      <w:r w:rsidRPr="00A27F86">
        <w:rPr>
          <w:rFonts w:ascii="Times New Roman" w:eastAsia="Times New Roman" w:hAnsi="Times New Roman" w:cs="Times New Roman"/>
          <w:i/>
          <w:sz w:val="24"/>
          <w:szCs w:val="24"/>
          <w:lang w:val="ru-RU"/>
        </w:rPr>
        <w:t>г</w:t>
      </w:r>
      <w:r w:rsidRPr="00A27F86">
        <w:rPr>
          <w:rFonts w:ascii="Times New Roman" w:eastAsia="Times New Roman" w:hAnsi="Times New Roman" w:cs="Times New Roman"/>
          <w:sz w:val="24"/>
          <w:szCs w:val="24"/>
          <w:lang w:val="ru-RU"/>
        </w:rPr>
        <w:t>) показано на рис. 6.8.</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lastRenderedPageBreak/>
        <w:drawing>
          <wp:inline distT="0" distB="0" distL="0" distR="0" wp14:anchorId="25763757" wp14:editId="4335DA66">
            <wp:extent cx="4914900" cy="3743325"/>
            <wp:effectExtent l="0" t="0" r="0" b="9525"/>
            <wp:docPr id="87" name="Picture 87" descr="http://txt.g-ost.ru/59/59892/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txt.g-ost.ru/59/59892/x174.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914900" cy="3743325"/>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iCs/>
          <w:sz w:val="20"/>
          <w:szCs w:val="20"/>
          <w:lang w:val="ru-RU"/>
        </w:rPr>
        <w:t xml:space="preserve">Рисунок 6.7. </w:t>
      </w:r>
      <w:r w:rsidRPr="00A27F86">
        <w:rPr>
          <w:rFonts w:ascii="Times New Roman" w:eastAsia="Times New Roman" w:hAnsi="Times New Roman" w:cs="Times New Roman"/>
          <w:b/>
          <w:bCs/>
          <w:sz w:val="20"/>
          <w:szCs w:val="20"/>
          <w:lang w:val="ru-RU"/>
        </w:rPr>
        <w:t>Схема якоря выдвижного обратного отвеса со съемной верхней частью</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0"/>
          <w:szCs w:val="20"/>
          <w:lang w:val="ru-RU"/>
        </w:rPr>
        <w:t>а</w:t>
      </w:r>
      <w:r w:rsidRPr="00A27F86">
        <w:rPr>
          <w:rFonts w:ascii="Times New Roman" w:eastAsia="Times New Roman" w:hAnsi="Times New Roman" w:cs="Times New Roman"/>
          <w:iCs/>
          <w:sz w:val="20"/>
          <w:szCs w:val="20"/>
          <w:lang w:val="ru-RU"/>
        </w:rPr>
        <w:t xml:space="preserve"> - </w:t>
      </w:r>
      <w:r w:rsidRPr="00A27F86">
        <w:rPr>
          <w:rFonts w:ascii="Times New Roman" w:eastAsia="Times New Roman" w:hAnsi="Times New Roman" w:cs="Times New Roman"/>
          <w:sz w:val="20"/>
          <w:szCs w:val="20"/>
          <w:lang w:val="ru-RU"/>
        </w:rPr>
        <w:t xml:space="preserve">рабочее положение; </w:t>
      </w:r>
      <w:r w:rsidRPr="00A27F86">
        <w:rPr>
          <w:rFonts w:ascii="Times New Roman" w:eastAsia="Times New Roman" w:hAnsi="Times New Roman" w:cs="Times New Roman"/>
          <w:i/>
          <w:iCs/>
          <w:sz w:val="20"/>
          <w:szCs w:val="20"/>
          <w:lang w:val="ru-RU"/>
        </w:rPr>
        <w:t>б</w:t>
      </w:r>
      <w:r w:rsidRPr="00A27F86">
        <w:rPr>
          <w:rFonts w:ascii="Times New Roman" w:eastAsia="Times New Roman" w:hAnsi="Times New Roman" w:cs="Times New Roman"/>
          <w:iCs/>
          <w:sz w:val="20"/>
          <w:szCs w:val="20"/>
          <w:lang w:val="ru-RU"/>
        </w:rPr>
        <w:t xml:space="preserve"> </w:t>
      </w:r>
      <w:r w:rsidRPr="00A27F86">
        <w:rPr>
          <w:rFonts w:ascii="Times New Roman" w:eastAsia="Times New Roman" w:hAnsi="Times New Roman" w:cs="Times New Roman"/>
          <w:sz w:val="20"/>
          <w:szCs w:val="20"/>
          <w:lang w:val="ru-RU"/>
        </w:rPr>
        <w:t xml:space="preserve">- положение консервации; </w:t>
      </w:r>
      <w:r w:rsidRPr="00A27F86">
        <w:rPr>
          <w:rFonts w:ascii="Times New Roman" w:eastAsia="Times New Roman" w:hAnsi="Times New Roman" w:cs="Times New Roman"/>
          <w:iCs/>
          <w:sz w:val="20"/>
          <w:szCs w:val="20"/>
          <w:lang w:val="ru-RU"/>
        </w:rPr>
        <w:t xml:space="preserve">1 </w:t>
      </w:r>
      <w:r w:rsidRPr="00A27F86">
        <w:rPr>
          <w:rFonts w:ascii="Times New Roman" w:eastAsia="Times New Roman" w:hAnsi="Times New Roman" w:cs="Times New Roman"/>
          <w:sz w:val="20"/>
          <w:szCs w:val="20"/>
          <w:lang w:val="ru-RU"/>
        </w:rPr>
        <w:t xml:space="preserve">- жидкость 132-10; </w:t>
      </w:r>
      <w:r w:rsidRPr="00A27F86">
        <w:rPr>
          <w:rFonts w:ascii="Times New Roman" w:eastAsia="Times New Roman" w:hAnsi="Times New Roman" w:cs="Times New Roman"/>
          <w:iCs/>
          <w:sz w:val="20"/>
          <w:szCs w:val="20"/>
          <w:lang w:val="ru-RU"/>
        </w:rPr>
        <w:t xml:space="preserve">2 </w:t>
      </w:r>
      <w:r w:rsidRPr="00A27F86">
        <w:rPr>
          <w:rFonts w:ascii="Times New Roman" w:eastAsia="Times New Roman" w:hAnsi="Times New Roman" w:cs="Times New Roman"/>
          <w:sz w:val="20"/>
          <w:szCs w:val="20"/>
          <w:lang w:val="ru-RU"/>
        </w:rPr>
        <w:t xml:space="preserve">- груз; </w:t>
      </w:r>
      <w:r w:rsidRPr="00A27F86">
        <w:rPr>
          <w:rFonts w:ascii="Times New Roman" w:eastAsia="Times New Roman" w:hAnsi="Times New Roman" w:cs="Times New Roman"/>
          <w:iCs/>
          <w:sz w:val="20"/>
          <w:szCs w:val="20"/>
          <w:lang w:val="ru-RU"/>
        </w:rPr>
        <w:t xml:space="preserve">3 - </w:t>
      </w:r>
      <w:r w:rsidRPr="00A27F86">
        <w:rPr>
          <w:rFonts w:ascii="Times New Roman" w:eastAsia="Times New Roman" w:hAnsi="Times New Roman" w:cs="Times New Roman"/>
          <w:sz w:val="20"/>
          <w:szCs w:val="20"/>
          <w:lang w:val="ru-RU"/>
        </w:rPr>
        <w:t xml:space="preserve">шаровая опора; </w:t>
      </w:r>
      <w:r w:rsidRPr="00A27F86">
        <w:rPr>
          <w:rFonts w:ascii="Times New Roman" w:eastAsia="Times New Roman" w:hAnsi="Times New Roman" w:cs="Times New Roman"/>
          <w:iCs/>
          <w:sz w:val="20"/>
          <w:szCs w:val="20"/>
          <w:lang w:val="ru-RU"/>
        </w:rPr>
        <w:t xml:space="preserve">4 </w:t>
      </w:r>
      <w:r w:rsidRPr="00A27F86">
        <w:rPr>
          <w:rFonts w:ascii="Times New Roman" w:eastAsia="Times New Roman" w:hAnsi="Times New Roman" w:cs="Times New Roman"/>
          <w:sz w:val="20"/>
          <w:szCs w:val="20"/>
          <w:lang w:val="ru-RU"/>
        </w:rPr>
        <w:t xml:space="preserve">- центрирующий упор; 5 - струна; </w:t>
      </w:r>
      <w:r w:rsidRPr="00A27F86">
        <w:rPr>
          <w:rFonts w:ascii="Times New Roman" w:eastAsia="Times New Roman" w:hAnsi="Times New Roman" w:cs="Times New Roman"/>
          <w:iCs/>
          <w:sz w:val="20"/>
          <w:szCs w:val="20"/>
          <w:lang w:val="ru-RU"/>
        </w:rPr>
        <w:t xml:space="preserve">6 - </w:t>
      </w:r>
      <w:r w:rsidRPr="00A27F86">
        <w:rPr>
          <w:rFonts w:ascii="Times New Roman" w:eastAsia="Times New Roman" w:hAnsi="Times New Roman" w:cs="Times New Roman"/>
          <w:sz w:val="20"/>
          <w:szCs w:val="20"/>
          <w:lang w:val="ru-RU"/>
        </w:rPr>
        <w:t xml:space="preserve">якорная труба; 7 - упор; </w:t>
      </w:r>
      <w:r w:rsidRPr="00A27F86">
        <w:rPr>
          <w:rFonts w:ascii="Times New Roman" w:eastAsia="Times New Roman" w:hAnsi="Times New Roman" w:cs="Times New Roman"/>
          <w:iCs/>
          <w:sz w:val="20"/>
          <w:szCs w:val="20"/>
          <w:lang w:val="ru-RU"/>
        </w:rPr>
        <w:t xml:space="preserve">8 - </w:t>
      </w:r>
      <w:r w:rsidRPr="00A27F86">
        <w:rPr>
          <w:rFonts w:ascii="Times New Roman" w:eastAsia="Times New Roman" w:hAnsi="Times New Roman" w:cs="Times New Roman"/>
          <w:sz w:val="20"/>
          <w:szCs w:val="20"/>
          <w:lang w:val="ru-RU"/>
        </w:rPr>
        <w:t xml:space="preserve">скоба; </w:t>
      </w:r>
      <w:r w:rsidRPr="00A27F86">
        <w:rPr>
          <w:rFonts w:ascii="Times New Roman" w:eastAsia="Times New Roman" w:hAnsi="Times New Roman" w:cs="Times New Roman"/>
          <w:iCs/>
          <w:sz w:val="20"/>
          <w:szCs w:val="20"/>
          <w:lang w:val="ru-RU"/>
        </w:rPr>
        <w:t xml:space="preserve">9 </w:t>
      </w:r>
      <w:r w:rsidRPr="00A27F86">
        <w:rPr>
          <w:rFonts w:ascii="Times New Roman" w:eastAsia="Times New Roman" w:hAnsi="Times New Roman" w:cs="Times New Roman"/>
          <w:sz w:val="20"/>
          <w:szCs w:val="20"/>
          <w:lang w:val="ru-RU"/>
        </w:rPr>
        <w:t xml:space="preserve">- натяжное устройство; </w:t>
      </w:r>
      <w:r w:rsidRPr="00A27F86">
        <w:rPr>
          <w:rFonts w:ascii="Times New Roman" w:eastAsia="Times New Roman" w:hAnsi="Times New Roman" w:cs="Times New Roman"/>
          <w:iCs/>
          <w:sz w:val="20"/>
          <w:szCs w:val="20"/>
          <w:lang w:val="ru-RU"/>
        </w:rPr>
        <w:t xml:space="preserve">10 </w:t>
      </w:r>
      <w:r w:rsidRPr="00A27F86">
        <w:rPr>
          <w:rFonts w:ascii="Times New Roman" w:eastAsia="Times New Roman" w:hAnsi="Times New Roman" w:cs="Times New Roman"/>
          <w:sz w:val="20"/>
          <w:szCs w:val="20"/>
          <w:lang w:val="ru-RU"/>
        </w:rPr>
        <w:t>- крышка</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drawing>
          <wp:inline distT="0" distB="0" distL="0" distR="0" wp14:anchorId="04085413" wp14:editId="4E8E0849">
            <wp:extent cx="5105400" cy="3714750"/>
            <wp:effectExtent l="0" t="0" r="0" b="0"/>
            <wp:docPr id="88" name="Picture 88" descr="http://txt.g-ost.ru/59/59892/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txt.g-ost.ru/59/59892/x176.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105400" cy="3714750"/>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iCs/>
          <w:sz w:val="20"/>
          <w:szCs w:val="20"/>
          <w:lang w:val="ru-RU"/>
        </w:rPr>
        <w:lastRenderedPageBreak/>
        <w:t xml:space="preserve">Рисунок 6.8. </w:t>
      </w:r>
      <w:r w:rsidRPr="00A27F86">
        <w:rPr>
          <w:rFonts w:ascii="Times New Roman" w:eastAsia="Times New Roman" w:hAnsi="Times New Roman" w:cs="Times New Roman"/>
          <w:b/>
          <w:bCs/>
          <w:sz w:val="20"/>
          <w:szCs w:val="20"/>
          <w:lang w:val="ru-RU"/>
        </w:rPr>
        <w:t>Схема использования обратного отвеса</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0"/>
          <w:szCs w:val="20"/>
          <w:lang w:val="ru-RU"/>
        </w:rPr>
        <w:t>а</w:t>
      </w:r>
      <w:r w:rsidRPr="00A27F86">
        <w:rPr>
          <w:rFonts w:ascii="Times New Roman" w:eastAsia="Times New Roman" w:hAnsi="Times New Roman" w:cs="Times New Roman"/>
          <w:iCs/>
          <w:sz w:val="20"/>
          <w:szCs w:val="20"/>
          <w:lang w:val="ru-RU"/>
        </w:rPr>
        <w:t xml:space="preserve"> </w:t>
      </w:r>
      <w:r w:rsidRPr="00A27F86">
        <w:rPr>
          <w:rFonts w:ascii="Times New Roman" w:eastAsia="Times New Roman" w:hAnsi="Times New Roman" w:cs="Times New Roman"/>
          <w:sz w:val="20"/>
          <w:szCs w:val="20"/>
          <w:lang w:val="ru-RU"/>
        </w:rPr>
        <w:t xml:space="preserve">- установка свай; </w:t>
      </w:r>
      <w:r w:rsidRPr="00A27F86">
        <w:rPr>
          <w:rFonts w:ascii="Times New Roman" w:eastAsia="Times New Roman" w:hAnsi="Times New Roman" w:cs="Times New Roman"/>
          <w:i/>
          <w:iCs/>
          <w:sz w:val="20"/>
          <w:szCs w:val="20"/>
          <w:lang w:val="ru-RU"/>
        </w:rPr>
        <w:t>б</w:t>
      </w:r>
      <w:r w:rsidRPr="00A27F86">
        <w:rPr>
          <w:rFonts w:ascii="Times New Roman" w:eastAsia="Times New Roman" w:hAnsi="Times New Roman" w:cs="Times New Roman"/>
          <w:iCs/>
          <w:sz w:val="20"/>
          <w:szCs w:val="20"/>
          <w:lang w:val="ru-RU"/>
        </w:rPr>
        <w:t xml:space="preserve"> - </w:t>
      </w:r>
      <w:r w:rsidRPr="00A27F86">
        <w:rPr>
          <w:rFonts w:ascii="Times New Roman" w:eastAsia="Times New Roman" w:hAnsi="Times New Roman" w:cs="Times New Roman"/>
          <w:sz w:val="20"/>
          <w:szCs w:val="20"/>
          <w:lang w:val="ru-RU"/>
        </w:rPr>
        <w:t xml:space="preserve">возведение фундамента; </w:t>
      </w:r>
      <w:r w:rsidRPr="00A27F86">
        <w:rPr>
          <w:rFonts w:ascii="Times New Roman" w:eastAsia="Times New Roman" w:hAnsi="Times New Roman" w:cs="Times New Roman"/>
          <w:i/>
          <w:iCs/>
          <w:sz w:val="20"/>
          <w:szCs w:val="20"/>
          <w:lang w:val="ru-RU"/>
        </w:rPr>
        <w:t>в</w:t>
      </w:r>
      <w:r w:rsidRPr="00A27F86">
        <w:rPr>
          <w:rFonts w:ascii="Times New Roman" w:eastAsia="Times New Roman" w:hAnsi="Times New Roman" w:cs="Times New Roman"/>
          <w:iCs/>
          <w:sz w:val="20"/>
          <w:szCs w:val="20"/>
          <w:lang w:val="ru-RU"/>
        </w:rPr>
        <w:t xml:space="preserve"> </w:t>
      </w:r>
      <w:r w:rsidRPr="00A27F86">
        <w:rPr>
          <w:rFonts w:ascii="Times New Roman" w:eastAsia="Times New Roman" w:hAnsi="Times New Roman" w:cs="Times New Roman"/>
          <w:sz w:val="20"/>
          <w:szCs w:val="20"/>
          <w:lang w:val="ru-RU"/>
        </w:rPr>
        <w:t xml:space="preserve">- на монтажном горизонте; </w:t>
      </w:r>
      <w:r w:rsidRPr="00A27F86">
        <w:rPr>
          <w:rFonts w:ascii="Times New Roman" w:eastAsia="Times New Roman" w:hAnsi="Times New Roman" w:cs="Times New Roman"/>
          <w:i/>
          <w:iCs/>
          <w:sz w:val="20"/>
          <w:szCs w:val="20"/>
          <w:lang w:val="ru-RU"/>
        </w:rPr>
        <w:t>г</w:t>
      </w:r>
      <w:r w:rsidRPr="00A27F86">
        <w:rPr>
          <w:rFonts w:ascii="Times New Roman" w:eastAsia="Times New Roman" w:hAnsi="Times New Roman" w:cs="Times New Roman"/>
          <w:iCs/>
          <w:sz w:val="20"/>
          <w:szCs w:val="20"/>
          <w:lang w:val="ru-RU"/>
        </w:rPr>
        <w:t xml:space="preserve"> </w:t>
      </w:r>
      <w:r w:rsidRPr="00A27F86">
        <w:rPr>
          <w:rFonts w:ascii="Times New Roman" w:eastAsia="Times New Roman" w:hAnsi="Times New Roman" w:cs="Times New Roman"/>
          <w:sz w:val="20"/>
          <w:szCs w:val="20"/>
          <w:lang w:val="ru-RU"/>
        </w:rPr>
        <w:t xml:space="preserve">- после возведения здания; </w:t>
      </w:r>
      <w:r w:rsidRPr="00A27F86">
        <w:rPr>
          <w:rFonts w:ascii="Times New Roman" w:eastAsia="Times New Roman" w:hAnsi="Times New Roman" w:cs="Times New Roman"/>
          <w:iCs/>
          <w:sz w:val="20"/>
          <w:szCs w:val="20"/>
          <w:lang w:val="ru-RU"/>
        </w:rPr>
        <w:t xml:space="preserve">1 </w:t>
      </w:r>
      <w:r w:rsidRPr="00A27F86">
        <w:rPr>
          <w:rFonts w:ascii="Times New Roman" w:eastAsia="Times New Roman" w:hAnsi="Times New Roman" w:cs="Times New Roman"/>
          <w:sz w:val="20"/>
          <w:szCs w:val="20"/>
          <w:lang w:val="ru-RU"/>
        </w:rPr>
        <w:t xml:space="preserve">- свая; </w:t>
      </w:r>
      <w:r w:rsidRPr="00A27F86">
        <w:rPr>
          <w:rFonts w:ascii="Times New Roman" w:eastAsia="Times New Roman" w:hAnsi="Times New Roman" w:cs="Times New Roman"/>
          <w:iCs/>
          <w:sz w:val="20"/>
          <w:szCs w:val="20"/>
          <w:lang w:val="ru-RU"/>
        </w:rPr>
        <w:t xml:space="preserve">2 </w:t>
      </w:r>
      <w:r w:rsidRPr="00A27F86">
        <w:rPr>
          <w:rFonts w:ascii="Times New Roman" w:eastAsia="Times New Roman" w:hAnsi="Times New Roman" w:cs="Times New Roman"/>
          <w:sz w:val="20"/>
          <w:szCs w:val="20"/>
          <w:lang w:val="ru-RU"/>
        </w:rPr>
        <w:t xml:space="preserve">- обсадная труба; </w:t>
      </w:r>
      <w:r w:rsidRPr="00A27F86">
        <w:rPr>
          <w:rFonts w:ascii="Times New Roman" w:eastAsia="Times New Roman" w:hAnsi="Times New Roman" w:cs="Times New Roman"/>
          <w:iCs/>
          <w:sz w:val="20"/>
          <w:szCs w:val="20"/>
          <w:lang w:val="ru-RU"/>
        </w:rPr>
        <w:t xml:space="preserve">3 </w:t>
      </w:r>
      <w:r w:rsidRPr="00A27F86">
        <w:rPr>
          <w:rFonts w:ascii="Times New Roman" w:eastAsia="Times New Roman" w:hAnsi="Times New Roman" w:cs="Times New Roman"/>
          <w:sz w:val="20"/>
          <w:szCs w:val="20"/>
          <w:lang w:val="ru-RU"/>
        </w:rPr>
        <w:t xml:space="preserve">- якорь; </w:t>
      </w:r>
      <w:r w:rsidRPr="00A27F86">
        <w:rPr>
          <w:rFonts w:ascii="Times New Roman" w:eastAsia="Times New Roman" w:hAnsi="Times New Roman" w:cs="Times New Roman"/>
          <w:iCs/>
          <w:sz w:val="20"/>
          <w:szCs w:val="20"/>
          <w:lang w:val="ru-RU"/>
        </w:rPr>
        <w:t xml:space="preserve">4 - </w:t>
      </w:r>
      <w:r w:rsidRPr="00A27F86">
        <w:rPr>
          <w:rFonts w:ascii="Times New Roman" w:eastAsia="Times New Roman" w:hAnsi="Times New Roman" w:cs="Times New Roman"/>
          <w:sz w:val="20"/>
          <w:szCs w:val="20"/>
          <w:lang w:val="ru-RU"/>
        </w:rPr>
        <w:t xml:space="preserve">верхняя переносная часть с поплавком; </w:t>
      </w:r>
      <w:r w:rsidRPr="00A27F86">
        <w:rPr>
          <w:rFonts w:ascii="Times New Roman" w:eastAsia="Times New Roman" w:hAnsi="Times New Roman" w:cs="Times New Roman"/>
          <w:iCs/>
          <w:sz w:val="20"/>
          <w:szCs w:val="20"/>
          <w:lang w:val="ru-RU"/>
        </w:rPr>
        <w:t xml:space="preserve">5 - </w:t>
      </w:r>
      <w:r w:rsidRPr="00A27F86">
        <w:rPr>
          <w:rFonts w:ascii="Times New Roman" w:eastAsia="Times New Roman" w:hAnsi="Times New Roman" w:cs="Times New Roman"/>
          <w:sz w:val="20"/>
          <w:szCs w:val="20"/>
          <w:lang w:val="ru-RU"/>
        </w:rPr>
        <w:t xml:space="preserve">координатомер; </w:t>
      </w:r>
      <w:r w:rsidRPr="00A27F86">
        <w:rPr>
          <w:rFonts w:ascii="Times New Roman" w:eastAsia="Times New Roman" w:hAnsi="Times New Roman" w:cs="Times New Roman"/>
          <w:iCs/>
          <w:sz w:val="20"/>
          <w:szCs w:val="20"/>
          <w:lang w:val="ru-RU"/>
        </w:rPr>
        <w:t xml:space="preserve">6 - </w:t>
      </w:r>
      <w:r w:rsidRPr="00A27F86">
        <w:rPr>
          <w:rFonts w:ascii="Times New Roman" w:eastAsia="Times New Roman" w:hAnsi="Times New Roman" w:cs="Times New Roman"/>
          <w:sz w:val="20"/>
          <w:szCs w:val="20"/>
          <w:lang w:val="ru-RU"/>
        </w:rPr>
        <w:t xml:space="preserve">защитная труба; 7 - фундамент; </w:t>
      </w:r>
      <w:r w:rsidRPr="00A27F86">
        <w:rPr>
          <w:rFonts w:ascii="Times New Roman" w:eastAsia="Times New Roman" w:hAnsi="Times New Roman" w:cs="Times New Roman"/>
          <w:iCs/>
          <w:sz w:val="20"/>
          <w:szCs w:val="20"/>
          <w:lang w:val="ru-RU"/>
        </w:rPr>
        <w:t xml:space="preserve">8 - </w:t>
      </w:r>
      <w:r w:rsidRPr="00A27F86">
        <w:rPr>
          <w:rFonts w:ascii="Times New Roman" w:eastAsia="Times New Roman" w:hAnsi="Times New Roman" w:cs="Times New Roman"/>
          <w:sz w:val="20"/>
          <w:szCs w:val="20"/>
          <w:lang w:val="ru-RU"/>
        </w:rPr>
        <w:t>монтажный горизонт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Якорь струны бетонируется в забое сваи. С помощью верхней переносной части натягивают струну и координатомером, жестко скрепленным с верхней частью сваи, измеряют плановые и высотные смещения и невертикальность сваи. После возведения фундаментов верхнюю часть обратного отвеса переносят на фундамент и измеряют деформации фундамента. При измерении деформаций строительных конструкций на монтажном горизонте верхнюю часть обратного отвеса и координатомер устанавливают на монтажном горизонте. Для защиты от ветровых потоков струна обратного отвеса проходит в защитной полихлорвиниловой трубе, которая устанавливается по мере возведения здания. Для удобства монтажа и демонтажа струна разрезана на части, которые соединяются с помощью ниппелей. После возведения наземной части здания верхняя часть обратного отвеса и координатомер устанавливаются стационарно в чердачном перекрытии. При закреплении координатомеров наверху сваи, на фундаменте и монтажном горизонте можно в реальном масштабе времени контролировать деформации всей системы «основание-фундаменты-наземная часть высотного здания». Для обеспечения автоматических измерений используют видеокоординатомер.</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Обратные отвесы широко применяют при мониторинге плотин гидростанций, в оборонной технике, там, где необходима долговременная стабильная база. Опыт многолетней эксплуатации показал, что среднюю квадратическую погрешность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Cs/>
          <w:sz w:val="24"/>
          <w:szCs w:val="24"/>
          <w:vertAlign w:val="subscript"/>
          <w:lang w:val="ru-RU"/>
        </w:rPr>
        <w:t>п</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проектирования вертикали обратными отвесами можно предрассчитать по следующей экспериментальной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4"/>
                <w:szCs w:val="24"/>
              </w:rPr>
              <w:t>m</w:t>
            </w:r>
            <w:r w:rsidRPr="00A27F86">
              <w:rPr>
                <w:rFonts w:ascii="Times New Roman" w:eastAsia="Times New Roman" w:hAnsi="Times New Roman" w:cs="Times New Roman"/>
                <w:iCs/>
                <w:sz w:val="24"/>
                <w:szCs w:val="24"/>
                <w:vertAlign w:val="subscript"/>
              </w:rPr>
              <w:t>п</w:t>
            </w:r>
            <w:r w:rsidRPr="00A27F86">
              <w:rPr>
                <w:rFonts w:ascii="Times New Roman" w:eastAsia="Times New Roman" w:hAnsi="Times New Roman" w:cs="Times New Roman"/>
                <w:iCs/>
                <w:sz w:val="24"/>
                <w:szCs w:val="24"/>
              </w:rPr>
              <w:t xml:space="preserve"> = </w:t>
            </w:r>
            <w:r w:rsidRPr="00A27F86">
              <w:rPr>
                <w:rFonts w:ascii="Times New Roman" w:eastAsia="Times New Roman" w:hAnsi="Times New Roman" w:cs="Times New Roman"/>
                <w:sz w:val="24"/>
                <w:szCs w:val="24"/>
              </w:rPr>
              <w:t>0,0038</w:t>
            </w:r>
            <w:r w:rsidRPr="00A27F86">
              <w:rPr>
                <w:rFonts w:ascii="Times New Roman" w:eastAsia="Times New Roman" w:hAnsi="Times New Roman" w:cs="Times New Roman"/>
                <w:i/>
                <w:sz w:val="24"/>
                <w:szCs w:val="24"/>
              </w:rPr>
              <w:t>Н</w:t>
            </w:r>
            <w:r w:rsidRPr="00A27F86">
              <w:rPr>
                <w:rFonts w:ascii="Times New Roman" w:eastAsia="Times New Roman" w:hAnsi="Times New Roman" w:cs="Times New Roman"/>
                <w:sz w:val="24"/>
                <w:szCs w:val="24"/>
              </w:rPr>
              <w:t xml:space="preserve"> + 0,015 (мм),</w:t>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(6.3)</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а долговременная стабильность не превышает 0,3 мм в год.</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Если подставить в формулу (6.3) высоту сооружения </w:t>
      </w:r>
      <w:r w:rsidRPr="00A27F86">
        <w:rPr>
          <w:rFonts w:ascii="Times New Roman" w:eastAsia="Times New Roman" w:hAnsi="Times New Roman" w:cs="Times New Roman"/>
          <w:i/>
          <w:sz w:val="24"/>
          <w:szCs w:val="24"/>
          <w:lang w:val="ru-RU"/>
        </w:rPr>
        <w:t>Н</w:t>
      </w:r>
      <w:r w:rsidRPr="00A27F86">
        <w:rPr>
          <w:rFonts w:ascii="Times New Roman" w:eastAsia="Times New Roman" w:hAnsi="Times New Roman" w:cs="Times New Roman"/>
          <w:sz w:val="24"/>
          <w:szCs w:val="24"/>
          <w:lang w:val="ru-RU"/>
        </w:rPr>
        <w:t xml:space="preserve">, то получим точность вертикали, которую реализует обратный отвес в пространстве. При </w:t>
      </w:r>
      <w:r w:rsidRPr="00A27F86">
        <w:rPr>
          <w:rFonts w:ascii="Times New Roman" w:eastAsia="Times New Roman" w:hAnsi="Times New Roman" w:cs="Times New Roman"/>
          <w:i/>
          <w:sz w:val="24"/>
          <w:szCs w:val="24"/>
          <w:lang w:val="ru-RU"/>
        </w:rPr>
        <w:t>Н</w:t>
      </w:r>
      <w:r w:rsidRPr="00A27F86">
        <w:rPr>
          <w:rFonts w:ascii="Times New Roman" w:eastAsia="Times New Roman" w:hAnsi="Times New Roman" w:cs="Times New Roman"/>
          <w:sz w:val="24"/>
          <w:szCs w:val="24"/>
          <w:lang w:val="ru-RU"/>
        </w:rPr>
        <w:t xml:space="preserve"> = 500,0 м точность вертикали составляет 1,9 мм.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6.2.4.3. Типовой состав системы, измеряющей деформации верха высотного здания, следующий: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верхняя часть обратного отвеса (поплавок, ванна с жидкостью), шт. - 2</w:t>
      </w:r>
    </w:p>
    <w:p w:rsidR="00A27F86" w:rsidRPr="00A27F86" w:rsidRDefault="00A27F86" w:rsidP="00A27F86">
      <w:pPr>
        <w:widowControl w:val="0"/>
        <w:shd w:val="clear" w:color="auto" w:fill="FFFFFF"/>
        <w:tabs>
          <w:tab w:val="left" w:leader="dot" w:pos="405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видеокоординатомер, шт. - 2</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стальная</w:t>
      </w:r>
      <w:r w:rsidRPr="00A27F86">
        <w:rPr>
          <w:rFonts w:ascii="Times New Roman" w:eastAsia="Times New Roman" w:hAnsi="Times New Roman" w:cs="Courier New"/>
          <w:sz w:val="24"/>
          <w:szCs w:val="24"/>
          <w:lang w:val="ru-RU"/>
        </w:rPr>
        <w:t xml:space="preserve"> </w:t>
      </w:r>
      <w:r w:rsidRPr="00A27F86">
        <w:rPr>
          <w:rFonts w:ascii="Times New Roman" w:eastAsia="Times New Roman" w:hAnsi="Times New Roman" w:cs="Times New Roman"/>
          <w:sz w:val="24"/>
          <w:szCs w:val="24"/>
          <w:lang w:val="ru-RU"/>
        </w:rPr>
        <w:t>струна Ø</w:t>
      </w:r>
      <w:r w:rsidRPr="00A27F86">
        <w:rPr>
          <w:rFonts w:ascii="Times New Roman" w:eastAsia="Times New Roman" w:hAnsi="Times New Roman" w:cs="Courier New"/>
          <w:sz w:val="24"/>
          <w:szCs w:val="24"/>
          <w:lang w:val="ru-RU"/>
        </w:rPr>
        <w:t xml:space="preserve"> 0,6</w:t>
      </w:r>
      <w:r w:rsidRPr="00A27F86">
        <w:rPr>
          <w:rFonts w:ascii="Times New Roman" w:eastAsia="Times New Roman" w:hAnsi="Times New Roman" w:cs="Times New Roman"/>
          <w:sz w:val="24"/>
          <w:szCs w:val="24"/>
          <w:lang w:val="ru-RU"/>
        </w:rPr>
        <w:t>-</w:t>
      </w:r>
      <w:r w:rsidRPr="00A27F86">
        <w:rPr>
          <w:rFonts w:ascii="Times New Roman" w:eastAsia="Times New Roman" w:hAnsi="Times New Roman" w:cs="Courier New"/>
          <w:sz w:val="24"/>
          <w:szCs w:val="24"/>
          <w:lang w:val="ru-RU"/>
        </w:rPr>
        <w:t xml:space="preserve">0,8 </w:t>
      </w:r>
      <w:r w:rsidRPr="00A27F86">
        <w:rPr>
          <w:rFonts w:ascii="Times New Roman" w:eastAsia="Times New Roman" w:hAnsi="Times New Roman" w:cs="Times New Roman"/>
          <w:sz w:val="24"/>
          <w:szCs w:val="24"/>
          <w:lang w:val="ru-RU"/>
        </w:rPr>
        <w:t>мм</w:t>
      </w:r>
      <w:r w:rsidRPr="00A27F86">
        <w:rPr>
          <w:rFonts w:ascii="Times New Roman" w:eastAsia="Times New Roman" w:hAnsi="Times New Roman" w:cs="Courier New"/>
          <w:sz w:val="24"/>
          <w:szCs w:val="24"/>
          <w:lang w:val="ru-RU"/>
        </w:rPr>
        <w:t xml:space="preserve">, </w:t>
      </w:r>
      <w:r w:rsidRPr="00A27F86">
        <w:rPr>
          <w:rFonts w:ascii="Times New Roman" w:eastAsia="Times New Roman" w:hAnsi="Times New Roman" w:cs="Times New Roman"/>
          <w:sz w:val="24"/>
          <w:szCs w:val="24"/>
          <w:lang w:val="ru-RU"/>
        </w:rPr>
        <w:t>м</w:t>
      </w:r>
      <w:r w:rsidRPr="00A27F86">
        <w:rPr>
          <w:rFonts w:ascii="Times New Roman" w:eastAsia="Times New Roman" w:hAnsi="Times New Roman" w:cs="Courier New"/>
          <w:sz w:val="24"/>
          <w:szCs w:val="24"/>
          <w:lang w:val="ru-RU"/>
        </w:rPr>
        <w:t xml:space="preserve"> - 2 </w:t>
      </w:r>
      <w:r w:rsidRPr="00A27F86">
        <w:rPr>
          <w:rFonts w:ascii="Times New Roman" w:eastAsia="Times New Roman" w:hAnsi="Times New Roman" w:cs="Courier New"/>
          <w:i/>
          <w:sz w:val="24"/>
          <w:szCs w:val="24"/>
          <w:lang w:val="ru-RU"/>
        </w:rPr>
        <w:t>Н</w:t>
      </w:r>
      <w:r w:rsidRPr="00A27F86">
        <w:rPr>
          <w:rFonts w:ascii="Times New Roman" w:eastAsia="Times New Roman" w:hAnsi="Times New Roman" w:cs="Courier New"/>
          <w:sz w:val="24"/>
          <w:szCs w:val="24"/>
          <w:lang w:val="ru-RU"/>
        </w:rPr>
        <w:t xml:space="preserve"> </w:t>
      </w:r>
      <w:r w:rsidRPr="00A27F86">
        <w:rPr>
          <w:rFonts w:ascii="Times New Roman" w:eastAsia="Times New Roman" w:hAnsi="Times New Roman" w:cs="Times New Roman"/>
          <w:sz w:val="24"/>
          <w:szCs w:val="24"/>
          <w:lang w:val="ru-RU"/>
        </w:rPr>
        <w:t>здания</w:t>
      </w:r>
    </w:p>
    <w:p w:rsidR="00A27F86" w:rsidRPr="00A27F86" w:rsidRDefault="00A27F86" w:rsidP="00A27F86">
      <w:pPr>
        <w:widowControl w:val="0"/>
        <w:shd w:val="clear" w:color="auto" w:fill="FFFFFF"/>
        <w:tabs>
          <w:tab w:val="left" w:leader="dot" w:pos="406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компьютер (Pentium-4), шт. - 1</w:t>
      </w:r>
    </w:p>
    <w:p w:rsidR="00A27F86" w:rsidRPr="00A27F86" w:rsidRDefault="00A27F86" w:rsidP="00A27F86">
      <w:pPr>
        <w:widowControl w:val="0"/>
        <w:shd w:val="clear" w:color="auto" w:fill="FFFFFF"/>
        <w:tabs>
          <w:tab w:val="left" w:leader="dot" w:pos="406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контроллер, шт. - 1</w:t>
      </w:r>
    </w:p>
    <w:p w:rsidR="00A27F86" w:rsidRPr="00A27F86" w:rsidRDefault="00A27F86" w:rsidP="00A27F86">
      <w:pPr>
        <w:widowControl w:val="0"/>
        <w:shd w:val="clear" w:color="auto" w:fill="FFFFFF"/>
        <w:tabs>
          <w:tab w:val="left" w:leader="dot" w:pos="406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блок питания, шт. - 4</w:t>
      </w:r>
    </w:p>
    <w:p w:rsidR="00A27F86" w:rsidRPr="00A27F86" w:rsidRDefault="00A27F86" w:rsidP="00A27F86">
      <w:pPr>
        <w:widowControl w:val="0"/>
        <w:shd w:val="clear" w:color="auto" w:fill="FFFFFF"/>
        <w:tabs>
          <w:tab w:val="left" w:leader="dot" w:pos="406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комплект кабелей, шт. - 1</w:t>
      </w:r>
    </w:p>
    <w:p w:rsidR="00A27F86" w:rsidRPr="00A27F86" w:rsidRDefault="00A27F86" w:rsidP="00A27F86">
      <w:pPr>
        <w:widowControl w:val="0"/>
        <w:shd w:val="clear" w:color="auto" w:fill="FFFFFF"/>
        <w:tabs>
          <w:tab w:val="left" w:leader="dot" w:pos="406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компьютерная программа, шт. - 1</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Состав стационарной системы на основе обратных отвесов в зависимости от числа контролируемых горизонтов и конструкции высотного здания может изменяться.</w:t>
      </w:r>
    </w:p>
    <w:p w:rsidR="00A27F86" w:rsidRPr="00A27F86" w:rsidRDefault="00A27F86" w:rsidP="00A27F86">
      <w:pPr>
        <w:widowControl w:val="0"/>
        <w:shd w:val="clear" w:color="auto" w:fill="FFFFFF"/>
        <w:tabs>
          <w:tab w:val="left" w:pos="10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6.2.4.4. Технические характеристики системы на основе обратных отвесов следующие:</w:t>
      </w:r>
    </w:p>
    <w:p w:rsidR="00A27F86" w:rsidRPr="00A27F86" w:rsidRDefault="00A27F86" w:rsidP="00A27F86">
      <w:pPr>
        <w:widowControl w:val="0"/>
        <w:shd w:val="clear" w:color="auto" w:fill="FFFFFF"/>
        <w:tabs>
          <w:tab w:val="left" w:leader="dot" w:pos="3857"/>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сила натяжения струны, Н - 160</w:t>
      </w:r>
    </w:p>
    <w:p w:rsidR="00A27F86" w:rsidRPr="00A27F86" w:rsidRDefault="00A27F86" w:rsidP="00A27F86">
      <w:pPr>
        <w:widowControl w:val="0"/>
        <w:shd w:val="clear" w:color="auto" w:fill="FFFFFF"/>
        <w:tabs>
          <w:tab w:val="left" w:leader="dot" w:pos="3487"/>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диаметр струны, мм - 0,6-0,8</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диапазон измерений в зависимости от высоты здания - (1:1000)</w:t>
      </w:r>
      <w:r w:rsidRPr="00A27F86">
        <w:rPr>
          <w:rFonts w:ascii="Times New Roman" w:eastAsia="Times New Roman" w:hAnsi="Times New Roman" w:cs="Times New Roman"/>
          <w:i/>
          <w:sz w:val="24"/>
          <w:szCs w:val="24"/>
          <w:lang w:val="ru-RU"/>
        </w:rPr>
        <w:t>Н</w:t>
      </w:r>
    </w:p>
    <w:p w:rsidR="00A27F86" w:rsidRPr="00A27F86" w:rsidRDefault="00A27F86" w:rsidP="00A27F86">
      <w:pPr>
        <w:widowControl w:val="0"/>
        <w:shd w:val="clear" w:color="auto" w:fill="FFFFFF"/>
        <w:tabs>
          <w:tab w:val="left" w:leader="dot" w:pos="322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точность измерений - (1:50000)</w:t>
      </w:r>
      <w:r w:rsidRPr="00A27F86">
        <w:rPr>
          <w:rFonts w:ascii="Times New Roman" w:eastAsia="Times New Roman" w:hAnsi="Times New Roman" w:cs="Times New Roman"/>
          <w:i/>
          <w:sz w:val="24"/>
          <w:szCs w:val="24"/>
          <w:lang w:val="ru-RU"/>
        </w:rPr>
        <w:t>Н</w:t>
      </w:r>
    </w:p>
    <w:p w:rsidR="00A27F86" w:rsidRPr="00A27F86" w:rsidRDefault="00A27F86" w:rsidP="00A27F86">
      <w:pPr>
        <w:widowControl w:val="0"/>
        <w:shd w:val="clear" w:color="auto" w:fill="FFFFFF"/>
        <w:tabs>
          <w:tab w:val="left" w:leader="dot" w:pos="405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время измерений, не более, с - 5</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напряжение/ток питания видеокоординатомера от источника постоянного тока, В/мА - 12/150</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габариты обратного отвеса, мм - Ø 480 × 1000</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габариты видеокоординатомера, мм – 300 × 300 × 300</w:t>
      </w:r>
    </w:p>
    <w:p w:rsidR="00A27F86" w:rsidRPr="00A27F86" w:rsidRDefault="00A27F86" w:rsidP="00A27F86">
      <w:pPr>
        <w:widowControl w:val="0"/>
        <w:shd w:val="clear" w:color="auto" w:fill="FFFFFF"/>
        <w:tabs>
          <w:tab w:val="left" w:leader="dot" w:pos="3377"/>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диаметр защитной трубы, мм – 200 - 300</w:t>
      </w:r>
    </w:p>
    <w:p w:rsidR="00A27F86" w:rsidRPr="00A27F86" w:rsidRDefault="00A27F86" w:rsidP="00A27F86">
      <w:pPr>
        <w:widowControl w:val="0"/>
        <w:shd w:val="clear" w:color="auto" w:fill="FFFFFF"/>
        <w:tabs>
          <w:tab w:val="left" w:leader="dot" w:pos="3955"/>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объем жидкости, л - 20</w:t>
      </w:r>
    </w:p>
    <w:p w:rsidR="00A27F86" w:rsidRPr="00A27F86" w:rsidRDefault="00A27F86" w:rsidP="00A27F86">
      <w:pPr>
        <w:widowControl w:val="0"/>
        <w:shd w:val="clear" w:color="auto" w:fill="FFFFFF"/>
        <w:tabs>
          <w:tab w:val="left" w:pos="10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6.2.4.5. Основные требования к установке узлов автоматизированной системы контроля на основе обратных отвесов следующие: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конструкция якоря должна иметь возможность замены струны на другую с сохранением положения закрепления 0,1 мм;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якоря струн устанавливают на железобетонных столбах размером 400 × 400 × 1000 мм, жестко связанных с фундаментом здания;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струну обратного отвеса защищают асбестоцементной или полихлорвиниловой трубой Ø 200 - 300 мм;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координатомер располагают ниже соединения струны с поплавком на 0,8 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места закрепления струны в фундаменте и координатомера должны быть защищены кожухом и опломбированы. Размещение узлов аналогично </w:t>
      </w:r>
      <w:hyperlink r:id="rId268" w:anchor="i621638" w:tooltip="Рисунок 6.5. Схема размещения видеодатчиков и визирных марок видеоизмерительной системы в высотном здании" w:history="1">
        <w:r w:rsidRPr="00A27F86">
          <w:rPr>
            <w:rFonts w:ascii="Times New Roman" w:eastAsia="Times New Roman" w:hAnsi="Times New Roman" w:cs="Times New Roman"/>
            <w:color w:val="0000FF"/>
            <w:sz w:val="24"/>
            <w:szCs w:val="24"/>
            <w:u w:val="single"/>
            <w:lang w:val="ru-RU"/>
          </w:rPr>
          <w:t>рис. 6.5</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10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6.2.4.6. Для метрологической калибровки во время эксплуатации в конструкцию видеокоординатомера включают эталонные марки и предусматривают режим периодической калибровки, который проводят без демонтажа узлов системы.</w:t>
      </w:r>
    </w:p>
    <w:p w:rsidR="00A27F86" w:rsidRPr="00A27F86" w:rsidRDefault="00A27F86" w:rsidP="00A27F86">
      <w:pPr>
        <w:keepNext/>
        <w:widowControl w:val="0"/>
        <w:autoSpaceDE w:val="0"/>
        <w:autoSpaceDN w:val="0"/>
        <w:adjustRightInd w:val="0"/>
        <w:spacing w:before="120" w:after="120" w:line="240" w:lineRule="auto"/>
        <w:jc w:val="center"/>
        <w:outlineLvl w:val="1"/>
        <w:rPr>
          <w:rFonts w:ascii="Arial" w:eastAsia="Times New Roman" w:hAnsi="Arial" w:cs="Arial"/>
          <w:b/>
          <w:bCs/>
          <w:i/>
          <w:iCs/>
          <w:sz w:val="28"/>
          <w:szCs w:val="28"/>
          <w:lang w:val="ru-RU"/>
        </w:rPr>
      </w:pPr>
      <w:bookmarkStart w:id="64" w:name="i646711"/>
      <w:r w:rsidRPr="00A27F86">
        <w:rPr>
          <w:rFonts w:ascii="Times New Roman" w:eastAsia="Times New Roman" w:hAnsi="Times New Roman" w:cs="Times New Roman"/>
          <w:b/>
          <w:bCs/>
          <w:sz w:val="24"/>
          <w:szCs w:val="24"/>
          <w:lang w:val="ru-RU"/>
        </w:rPr>
        <w:t>6.3. Автоматизированная система контроля деформаций большепролетных сооружений на основе моторизованных электронных тахеометров</w:t>
      </w:r>
      <w:bookmarkEnd w:id="64"/>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6.3.1. Система автоматизированного контроля деформации на основе моторизованных электронных тахеометров предназначена для обеспечения безопасной эксплуатации строительных конструкций большепролетных сооружений. Система позволяет выполнять наблюдения в режиме реального времени за динамикой проявления деформаций опорного контура и покрытия большепролетных сооружений под воздействием техногенных факторов и метеоусловий в период эксплуатации.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6.3.2. Действия системы основаны на бесконтактном оптическом измерении деформации строительных конструкций по трем координатам х, </w:t>
      </w:r>
      <w:r w:rsidRPr="00A27F86">
        <w:rPr>
          <w:rFonts w:ascii="Times New Roman" w:eastAsia="Times New Roman" w:hAnsi="Times New Roman" w:cs="Times New Roman"/>
          <w:iCs/>
          <w:sz w:val="24"/>
          <w:szCs w:val="24"/>
          <w:lang w:val="ru-RU"/>
        </w:rPr>
        <w:t xml:space="preserve">у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Cs/>
          <w:sz w:val="24"/>
          <w:szCs w:val="24"/>
          <w:lang w:val="ru-RU"/>
        </w:rPr>
        <w:t xml:space="preserve">z </w:t>
      </w:r>
      <w:r w:rsidRPr="00A27F86">
        <w:rPr>
          <w:rFonts w:ascii="Times New Roman" w:eastAsia="Times New Roman" w:hAnsi="Times New Roman" w:cs="Times New Roman"/>
          <w:sz w:val="24"/>
          <w:szCs w:val="24"/>
          <w:lang w:val="ru-RU"/>
        </w:rPr>
        <w:t>с помощью моторизированного электронного тахеометра, работающего по заданной компьютерной программе.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 рис. 6.9 приведена структурная схема системы. В системе в качестве деформационных марок используют триппельпризменные отражатели. Связь между электронным тахеометром и деформационными марками оптическая. Кроме кабеля между компьютером и тахеометром других проводных соединений в системе нет.</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lastRenderedPageBreak/>
        <w:drawing>
          <wp:inline distT="0" distB="0" distL="0" distR="0" wp14:anchorId="39E0B8E1" wp14:editId="7D2159D7">
            <wp:extent cx="3429000" cy="4410075"/>
            <wp:effectExtent l="0" t="0" r="0" b="9525"/>
            <wp:docPr id="89" name="Picture 89" descr="http://txt.g-ost.ru/59/59892/x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txt.g-ost.ru/59/59892/x178.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429000" cy="4410075"/>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iCs/>
          <w:sz w:val="20"/>
          <w:szCs w:val="20"/>
          <w:lang w:val="ru-RU"/>
        </w:rPr>
        <w:t xml:space="preserve">Рисунок 6.9. </w:t>
      </w:r>
      <w:r w:rsidRPr="00A27F86">
        <w:rPr>
          <w:rFonts w:ascii="Times New Roman" w:eastAsia="Times New Roman" w:hAnsi="Times New Roman" w:cs="Times New Roman"/>
          <w:b/>
          <w:sz w:val="20"/>
          <w:szCs w:val="20"/>
          <w:lang w:val="ru-RU"/>
        </w:rPr>
        <w:t>Структурная схема автоматизированной системы контроля деформаций большепролетных зданий и сооружений</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Cs/>
          <w:sz w:val="20"/>
          <w:szCs w:val="20"/>
          <w:lang w:val="ru-RU"/>
        </w:rPr>
        <w:t xml:space="preserve">1 - </w:t>
      </w:r>
      <w:r w:rsidRPr="00A27F86">
        <w:rPr>
          <w:rFonts w:ascii="Times New Roman" w:eastAsia="Times New Roman" w:hAnsi="Times New Roman" w:cs="Times New Roman"/>
          <w:sz w:val="20"/>
          <w:szCs w:val="20"/>
          <w:lang w:val="ru-RU"/>
        </w:rPr>
        <w:t xml:space="preserve">моторизованный электронный тахеометр; </w:t>
      </w:r>
      <w:r w:rsidRPr="00A27F86">
        <w:rPr>
          <w:rFonts w:ascii="Times New Roman" w:eastAsia="Times New Roman" w:hAnsi="Times New Roman" w:cs="Times New Roman"/>
          <w:iCs/>
          <w:sz w:val="20"/>
          <w:szCs w:val="20"/>
          <w:lang w:val="ru-RU"/>
        </w:rPr>
        <w:t xml:space="preserve">2 </w:t>
      </w:r>
      <w:r w:rsidRPr="00A27F86">
        <w:rPr>
          <w:rFonts w:ascii="Times New Roman" w:eastAsia="Times New Roman" w:hAnsi="Times New Roman" w:cs="Times New Roman"/>
          <w:sz w:val="20"/>
          <w:szCs w:val="20"/>
          <w:lang w:val="ru-RU"/>
        </w:rPr>
        <w:t xml:space="preserve">- деформационная марка; </w:t>
      </w:r>
      <w:r w:rsidRPr="00A27F86">
        <w:rPr>
          <w:rFonts w:ascii="Times New Roman" w:eastAsia="Times New Roman" w:hAnsi="Times New Roman" w:cs="Times New Roman"/>
          <w:iCs/>
          <w:sz w:val="20"/>
          <w:szCs w:val="20"/>
          <w:lang w:val="ru-RU"/>
        </w:rPr>
        <w:t xml:space="preserve">3 </w:t>
      </w:r>
      <w:r w:rsidRPr="00A27F86">
        <w:rPr>
          <w:rFonts w:ascii="Times New Roman" w:eastAsia="Times New Roman" w:hAnsi="Times New Roman" w:cs="Times New Roman"/>
          <w:sz w:val="20"/>
          <w:szCs w:val="20"/>
          <w:lang w:val="ru-RU"/>
        </w:rPr>
        <w:t>- компьютер</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Достоинства системы: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возможность выявления деформаций несущих конструкций на ранней стадии;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гибкость при размещении системы в архитектурном пространстве;</w:t>
      </w:r>
    </w:p>
    <w:p w:rsidR="00A27F86" w:rsidRPr="00A27F86" w:rsidRDefault="00A27F86" w:rsidP="00A27F86">
      <w:pPr>
        <w:widowControl w:val="0"/>
        <w:shd w:val="clear" w:color="auto" w:fill="FFFFFF"/>
        <w:tabs>
          <w:tab w:val="left" w:pos="50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возможность размещения системы в период эксплуатации без дополнительных строительных работ;</w:t>
      </w:r>
    </w:p>
    <w:p w:rsidR="00A27F86" w:rsidRPr="00A27F86" w:rsidRDefault="00A27F86" w:rsidP="00A27F86">
      <w:pPr>
        <w:widowControl w:val="0"/>
        <w:shd w:val="clear" w:color="auto" w:fill="FFFFFF"/>
        <w:tabs>
          <w:tab w:val="left" w:pos="50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метрологическая чистота;</w:t>
      </w:r>
    </w:p>
    <w:p w:rsidR="00A27F86" w:rsidRPr="00A27F86" w:rsidRDefault="00A27F86" w:rsidP="00A27F86">
      <w:pPr>
        <w:widowControl w:val="0"/>
        <w:shd w:val="clear" w:color="auto" w:fill="FFFFFF"/>
        <w:tabs>
          <w:tab w:val="left" w:pos="50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возможность передачи результатов измерений по сети Интернет.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6.3.3. Автоматизированная система контроля (система) состоит из измерительного оборудования, рабочего места оператора (РМО) (подсистемы сбора информации), установочного оборудования, каналов электрических соединений и программного обеспечения.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Основным измерительным прибором в системе является высокоточный электронный тахеометр, имеющий сервопривод и систему автоматического наведения на деформационные марки, установленные на контролируемых конструкциях.</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Работа электронного тахеометра управляется программой, которая установлена на компьютере. Компьютер входит в состав РМО и связан с электронным тахеометром проводной связью.</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РМО предназначено для управления работой системы, сбора, хранения и математической обработки результатов измерения. Рекомендуемый состав оборудования на РМО: персональный компьютер, монитор, цветной принтер и блок бесперебойного питания. Установочное оборудование системы закрепляют стационарно.</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Оно включает: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опорные марки;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деформационные марки опорного контура;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деформационные марки на покрытии;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кронштейны под тахеометр;</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метеорологические, геотехнические и др. датчики.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Опорные марки состоят из корпуса и триппельпризменного отражателя (рис. 6.10) и являются реперными точками, задающими исходную основу системы. Их закрепляют на стабильных конструкциях.</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drawing>
          <wp:inline distT="0" distB="0" distL="0" distR="0" wp14:anchorId="03807F9A" wp14:editId="73ABD909">
            <wp:extent cx="2324100" cy="2343150"/>
            <wp:effectExtent l="0" t="0" r="0" b="0"/>
            <wp:docPr id="90" name="Picture 90" descr="http://txt.g-ost.ru/59/59892/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txt.g-ost.ru/59/59892/x180.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324100" cy="2343150"/>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iCs/>
          <w:sz w:val="20"/>
          <w:szCs w:val="20"/>
          <w:lang w:val="ru-RU"/>
        </w:rPr>
        <w:t xml:space="preserve">Рисунок </w:t>
      </w:r>
      <w:r w:rsidRPr="00A27F86">
        <w:rPr>
          <w:rFonts w:ascii="Times New Roman" w:eastAsia="Times New Roman" w:hAnsi="Times New Roman" w:cs="Times New Roman"/>
          <w:b/>
          <w:bCs/>
          <w:sz w:val="20"/>
          <w:szCs w:val="20"/>
          <w:lang w:val="ru-RU"/>
        </w:rPr>
        <w:t>6.</w:t>
      </w:r>
      <w:r w:rsidRPr="00A27F86">
        <w:rPr>
          <w:rFonts w:ascii="Times New Roman" w:eastAsia="Times New Roman" w:hAnsi="Times New Roman" w:cs="Times New Roman"/>
          <w:b/>
          <w:bCs/>
          <w:iCs/>
          <w:sz w:val="20"/>
          <w:szCs w:val="20"/>
          <w:lang w:val="ru-RU"/>
        </w:rPr>
        <w:t xml:space="preserve">10. </w:t>
      </w:r>
      <w:r w:rsidRPr="00A27F86">
        <w:rPr>
          <w:rFonts w:ascii="Times New Roman" w:eastAsia="Times New Roman" w:hAnsi="Times New Roman" w:cs="Times New Roman"/>
          <w:b/>
          <w:bCs/>
          <w:sz w:val="20"/>
          <w:szCs w:val="20"/>
          <w:lang w:val="ru-RU"/>
        </w:rPr>
        <w:t>Опорные марки (реперные точки)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Деформационные марки, за которыми ведутся наблюдения, служат для измерения деформации несущих металлоконструкций сооружения.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 метеорологическим датчикам относятся датчики, фиксирующие температуру, давление, влажность.</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 геотехническим датчикам относятся датчики-дождемеры, уровня воды и др.</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Кронштейны под тахеометр (рис. 6.11) необходимы для его установки. Через кронштейн проходят кабели питания и управления электронного тахеометра к РМО.</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Программное обеспечение системы представлено следующими программами: GeoMoS Monitor и GeoMoS Analyzer. Первая служит для управления системой, вторая - для анализа и графического представления результатов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системе заложены возможности дистанционного управления циклами измерений, дистанционным доступом к разнообразным средствам связи и передачи информации (через Интернет, радиоканал, модем, электронную почту и пейджинговые сообщения).</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lastRenderedPageBreak/>
        <w:drawing>
          <wp:inline distT="0" distB="0" distL="0" distR="0" wp14:anchorId="22B220E9" wp14:editId="26A5610A">
            <wp:extent cx="3371850" cy="2505075"/>
            <wp:effectExtent l="0" t="0" r="0" b="9525"/>
            <wp:docPr id="91" name="Picture 91" descr="http://txt.g-ost.ru/59/59892/x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xt.g-ost.ru/59/59892/x182.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371850" cy="2505075"/>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iCs/>
          <w:sz w:val="20"/>
          <w:szCs w:val="20"/>
          <w:lang w:val="ru-RU"/>
        </w:rPr>
        <w:t xml:space="preserve">Рисунок 6.11. </w:t>
      </w:r>
      <w:r w:rsidRPr="00A27F86">
        <w:rPr>
          <w:rFonts w:ascii="Times New Roman" w:eastAsia="Times New Roman" w:hAnsi="Times New Roman" w:cs="Times New Roman"/>
          <w:b/>
          <w:sz w:val="20"/>
          <w:szCs w:val="20"/>
          <w:lang w:val="ru-RU"/>
        </w:rPr>
        <w:t>Кронштейн под электронный тахеометр</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6.3.4. Основные технические характеристики системы:</w:t>
      </w:r>
    </w:p>
    <w:p w:rsidR="00A27F86" w:rsidRPr="00A27F86" w:rsidRDefault="00A27F86" w:rsidP="00A27F86">
      <w:pPr>
        <w:widowControl w:val="0"/>
        <w:shd w:val="clear" w:color="auto" w:fill="FFFFFF"/>
        <w:tabs>
          <w:tab w:val="left" w:leader="dot" w:pos="388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диапазон измерения деформаций, м - 3,5</w:t>
      </w:r>
    </w:p>
    <w:p w:rsidR="00A27F86" w:rsidRPr="00A27F86" w:rsidRDefault="00A27F86" w:rsidP="00A27F86">
      <w:pPr>
        <w:widowControl w:val="0"/>
        <w:shd w:val="clear" w:color="auto" w:fill="FFFFFF"/>
        <w:tabs>
          <w:tab w:val="left" w:leader="dot" w:pos="3367"/>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число деформационных марок - Не ограничено</w:t>
      </w:r>
    </w:p>
    <w:p w:rsidR="00A27F86" w:rsidRPr="00A27F86" w:rsidRDefault="00A27F86" w:rsidP="00A27F86">
      <w:pPr>
        <w:widowControl w:val="0"/>
        <w:shd w:val="clear" w:color="auto" w:fill="FFFFFF"/>
        <w:tabs>
          <w:tab w:val="left" w:leader="dot" w:pos="352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дальность, м - 200 ± 50</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погрешность измерений по трем координатам </w:t>
      </w:r>
      <w:r w:rsidRPr="00A27F86">
        <w:rPr>
          <w:rFonts w:ascii="Times New Roman" w:eastAsia="Times New Roman" w:hAnsi="Times New Roman" w:cs="Times New Roman"/>
          <w:iCs/>
          <w:sz w:val="24"/>
          <w:szCs w:val="24"/>
          <w:lang w:val="ru-RU"/>
        </w:rPr>
        <w:t>(</w:t>
      </w:r>
      <w:r w:rsidRPr="00A27F86">
        <w:rPr>
          <w:rFonts w:ascii="Times New Roman" w:eastAsia="Times New Roman" w:hAnsi="Times New Roman" w:cs="Times New Roman"/>
          <w:i/>
          <w:sz w:val="24"/>
          <w:szCs w:val="24"/>
          <w:lang w:val="ru-RU"/>
        </w:rPr>
        <w:t>х</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sz w:val="24"/>
          <w:szCs w:val="24"/>
          <w:lang w:val="ru-RU"/>
        </w:rPr>
        <w:t>у</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sz w:val="24"/>
          <w:szCs w:val="24"/>
          <w:lang w:val="ru-RU"/>
        </w:rPr>
        <w:t>z</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мм - 2</w:t>
      </w:r>
    </w:p>
    <w:p w:rsidR="00A27F86" w:rsidRPr="00A27F86" w:rsidRDefault="00A27F86" w:rsidP="00A27F86">
      <w:pPr>
        <w:widowControl w:val="0"/>
        <w:shd w:val="clear" w:color="auto" w:fill="FFFFFF"/>
        <w:tabs>
          <w:tab w:val="left" w:leader="dot" w:pos="393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время одного цикла измерений, мин - 10</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Автоматизированная система работает следующим образом. После приведения электронного тахеометра (</w:t>
      </w:r>
      <w:hyperlink r:id="rId272" w:anchor="i653437" w:tooltip="Таблица 6.1 - Основные технические характеристики моторизованных электронных тахеометров" w:history="1">
        <w:r w:rsidRPr="00A27F86">
          <w:rPr>
            <w:rFonts w:ascii="Times New Roman" w:eastAsia="Times New Roman" w:hAnsi="Times New Roman" w:cs="Times New Roman"/>
            <w:color w:val="0000FF"/>
            <w:sz w:val="24"/>
            <w:szCs w:val="24"/>
            <w:u w:val="single"/>
            <w:lang w:val="ru-RU"/>
          </w:rPr>
          <w:t>табл. 6.1</w:t>
        </w:r>
      </w:hyperlink>
      <w:r w:rsidRPr="00A27F86">
        <w:rPr>
          <w:rFonts w:ascii="Times New Roman" w:eastAsia="Times New Roman" w:hAnsi="Times New Roman" w:cs="Times New Roman"/>
          <w:sz w:val="24"/>
          <w:szCs w:val="24"/>
          <w:lang w:val="ru-RU"/>
        </w:rPr>
        <w:t>) на геознаке в рабочее положение в ручном режиме определяют исходные координаты опорных точек и деформационных марок. Полученные координаты наблюдаемых точек вводят в систему управления электронного тахеометра как исходные (нулевые) и задают программу последующих наблюдений. Все последующие наблюдения производятся автоматически. Количество угловых приемов и количество повторных измерений расстояний задают исходя из требуемой точности получения деформации наблюдаемых точек. Из опыта: один прием подобных измерений при 30 точках наблюдений занимает от 10 до 20 мин. Результаты измерений передаются на компьютер, архивируются и сохраняются. Система оборудована звуковой сигнализацией на случай проявления опасных для конструкций деформаций.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Автоматизированная система в зависимости от требований по безопасности объекта может работать в непрерывном или периодическом режиме. Периодические измерения проводят в наиболее ответственные периоды: зимний период, перед ответственными соревнованиями или при проведении приемных испытаний покрытия под нагрузкой, что является непременным условием приемки в эксплуатацию большепролетных купольных конструкций.</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bookmarkStart w:id="65" w:name="i653437"/>
      <w:r w:rsidRPr="00A27F86">
        <w:rPr>
          <w:rFonts w:ascii="Times New Roman" w:eastAsia="Times New Roman" w:hAnsi="Times New Roman" w:cs="Times New Roman"/>
          <w:spacing w:val="40"/>
          <w:sz w:val="24"/>
          <w:szCs w:val="24"/>
          <w:lang w:val="ru-RU"/>
        </w:rPr>
        <w:t>Таблица 6.1 -</w:t>
      </w:r>
      <w:bookmarkEnd w:id="65"/>
      <w:r w:rsidRPr="00A27F86">
        <w:rPr>
          <w:rFonts w:ascii="Times New Roman" w:eastAsia="Times New Roman" w:hAnsi="Times New Roman" w:cs="Times New Roman"/>
          <w:sz w:val="24"/>
          <w:szCs w:val="24"/>
          <w:lang w:val="ru-RU"/>
        </w:rPr>
        <w:t xml:space="preserve"> </w:t>
      </w:r>
      <w:r w:rsidRPr="00A27F86">
        <w:rPr>
          <w:rFonts w:ascii="Times New Roman" w:eastAsia="Times New Roman" w:hAnsi="Times New Roman" w:cs="Times New Roman"/>
          <w:bCs/>
          <w:sz w:val="24"/>
          <w:szCs w:val="24"/>
          <w:lang w:val="ru-RU"/>
        </w:rPr>
        <w:t>Основные технические характеристики моторизованных электронных тахеометров</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4A0" w:firstRow="1" w:lastRow="0" w:firstColumn="1" w:lastColumn="0" w:noHBand="0" w:noVBand="1"/>
      </w:tblPr>
      <w:tblGrid>
        <w:gridCol w:w="4996"/>
        <w:gridCol w:w="2222"/>
        <w:gridCol w:w="2222"/>
      </w:tblGrid>
      <w:tr w:rsidR="00A27F86" w:rsidRPr="00A27F86" w:rsidTr="00A27F86">
        <w:trPr>
          <w:trHeight w:val="20"/>
          <w:jc w:val="center"/>
        </w:trPr>
        <w:tc>
          <w:tcPr>
            <w:tcW w:w="26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Наименование характеристик</w:t>
            </w:r>
          </w:p>
        </w:tc>
        <w:tc>
          <w:tcPr>
            <w:tcW w:w="11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LEICA</w:t>
            </w:r>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ТС2003/ТСА2003</w:t>
            </w:r>
          </w:p>
        </w:tc>
        <w:tc>
          <w:tcPr>
            <w:tcW w:w="11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LEICA</w:t>
            </w:r>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TRC1200 (TCRA, TCRP)</w:t>
            </w:r>
          </w:p>
        </w:tc>
      </w:tr>
      <w:tr w:rsidR="00A27F86" w:rsidRPr="00A27F86" w:rsidTr="00A27F86">
        <w:trPr>
          <w:trHeight w:val="20"/>
          <w:jc w:val="center"/>
        </w:trPr>
        <w:tc>
          <w:tcPr>
            <w:tcW w:w="2646"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Точность измерения: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горизонтального угла,"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вертикального угла,"</w:t>
            </w:r>
          </w:p>
          <w:p w:rsidR="00A27F86" w:rsidRPr="00A27F86" w:rsidRDefault="00A27F86" w:rsidP="00A27F86">
            <w:pPr>
              <w:widowControl w:val="0"/>
              <w:shd w:val="clear" w:color="auto" w:fill="FFFFFF"/>
              <w:autoSpaceDE w:val="0"/>
              <w:autoSpaceDN w:val="0"/>
              <w:adjustRightInd w:val="0"/>
              <w:spacing w:after="0" w:line="20" w:lineRule="atLeast"/>
              <w:ind w:firstLine="284"/>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lastRenderedPageBreak/>
              <w:t>расстояния, мм</w:t>
            </w:r>
          </w:p>
        </w:tc>
        <w:tc>
          <w:tcPr>
            <w:tcW w:w="117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lastRenderedPageBreak/>
              <w:t>0,5</w:t>
            </w:r>
          </w:p>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0,5</w:t>
            </w:r>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w:t>
            </w:r>
          </w:p>
        </w:tc>
        <w:tc>
          <w:tcPr>
            <w:tcW w:w="117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w:t>
            </w:r>
          </w:p>
          <w:p w:rsidR="00A27F86" w:rsidRPr="00A27F86" w:rsidRDefault="00A27F86" w:rsidP="00A27F8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w:t>
            </w:r>
          </w:p>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w:t>
            </w:r>
          </w:p>
        </w:tc>
      </w:tr>
      <w:tr w:rsidR="00A27F86" w:rsidRPr="00A27F86" w:rsidTr="00A27F86">
        <w:trPr>
          <w:trHeight w:val="20"/>
          <w:jc w:val="center"/>
        </w:trPr>
        <w:tc>
          <w:tcPr>
            <w:tcW w:w="2646"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lastRenderedPageBreak/>
              <w:t>Время одного измерения, с</w:t>
            </w:r>
          </w:p>
        </w:tc>
        <w:tc>
          <w:tcPr>
            <w:tcW w:w="11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w:t>
            </w:r>
          </w:p>
        </w:tc>
        <w:tc>
          <w:tcPr>
            <w:tcW w:w="11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w:t>
            </w:r>
          </w:p>
        </w:tc>
      </w:tr>
      <w:tr w:rsidR="00A27F86" w:rsidRPr="00A27F86" w:rsidTr="00A27F86">
        <w:trPr>
          <w:trHeight w:val="20"/>
          <w:jc w:val="center"/>
        </w:trPr>
        <w:tc>
          <w:tcPr>
            <w:tcW w:w="2646"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Тип отражателя</w:t>
            </w:r>
          </w:p>
        </w:tc>
        <w:tc>
          <w:tcPr>
            <w:tcW w:w="11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Триппельпризма</w:t>
            </w:r>
          </w:p>
        </w:tc>
        <w:tc>
          <w:tcPr>
            <w:tcW w:w="11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Триппельпризма</w:t>
            </w:r>
          </w:p>
        </w:tc>
      </w:tr>
      <w:tr w:rsidR="00A27F86" w:rsidRPr="00A27F86" w:rsidTr="00A27F86">
        <w:trPr>
          <w:trHeight w:val="20"/>
          <w:jc w:val="center"/>
        </w:trPr>
        <w:tc>
          <w:tcPr>
            <w:tcW w:w="2646"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Температурный диапазон, °С</w:t>
            </w:r>
          </w:p>
        </w:tc>
        <w:tc>
          <w:tcPr>
            <w:tcW w:w="11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-20 - +50</w:t>
            </w:r>
          </w:p>
        </w:tc>
        <w:tc>
          <w:tcPr>
            <w:tcW w:w="11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-20 - +50</w:t>
            </w:r>
          </w:p>
        </w:tc>
      </w:tr>
      <w:tr w:rsidR="00A27F86" w:rsidRPr="00A27F86" w:rsidTr="00A27F86">
        <w:trPr>
          <w:trHeight w:val="20"/>
          <w:jc w:val="center"/>
        </w:trPr>
        <w:tc>
          <w:tcPr>
            <w:tcW w:w="2646"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Дальность измерения расстояния на одну призму, км</w:t>
            </w:r>
          </w:p>
        </w:tc>
        <w:tc>
          <w:tcPr>
            <w:tcW w:w="11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2,5</w:t>
            </w:r>
          </w:p>
        </w:tc>
        <w:tc>
          <w:tcPr>
            <w:tcW w:w="11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3,0</w:t>
            </w:r>
          </w:p>
        </w:tc>
      </w:tr>
      <w:tr w:rsidR="00A27F86" w:rsidRPr="00A27F86" w:rsidTr="00A27F86">
        <w:trPr>
          <w:trHeight w:val="20"/>
          <w:jc w:val="center"/>
        </w:trPr>
        <w:tc>
          <w:tcPr>
            <w:tcW w:w="2646"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Максимальная угловая скорость вращения алидады тахеометра</w:t>
            </w:r>
          </w:p>
        </w:tc>
        <w:tc>
          <w:tcPr>
            <w:tcW w:w="11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45 %</w:t>
            </w:r>
          </w:p>
        </w:tc>
        <w:tc>
          <w:tcPr>
            <w:tcW w:w="1177" w:type="pct"/>
            <w:tcBorders>
              <w:top w:val="single" w:sz="4" w:space="0" w:color="auto"/>
              <w:left w:val="single" w:sz="4" w:space="0" w:color="auto"/>
              <w:bottom w:val="single" w:sz="4" w:space="0" w:color="auto"/>
              <w:right w:val="single" w:sz="4" w:space="0" w:color="auto"/>
            </w:tcBorders>
            <w:shd w:val="clear" w:color="auto" w:fill="FFFFFF"/>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45 %</w:t>
            </w:r>
          </w:p>
        </w:tc>
      </w:tr>
    </w:tbl>
    <w:p w:rsidR="00A27F86" w:rsidRPr="00A27F86" w:rsidRDefault="00A27F86" w:rsidP="00A27F86">
      <w:pPr>
        <w:widowControl w:val="0"/>
        <w:shd w:val="clear" w:color="auto" w:fill="FFFFFF"/>
        <w:tabs>
          <w:tab w:val="left" w:pos="924"/>
        </w:tabs>
        <w:autoSpaceDE w:val="0"/>
        <w:autoSpaceDN w:val="0"/>
        <w:adjustRightInd w:val="0"/>
        <w:spacing w:before="120"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6.3.5. Конструктивные требования следуют из условия надежного крепления деформационных марок на наблюдаемых конструкциях и условий влагозащищенности электронного тахеометра.</w:t>
      </w:r>
    </w:p>
    <w:p w:rsidR="00A27F86" w:rsidRPr="00A27F86" w:rsidRDefault="00A27F86" w:rsidP="00A27F86">
      <w:pPr>
        <w:widowControl w:val="0"/>
        <w:shd w:val="clear" w:color="auto" w:fill="FFFFFF"/>
        <w:tabs>
          <w:tab w:val="left" w:pos="92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6.3.6. Основные требования к размещению и установке узлов системы следующие: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между электронным тахеометром и деформационными марками должна быть обеспечена оптическая видимость;</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триппельпризменные отражатели деформационных марок должны быть ориентированы на электронный тахеометр с погрешностью ±1°;</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после установки деформационных марок должны быть выполнены испытания их надежной установки.</w:t>
      </w:r>
    </w:p>
    <w:p w:rsidR="00A27F86" w:rsidRPr="00A27F86" w:rsidRDefault="00A27F86" w:rsidP="00A27F86">
      <w:pPr>
        <w:widowControl w:val="0"/>
        <w:shd w:val="clear" w:color="auto" w:fill="FFFFFF"/>
        <w:tabs>
          <w:tab w:val="left" w:pos="92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6.3.7. Метрологическую калибровку системы осуществляют без демонтажа деформационных марок, для этого одну из деформационных марок изготавливают с фиксированным расстоянием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vertAlign w:val="subscript"/>
          <w:lang w:val="ru-RU"/>
        </w:rPr>
        <w:t>k</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между двумя триппельпризмами. Если </w:t>
      </w: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Cs/>
          <w:sz w:val="24"/>
          <w:szCs w:val="24"/>
          <w:vertAlign w:val="subscript"/>
          <w:lang w:val="ru-RU"/>
        </w:rPr>
        <w:t>k</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отличается от номинального не более чем на 6 мм, то система считается функционирующей в проектном режиме.</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66" w:name="i665897"/>
      <w:r w:rsidRPr="00A27F86">
        <w:rPr>
          <w:rFonts w:ascii="Times New Roman" w:eastAsia="Times New Roman" w:hAnsi="Times New Roman" w:cs="Times New Roman"/>
          <w:b/>
          <w:bCs/>
          <w:kern w:val="32"/>
          <w:sz w:val="24"/>
          <w:szCs w:val="24"/>
          <w:lang w:val="ru-RU"/>
        </w:rPr>
        <w:t>7. МЕТРОЛОГИЧЕСКОЕ ОБЕСПЕЧЕНИЕ</w:t>
      </w:r>
      <w:bookmarkEnd w:id="66"/>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Все геодезические приборы (включая осадочные деформационные марки шкалового типа), участвующие в измерительном процессе мониторинга, в обязательном порядке метрологически поверяются в территориальных органах Госстандарта (в Москве - ФГУ «Ростест-Москва») или в метрологических лабораториях, аккредитованных на право поверки геодезических приборов, и должны иметь метрологические свидетельства.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Для текущих технологических поверок целесообразно на объекте мониторинга иметь постоянный поверочный стенд поверки угла </w:t>
      </w:r>
      <w:r w:rsidRPr="00A27F86">
        <w:rPr>
          <w:rFonts w:ascii="Times New Roman" w:eastAsia="Times New Roman" w:hAnsi="Times New Roman" w:cs="Times New Roman"/>
          <w:i/>
          <w:iCs/>
          <w:sz w:val="24"/>
          <w:szCs w:val="24"/>
          <w:lang w:val="ru-RU"/>
        </w:rPr>
        <w:t>i</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нивелиров.</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При проведении геодезического мониторинга используются одни и те же приборы, опорные и деформационные марки, а также постоянные наблюдатели во всех циклах измерений. Такие организационные меры позволяют значительно повысить точность измерений деформаций за счет уменьшения систематических погрешностей.</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67" w:name="i675675"/>
      <w:r w:rsidRPr="00A27F86">
        <w:rPr>
          <w:rFonts w:ascii="Times New Roman" w:eastAsia="Times New Roman" w:hAnsi="Times New Roman" w:cs="Times New Roman"/>
          <w:b/>
          <w:bCs/>
          <w:kern w:val="32"/>
          <w:sz w:val="24"/>
          <w:szCs w:val="24"/>
          <w:lang w:val="ru-RU"/>
        </w:rPr>
        <w:t>8. ТЕХНИКА БЕЗОПАСНОСТИ</w:t>
      </w:r>
      <w:bookmarkEnd w:id="67"/>
    </w:p>
    <w:p w:rsidR="00A27F86" w:rsidRPr="00A27F86" w:rsidRDefault="00A27F86" w:rsidP="00A27F86">
      <w:pPr>
        <w:keepNext/>
        <w:widowControl w:val="0"/>
        <w:autoSpaceDE w:val="0"/>
        <w:autoSpaceDN w:val="0"/>
        <w:adjustRightInd w:val="0"/>
        <w:spacing w:before="120" w:after="120" w:line="240" w:lineRule="auto"/>
        <w:jc w:val="center"/>
        <w:outlineLvl w:val="1"/>
        <w:rPr>
          <w:rFonts w:ascii="Arial" w:eastAsia="Times New Roman" w:hAnsi="Arial" w:cs="Arial"/>
          <w:b/>
          <w:bCs/>
          <w:i/>
          <w:iCs/>
          <w:sz w:val="28"/>
          <w:szCs w:val="28"/>
          <w:lang w:val="ru-RU"/>
        </w:rPr>
      </w:pPr>
      <w:bookmarkStart w:id="68" w:name="i686936"/>
      <w:r w:rsidRPr="00A27F86">
        <w:rPr>
          <w:rFonts w:ascii="Times New Roman" w:eastAsia="Times New Roman" w:hAnsi="Times New Roman" w:cs="Times New Roman"/>
          <w:b/>
          <w:bCs/>
          <w:sz w:val="24"/>
          <w:szCs w:val="24"/>
          <w:lang w:val="ru-RU"/>
        </w:rPr>
        <w:t>8.1. Общие требования безопасности</w:t>
      </w:r>
      <w:bookmarkEnd w:id="68"/>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8.1.1. При выполнении геодезического мониторинга технического состояния высотных и других уникальных сооружений требования техники безопасности должны выполняться в соответствии с:</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постановлением Правительства РФ от 01.02.06 г. «О государственном строительном надзоре Российской Федерации»;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hyperlink r:id="rId273" w:tooltip="Безопасность труда в строительстве. Часть 2. Строительное производство" w:history="1">
        <w:r w:rsidRPr="00A27F86">
          <w:rPr>
            <w:rFonts w:ascii="Times New Roman" w:eastAsia="Times New Roman" w:hAnsi="Times New Roman" w:cs="Times New Roman"/>
            <w:color w:val="0000FF"/>
            <w:sz w:val="24"/>
            <w:szCs w:val="24"/>
            <w:u w:val="single"/>
            <w:lang w:val="ru-RU"/>
          </w:rPr>
          <w:t>СНиП 12-04-2002</w:t>
        </w:r>
      </w:hyperlink>
      <w:r w:rsidRPr="00A27F86">
        <w:rPr>
          <w:rFonts w:ascii="Times New Roman" w:eastAsia="Times New Roman" w:hAnsi="Times New Roman" w:cs="Times New Roman"/>
          <w:sz w:val="24"/>
          <w:szCs w:val="24"/>
          <w:lang w:val="ru-RU"/>
        </w:rPr>
        <w:t xml:space="preserve"> Безопасность труда в строительстве. Часть 2. Строительное производство;</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правилами по технике безопасности на топографо-геодезических работах (ПТБ-1973);</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действующими на объекте правилами по технике безопасности.</w:t>
      </w:r>
    </w:p>
    <w:p w:rsidR="00A27F86" w:rsidRPr="00A27F86" w:rsidRDefault="00A27F86" w:rsidP="00A27F86">
      <w:pPr>
        <w:widowControl w:val="0"/>
        <w:shd w:val="clear" w:color="auto" w:fill="FFFFFF"/>
        <w:tabs>
          <w:tab w:val="left" w:pos="86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8.1.2. Ответственность за соблюдение техники безопасности при проведении геодезического мониторинга несет подрядная организация.</w:t>
      </w:r>
    </w:p>
    <w:p w:rsidR="00A27F86" w:rsidRPr="00A27F86" w:rsidRDefault="00A27F86" w:rsidP="00A27F86">
      <w:pPr>
        <w:widowControl w:val="0"/>
        <w:shd w:val="clear" w:color="auto" w:fill="FFFFFF"/>
        <w:tabs>
          <w:tab w:val="left" w:pos="86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8.1.3. Контроль за выполнением мероприятий по технике безопасности возлагается на генерального подрядчика строящегося объекта.</w:t>
      </w:r>
    </w:p>
    <w:p w:rsidR="00A27F86" w:rsidRPr="00A27F86" w:rsidRDefault="00A27F86" w:rsidP="00A27F86">
      <w:pPr>
        <w:keepNext/>
        <w:widowControl w:val="0"/>
        <w:autoSpaceDE w:val="0"/>
        <w:autoSpaceDN w:val="0"/>
        <w:adjustRightInd w:val="0"/>
        <w:spacing w:before="120" w:after="120" w:line="240" w:lineRule="auto"/>
        <w:jc w:val="center"/>
        <w:outlineLvl w:val="1"/>
        <w:rPr>
          <w:rFonts w:ascii="Arial" w:eastAsia="Times New Roman" w:hAnsi="Arial" w:cs="Arial"/>
          <w:b/>
          <w:bCs/>
          <w:i/>
          <w:iCs/>
          <w:sz w:val="28"/>
          <w:szCs w:val="28"/>
          <w:lang w:val="ru-RU"/>
        </w:rPr>
      </w:pPr>
      <w:bookmarkStart w:id="69" w:name="i698453"/>
      <w:r w:rsidRPr="00A27F86">
        <w:rPr>
          <w:rFonts w:ascii="Times New Roman" w:eastAsia="Times New Roman" w:hAnsi="Times New Roman" w:cs="Times New Roman"/>
          <w:b/>
          <w:bCs/>
          <w:sz w:val="24"/>
          <w:szCs w:val="24"/>
          <w:lang w:val="ru-RU"/>
        </w:rPr>
        <w:t>8.2. Требования безопасности перед началом работ</w:t>
      </w:r>
      <w:bookmarkEnd w:id="69"/>
    </w:p>
    <w:p w:rsidR="00A27F86" w:rsidRPr="00A27F86" w:rsidRDefault="00A27F86" w:rsidP="00A27F86">
      <w:pPr>
        <w:widowControl w:val="0"/>
        <w:shd w:val="clear" w:color="auto" w:fill="FFFFFF"/>
        <w:tabs>
          <w:tab w:val="left" w:pos="87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8.2.1. Перед началом работ ответственными исполнителями должна быть изучена проектная документация по организации и производству геодезического мониторинга и намечены следующие конкретные решения: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 созданию условий для безопасного и безвредного выполнения работ как на строительной площадке в целом, так и на отдельных рабочих местах;</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 санитарно-гигиеническому обслуживанию работающих на строительной площадке;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 безопасному производству работ в зимних условиях;</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 достаточному освещению строительной площадки, проходов, проездов и рабочих мест.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Без указанных мероприятий производство геодезических работ не допускается.</w:t>
      </w:r>
    </w:p>
    <w:p w:rsidR="00A27F86" w:rsidRPr="00A27F86" w:rsidRDefault="00A27F86" w:rsidP="00A27F86">
      <w:pPr>
        <w:widowControl w:val="0"/>
        <w:shd w:val="clear" w:color="auto" w:fill="FFFFFF"/>
        <w:tabs>
          <w:tab w:val="left" w:pos="87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8.2.2. Отверстия в перекрытиях, на которых производятся работы или к которым возможен доступ людей, должны быть закрыты сплошным настилом либо иметь прочные ограждения с бортовыми досками по всему периметру.</w:t>
      </w:r>
    </w:p>
    <w:p w:rsidR="00A27F86" w:rsidRPr="00A27F86" w:rsidRDefault="00A27F86" w:rsidP="00A27F86">
      <w:pPr>
        <w:widowControl w:val="0"/>
        <w:shd w:val="clear" w:color="auto" w:fill="FFFFFF"/>
        <w:tabs>
          <w:tab w:val="left" w:pos="87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8.2.3. Для выполнения работ на высоте более 1,3 м при невозможности или нецелесообразности устройства настилов с ограждением рабочих мест рабочие должны быть снабжены предохранительными поясами, без которых они не допускаются к работе.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Места закрепления карабина предохранительного пояса должны быть заранее указаны мастером или производителем работ.</w:t>
      </w:r>
    </w:p>
    <w:p w:rsidR="00A27F86" w:rsidRPr="00A27F86" w:rsidRDefault="00A27F86" w:rsidP="00A27F86">
      <w:pPr>
        <w:widowControl w:val="0"/>
        <w:shd w:val="clear" w:color="auto" w:fill="FFFFFF"/>
        <w:tabs>
          <w:tab w:val="left" w:pos="87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8.2.4. Одновременное производство работ на двух и более ярусах по одной вертикали без соответствующих защитных устройств не разрешается. Защитные устройства (сетки, козырьки, перила и др.) должны быть предусмотрены проектом производства работ и установлены заранее.</w:t>
      </w:r>
    </w:p>
    <w:p w:rsidR="00A27F86" w:rsidRPr="00A27F86" w:rsidRDefault="00A27F86" w:rsidP="00A27F86">
      <w:pPr>
        <w:keepNext/>
        <w:widowControl w:val="0"/>
        <w:autoSpaceDE w:val="0"/>
        <w:autoSpaceDN w:val="0"/>
        <w:adjustRightInd w:val="0"/>
        <w:spacing w:before="120" w:after="120" w:line="240" w:lineRule="auto"/>
        <w:jc w:val="center"/>
        <w:outlineLvl w:val="1"/>
        <w:rPr>
          <w:rFonts w:ascii="Arial" w:eastAsia="Times New Roman" w:hAnsi="Arial" w:cs="Arial"/>
          <w:b/>
          <w:bCs/>
          <w:i/>
          <w:iCs/>
          <w:sz w:val="28"/>
          <w:szCs w:val="28"/>
          <w:lang w:val="ru-RU"/>
        </w:rPr>
      </w:pPr>
      <w:bookmarkStart w:id="70" w:name="i704596"/>
      <w:r w:rsidRPr="00A27F86">
        <w:rPr>
          <w:rFonts w:ascii="Times New Roman" w:eastAsia="Times New Roman" w:hAnsi="Times New Roman" w:cs="Times New Roman"/>
          <w:b/>
          <w:bCs/>
          <w:sz w:val="24"/>
          <w:szCs w:val="24"/>
          <w:lang w:val="ru-RU"/>
        </w:rPr>
        <w:t>8.3. Требования безопасности во время выполнения геодезического мониторинга</w:t>
      </w:r>
      <w:bookmarkEnd w:id="70"/>
    </w:p>
    <w:p w:rsidR="00A27F86" w:rsidRPr="00A27F86" w:rsidRDefault="00A27F86" w:rsidP="00A27F86">
      <w:pPr>
        <w:widowControl w:val="0"/>
        <w:shd w:val="clear" w:color="auto" w:fill="FFFFFF"/>
        <w:tabs>
          <w:tab w:val="left" w:pos="89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8.3.1. К производству геодезических работ допускаются лица, прошедшие вводный инструктаж и обучение правилам техники безопасности на геодезических и строительных работах, а также инструктаж по технике безопасности непосредственно на рабочем месте. Проведение инструктажа оформляется согласно требованиям </w:t>
      </w:r>
      <w:hyperlink r:id="rId274" w:tooltip="Безопасность труда в строительстве. Часть 2. Строительное производство" w:history="1">
        <w:r w:rsidRPr="00A27F86">
          <w:rPr>
            <w:rFonts w:ascii="Times New Roman" w:eastAsia="Times New Roman" w:hAnsi="Times New Roman" w:cs="Times New Roman"/>
            <w:color w:val="0000FF"/>
            <w:sz w:val="24"/>
            <w:szCs w:val="24"/>
            <w:u w:val="single"/>
            <w:lang w:val="ru-RU"/>
          </w:rPr>
          <w:t>СНиП 12-04-2002</w:t>
        </w:r>
      </w:hyperlink>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89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8.3.2. К работам по измерениям деформаций, выполняющимся в подвальных помещениях и на высоте, допускают только лиц, прошедших медицинскую комиссию и получивших медицинское заключение о допуске к работе в данных условиях.</w:t>
      </w:r>
    </w:p>
    <w:p w:rsidR="00A27F86" w:rsidRPr="00A27F86" w:rsidRDefault="00A27F86" w:rsidP="00A27F86">
      <w:pPr>
        <w:widowControl w:val="0"/>
        <w:shd w:val="clear" w:color="auto" w:fill="FFFFFF"/>
        <w:tabs>
          <w:tab w:val="left" w:pos="89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8.3.3. Геодезические измерения по деформационной геодезической сети на строительно-монтажной площадке должны выполняться с соблюдением следующих требований.</w:t>
      </w:r>
    </w:p>
    <w:p w:rsidR="00A27F86" w:rsidRPr="00A27F86" w:rsidRDefault="00A27F86" w:rsidP="00A27F86">
      <w:pPr>
        <w:widowControl w:val="0"/>
        <w:shd w:val="clear" w:color="auto" w:fill="FFFFFF"/>
        <w:tabs>
          <w:tab w:val="left" w:pos="103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8.3.3.1. Пункты геодезической сети не должны располагаться под навесами, временными козырьками, лесами, эстакадами мостовых кранов, в зонах работы подъемно-транспортного оборудования (кранов, лебедок, транспортеров и т.д.), сваезабивных и буровых станков, на погрузочно-разгрузочных и складских площадках, в охранных зонах воздушных линий электропередачи.</w:t>
      </w:r>
    </w:p>
    <w:p w:rsidR="00A27F86" w:rsidRPr="00A27F86" w:rsidRDefault="00A27F86" w:rsidP="00A27F86">
      <w:pPr>
        <w:widowControl w:val="0"/>
        <w:shd w:val="clear" w:color="auto" w:fill="FFFFFF"/>
        <w:tabs>
          <w:tab w:val="left" w:pos="103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8.3.3.2. В случае попадания пунктов деформационной геодезической сети в места, перечисленные в пункте 8.3.3.1, ответственным исполнителем должны быть приняты </w:t>
      </w:r>
      <w:r w:rsidRPr="00A27F86">
        <w:rPr>
          <w:rFonts w:ascii="Times New Roman" w:eastAsia="Times New Roman" w:hAnsi="Times New Roman" w:cs="Times New Roman"/>
          <w:sz w:val="24"/>
          <w:szCs w:val="24"/>
          <w:lang w:val="ru-RU"/>
        </w:rPr>
        <w:lastRenderedPageBreak/>
        <w:t>специальные дополнительные меры по безопасному выполнению геодезических работ, и работы должны проводиться по наряду-допуску.</w:t>
      </w:r>
    </w:p>
    <w:p w:rsidR="00A27F86" w:rsidRPr="00A27F86" w:rsidRDefault="00A27F86" w:rsidP="00A27F86">
      <w:pPr>
        <w:widowControl w:val="0"/>
        <w:shd w:val="clear" w:color="auto" w:fill="FFFFFF"/>
        <w:tabs>
          <w:tab w:val="left" w:pos="103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8.3.3.3. При установке инструмента на бетонном или стальном основании ножки штатива связывают по периметру, чтобы исключить падение штатива и инструмента.</w:t>
      </w:r>
    </w:p>
    <w:p w:rsidR="00A27F86" w:rsidRPr="00A27F86" w:rsidRDefault="00A27F86" w:rsidP="00A27F86">
      <w:pPr>
        <w:widowControl w:val="0"/>
        <w:shd w:val="clear" w:color="auto" w:fill="FFFFFF"/>
        <w:tabs>
          <w:tab w:val="left" w:pos="103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8.3.3.4. При выполнении работ на строительно-монтажной площадке запрещается работа без защитных касок и специальной обуви с жесткой подошвой.</w:t>
      </w:r>
    </w:p>
    <w:p w:rsidR="00A27F86" w:rsidRPr="00A27F86" w:rsidRDefault="00A27F86" w:rsidP="00A27F86">
      <w:pPr>
        <w:widowControl w:val="0"/>
        <w:shd w:val="clear" w:color="auto" w:fill="FFFFFF"/>
        <w:tabs>
          <w:tab w:val="left" w:pos="87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8.3.4. Запрещается выполнение работ на открытых площадках без заграждений и на технологическом оборудовании без предохранительных поясов при высоте более 1,3 м.</w:t>
      </w:r>
    </w:p>
    <w:p w:rsidR="00A27F86" w:rsidRPr="00A27F86" w:rsidRDefault="00A27F86" w:rsidP="00A27F86">
      <w:pPr>
        <w:widowControl w:val="0"/>
        <w:shd w:val="clear" w:color="auto" w:fill="FFFFFF"/>
        <w:tabs>
          <w:tab w:val="left" w:pos="87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8.3.5. При использовании строительных лесов и подмостей для выполнения геодезических работ время, характер работ и необходимые мероприятия по технике безопасности согласовывают с прорабом, ведущим строительные работы.</w:t>
      </w:r>
    </w:p>
    <w:p w:rsidR="00A27F86" w:rsidRPr="00A27F86" w:rsidRDefault="00A27F86" w:rsidP="00A27F86">
      <w:pPr>
        <w:widowControl w:val="0"/>
        <w:shd w:val="clear" w:color="auto" w:fill="FFFFFF"/>
        <w:tabs>
          <w:tab w:val="left" w:pos="87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8.3.6. При выполнении геодезических измерений в зоне линий подземных коммуникаций и траншей работы должны выполняться под наблюдением прораба, ведущего эти работы, а в зоне кабелей, находящихся под напряжением, кроме того, и под наблюдением работника электрохозяйства.</w:t>
      </w:r>
    </w:p>
    <w:p w:rsidR="00A27F86" w:rsidRPr="00A27F86" w:rsidRDefault="00A27F86" w:rsidP="00A27F86">
      <w:pPr>
        <w:widowControl w:val="0"/>
        <w:shd w:val="clear" w:color="auto" w:fill="FFFFFF"/>
        <w:tabs>
          <w:tab w:val="left" w:pos="87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8.3.7. Проведение мониторинга запрещается в зоне производства работ во время раскружаливания опорного контура большепролетного сооружения.</w:t>
      </w:r>
    </w:p>
    <w:p w:rsidR="00A27F86" w:rsidRPr="00A27F86" w:rsidRDefault="00A27F86" w:rsidP="00A27F86">
      <w:pPr>
        <w:widowControl w:val="0"/>
        <w:shd w:val="clear" w:color="auto" w:fill="FFFFFF"/>
        <w:tabs>
          <w:tab w:val="left" w:pos="87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8.3.8. При выполнении работ в зимнее время на открытых строительных площадках и в неотапливаемых помещениях необходимо устраивать перерывы для обогрева, которые входят в рабочее время. Продолжительность и частота перерывов зависят от температуры воздуха, силы ветра и регулируются соответствующими распоряжениями начальника подразделения или ответственного исполнителя.</w:t>
      </w:r>
    </w:p>
    <w:p w:rsidR="00A27F86" w:rsidRPr="00A27F86" w:rsidRDefault="00A27F86" w:rsidP="00A27F86">
      <w:pPr>
        <w:widowControl w:val="0"/>
        <w:shd w:val="clear" w:color="auto" w:fill="FFFFFF"/>
        <w:tabs>
          <w:tab w:val="left" w:pos="87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8.3.9. Запрещается выполнять геодезические работы: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при температуре ниже минус 25°С, а на высоте, начиная с 6 м, ниже минус 10°С;</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при порывистом ветре силой в 6 баллов и более;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при сильном снегопаде, дожде, тумане, слабой освещенности и других условиях, ограничивающих видимость;</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без предохранительных касок и страховочных поясов на монтажном горизонте;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при гололедице.</w:t>
      </w:r>
    </w:p>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71" w:name="i713630"/>
      <w:bookmarkStart w:id="72" w:name="i724116"/>
      <w:bookmarkEnd w:id="71"/>
      <w:bookmarkEnd w:id="72"/>
      <w:r w:rsidRPr="00A27F86">
        <w:rPr>
          <w:rFonts w:ascii="Times New Roman" w:eastAsia="Times New Roman" w:hAnsi="Times New Roman" w:cs="Times New Roman"/>
          <w:b/>
          <w:bCs/>
          <w:kern w:val="32"/>
          <w:sz w:val="24"/>
          <w:szCs w:val="24"/>
          <w:lang w:val="ru-RU"/>
        </w:rPr>
        <w:t>Приложение 1</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73" w:name="i738919"/>
      <w:r w:rsidRPr="00A27F86">
        <w:rPr>
          <w:rFonts w:ascii="Times New Roman" w:eastAsia="Times New Roman" w:hAnsi="Times New Roman" w:cs="Times New Roman"/>
          <w:b/>
          <w:bCs/>
          <w:kern w:val="32"/>
          <w:sz w:val="24"/>
          <w:szCs w:val="24"/>
          <w:lang w:val="ru-RU"/>
        </w:rPr>
        <w:t>ФОРМА ТЕХНИЧЕСКОГО ЗАДАНИЯ</w:t>
      </w:r>
      <w:r w:rsidRPr="00A27F86">
        <w:rPr>
          <w:rFonts w:ascii="Times New Roman" w:eastAsia="Times New Roman" w:hAnsi="Times New Roman" w:cs="Times New Roman"/>
          <w:b/>
          <w:bCs/>
          <w:kern w:val="32"/>
          <w:sz w:val="24"/>
          <w:szCs w:val="24"/>
          <w:lang w:val="ru-RU"/>
        </w:rPr>
        <w:br/>
        <w:t>НА ПРОВЕДЕНИЕ ГЕОДЕЗИЧЕСКОГО МОНИТОРИНГА</w:t>
      </w:r>
      <w:bookmarkEnd w:id="73"/>
    </w:p>
    <w:tbl>
      <w:tblPr>
        <w:tblW w:w="0" w:type="auto"/>
        <w:jc w:val="center"/>
        <w:tblLook w:val="04A0" w:firstRow="1" w:lastRow="0" w:firstColumn="1" w:lastColumn="0" w:noHBand="0" w:noVBand="1"/>
      </w:tblPr>
      <w:tblGrid>
        <w:gridCol w:w="9576"/>
      </w:tblGrid>
      <w:tr w:rsidR="00A27F86" w:rsidRPr="00A27F86" w:rsidTr="00A27F86">
        <w:trPr>
          <w:jc w:val="center"/>
        </w:trPr>
        <w:tc>
          <w:tcPr>
            <w:tcW w:w="0" w:type="auto"/>
            <w:vAlign w:val="center"/>
            <w:hideMark/>
          </w:tcPr>
          <w:tbl>
            <w:tblPr>
              <w:tblW w:w="5000" w:type="pct"/>
              <w:jc w:val="center"/>
              <w:tblLook w:val="04A0" w:firstRow="1" w:lastRow="0" w:firstColumn="1" w:lastColumn="0" w:noHBand="0" w:noVBand="1"/>
            </w:tblPr>
            <w:tblGrid>
              <w:gridCol w:w="2606"/>
              <w:gridCol w:w="276"/>
              <w:gridCol w:w="3388"/>
              <w:gridCol w:w="276"/>
              <w:gridCol w:w="2814"/>
            </w:tblGrid>
            <w:tr w:rsidR="00A27F86" w:rsidRPr="00A27F86">
              <w:trPr>
                <w:jc w:val="center"/>
              </w:trPr>
              <w:tc>
                <w:tcPr>
                  <w:tcW w:w="1409"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«УТВЕРЖДАЮ»</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827"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«СОГЛАСОВАНО»</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520"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«СОГЛАСОВАНО»</w:t>
                  </w:r>
                </w:p>
              </w:tc>
            </w:tr>
            <w:tr w:rsidR="00A27F86" w:rsidRPr="00A27F86">
              <w:trPr>
                <w:jc w:val="center"/>
              </w:trPr>
              <w:tc>
                <w:tcPr>
                  <w:tcW w:w="1409"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Представитель заказчика</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827"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Представитель генпроектировщика</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520"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Представитель исполнителя</w:t>
                  </w:r>
                </w:p>
              </w:tc>
            </w:tr>
            <w:tr w:rsidR="00A27F86" w:rsidRPr="00A27F86">
              <w:trPr>
                <w:jc w:val="center"/>
              </w:trPr>
              <w:tc>
                <w:tcPr>
                  <w:tcW w:w="1409" w:type="pct"/>
                  <w:tcBorders>
                    <w:top w:val="nil"/>
                    <w:left w:val="nil"/>
                    <w:bottom w:val="single" w:sz="4" w:space="0" w:color="auto"/>
                    <w:right w:val="nil"/>
                  </w:tcBorders>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827" w:type="pct"/>
                  <w:tcBorders>
                    <w:top w:val="nil"/>
                    <w:left w:val="nil"/>
                    <w:bottom w:val="single" w:sz="4" w:space="0" w:color="auto"/>
                    <w:right w:val="nil"/>
                  </w:tcBorders>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rPr>
                    <w:t> </w:t>
                  </w:r>
                </w:p>
              </w:tc>
              <w:tc>
                <w:tcPr>
                  <w:tcW w:w="1520" w:type="pct"/>
                  <w:tcBorders>
                    <w:top w:val="nil"/>
                    <w:left w:val="nil"/>
                    <w:bottom w:val="single" w:sz="4" w:space="0" w:color="auto"/>
                    <w:right w:val="nil"/>
                  </w:tcBorders>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rPr>
                    <w:t> </w:t>
                  </w:r>
                </w:p>
              </w:tc>
            </w:tr>
            <w:tr w:rsidR="00A27F86" w:rsidRPr="00A27F86">
              <w:trPr>
                <w:jc w:val="center"/>
              </w:trPr>
              <w:tc>
                <w:tcPr>
                  <w:tcW w:w="1409" w:type="pct"/>
                  <w:tcBorders>
                    <w:top w:val="single" w:sz="4" w:space="0" w:color="auto"/>
                    <w:left w:val="nil"/>
                    <w:bottom w:val="nil"/>
                    <w:right w:val="nil"/>
                  </w:tcBorders>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(подпись, Ф.И.О.)</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rPr>
                    <w:t> </w:t>
                  </w:r>
                </w:p>
              </w:tc>
              <w:tc>
                <w:tcPr>
                  <w:tcW w:w="1827" w:type="pct"/>
                  <w:tcBorders>
                    <w:top w:val="single" w:sz="4" w:space="0" w:color="auto"/>
                    <w:left w:val="nil"/>
                    <w:bottom w:val="nil"/>
                    <w:right w:val="nil"/>
                  </w:tcBorders>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(подпись, Ф.И.О.)</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rPr>
                    <w:t> </w:t>
                  </w:r>
                </w:p>
              </w:tc>
              <w:tc>
                <w:tcPr>
                  <w:tcW w:w="1520" w:type="pct"/>
                  <w:tcBorders>
                    <w:top w:val="single" w:sz="4" w:space="0" w:color="auto"/>
                    <w:left w:val="nil"/>
                    <w:bottom w:val="nil"/>
                    <w:right w:val="nil"/>
                  </w:tcBorders>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(подпись, Ф.И.О.)</w:t>
                  </w:r>
                </w:p>
              </w:tc>
            </w:tr>
            <w:tr w:rsidR="00A27F86" w:rsidRPr="00A27F86">
              <w:trPr>
                <w:jc w:val="center"/>
              </w:trPr>
              <w:tc>
                <w:tcPr>
                  <w:tcW w:w="1409"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«___»__________20 ___г.</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827"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«___»__________20 ___г.</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520"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«___»__________20 ___г.</w:t>
                  </w:r>
                </w:p>
              </w:tc>
            </w:tr>
          </w:tbl>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Техническое задание (ТЗ) на проведение геодезического мониторинга</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 Заказчик___________________________________________________________________</w:t>
            </w:r>
          </w:p>
          <w:p w:rsidR="00A27F86" w:rsidRPr="00A27F86" w:rsidRDefault="00A27F86" w:rsidP="00A27F86">
            <w:pPr>
              <w:widowControl w:val="0"/>
              <w:autoSpaceDE w:val="0"/>
              <w:autoSpaceDN w:val="0"/>
              <w:adjustRightInd w:val="0"/>
              <w:spacing w:after="0" w:line="240" w:lineRule="auto"/>
              <w:ind w:left="680" w:firstLine="284"/>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(наименование организации, подразделение)</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 Исполнитель_______________________________________________________________</w:t>
            </w:r>
          </w:p>
          <w:p w:rsidR="00A27F86" w:rsidRPr="00A27F86" w:rsidRDefault="00A27F86" w:rsidP="00A27F86">
            <w:pPr>
              <w:widowControl w:val="0"/>
              <w:autoSpaceDE w:val="0"/>
              <w:autoSpaceDN w:val="0"/>
              <w:adjustRightInd w:val="0"/>
              <w:spacing w:after="0" w:line="240" w:lineRule="auto"/>
              <w:ind w:left="1134" w:firstLine="284"/>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lastRenderedPageBreak/>
              <w:t>(наименование организации, подразделение)</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3. Наименование объекта_______________________________________________________</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 Местоположение объекта____________________________________________________</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5. Основание_________________________________________________________________</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 Цель работ_________________________________________________________________</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 Состав работ_______________________________________________________________</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 Требования к точности проведения мониторинга:________________________________</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9. Периодичность наблюдений__________________________________________________</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10. Сроки сдачи промежуточных отчетов по завершению каждого цикла, окончательного</w:t>
            </w:r>
            <w:r w:rsidRPr="00A27F86">
              <w:rPr>
                <w:rFonts w:ascii="Times New Roman" w:eastAsia="Times New Roman" w:hAnsi="Times New Roman" w:cs="Times New Roman"/>
                <w:sz w:val="24"/>
                <w:szCs w:val="24"/>
                <w:lang w:val="ru-RU"/>
              </w:rPr>
              <w:br/>
              <w:t>технического отчета_____________________________________________________________</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 Прилагаемые графические материалы:________________________________________</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12. Сроки выполнения работ:</w:t>
            </w:r>
          </w:p>
          <w:p w:rsidR="00A27F86" w:rsidRPr="00A27F86" w:rsidRDefault="00A27F86" w:rsidP="00A27F86">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Начало мониторинга________________________________________</w:t>
            </w:r>
          </w:p>
          <w:p w:rsidR="00A27F86" w:rsidRPr="00A27F86" w:rsidRDefault="00A27F86" w:rsidP="00A27F86">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Продолжительность мониторинга_____________________________</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Настоящее ТЗ может дополняться и изменяться по согласованию сторон.</w:t>
            </w:r>
          </w:p>
          <w:p w:rsidR="00A27F86" w:rsidRPr="00A27F86" w:rsidRDefault="00A27F86" w:rsidP="00A27F86">
            <w:pPr>
              <w:widowControl w:val="0"/>
              <w:autoSpaceDE w:val="0"/>
              <w:autoSpaceDN w:val="0"/>
              <w:adjustRightInd w:val="0"/>
              <w:spacing w:before="120"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Представитель заказчика:_______________________________________________________</w:t>
            </w:r>
          </w:p>
          <w:p w:rsidR="00A27F86" w:rsidRPr="00A27F86" w:rsidRDefault="00A27F86" w:rsidP="00A27F86">
            <w:pPr>
              <w:widowControl w:val="0"/>
              <w:autoSpaceDE w:val="0"/>
              <w:autoSpaceDN w:val="0"/>
              <w:adjustRightInd w:val="0"/>
              <w:spacing w:after="0" w:line="240" w:lineRule="auto"/>
              <w:ind w:left="1985" w:firstLine="284"/>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(должность, подпись, Ф.И.О.)</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Представитель исполнителя:_____________________________________________________</w:t>
            </w:r>
          </w:p>
          <w:p w:rsidR="00A27F86" w:rsidRPr="00A27F86" w:rsidRDefault="00A27F86" w:rsidP="00A27F86">
            <w:pPr>
              <w:widowControl w:val="0"/>
              <w:autoSpaceDE w:val="0"/>
              <w:autoSpaceDN w:val="0"/>
              <w:adjustRightInd w:val="0"/>
              <w:spacing w:after="0" w:line="240" w:lineRule="auto"/>
              <w:ind w:left="2552" w:firstLine="284"/>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(должность, подпись, Ф.И.О.)</w:t>
            </w:r>
          </w:p>
        </w:tc>
      </w:tr>
    </w:tbl>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74" w:name="i744036"/>
      <w:bookmarkStart w:id="75" w:name="i753382"/>
      <w:bookmarkEnd w:id="74"/>
      <w:bookmarkEnd w:id="75"/>
      <w:r w:rsidRPr="00A27F86">
        <w:rPr>
          <w:rFonts w:ascii="Times New Roman" w:eastAsia="Times New Roman" w:hAnsi="Times New Roman" w:cs="Times New Roman"/>
          <w:b/>
          <w:bCs/>
          <w:kern w:val="32"/>
          <w:sz w:val="24"/>
          <w:szCs w:val="24"/>
          <w:lang w:val="ru-RU"/>
        </w:rPr>
        <w:lastRenderedPageBreak/>
        <w:t>Приложение 2</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76" w:name="i761673"/>
      <w:r w:rsidRPr="00A27F86">
        <w:rPr>
          <w:rFonts w:ascii="Times New Roman" w:eastAsia="Times New Roman" w:hAnsi="Times New Roman" w:cs="Times New Roman"/>
          <w:b/>
          <w:bCs/>
          <w:kern w:val="32"/>
          <w:sz w:val="24"/>
          <w:szCs w:val="24"/>
          <w:lang w:val="ru-RU"/>
        </w:rPr>
        <w:t>ПРИМЕР ТЕХНИЧЕСКОГО ЗАДАНИЯ НА ПРОВЕДЕНИЕ ГЕОДЕЗИЧЕСКОГО МОНИТОРИНГА БОЛЬШЕПРОЛЕТНОГО СПОРТИВНОГО СООРУЖЕНИЯ В ПЕРИОД ЭКСПЛУАТАЦИИ</w:t>
      </w:r>
      <w:bookmarkEnd w:id="76"/>
    </w:p>
    <w:tbl>
      <w:tblPr>
        <w:tblW w:w="0" w:type="auto"/>
        <w:jc w:val="center"/>
        <w:tblLook w:val="04A0" w:firstRow="1" w:lastRow="0" w:firstColumn="1" w:lastColumn="0" w:noHBand="0" w:noVBand="1"/>
      </w:tblPr>
      <w:tblGrid>
        <w:gridCol w:w="9576"/>
      </w:tblGrid>
      <w:tr w:rsidR="00A27F86" w:rsidRPr="00A27F86" w:rsidTr="00A27F86">
        <w:trPr>
          <w:jc w:val="center"/>
        </w:trPr>
        <w:tc>
          <w:tcPr>
            <w:tcW w:w="0" w:type="auto"/>
            <w:vAlign w:val="center"/>
            <w:hideMark/>
          </w:tcPr>
          <w:tbl>
            <w:tblPr>
              <w:tblW w:w="5000" w:type="pct"/>
              <w:jc w:val="center"/>
              <w:tblLook w:val="04A0" w:firstRow="1" w:lastRow="0" w:firstColumn="1" w:lastColumn="0" w:noHBand="0" w:noVBand="1"/>
            </w:tblPr>
            <w:tblGrid>
              <w:gridCol w:w="2606"/>
              <w:gridCol w:w="276"/>
              <w:gridCol w:w="3388"/>
              <w:gridCol w:w="276"/>
              <w:gridCol w:w="2814"/>
            </w:tblGrid>
            <w:tr w:rsidR="00A27F86" w:rsidRPr="00A27F86">
              <w:trPr>
                <w:jc w:val="center"/>
              </w:trPr>
              <w:tc>
                <w:tcPr>
                  <w:tcW w:w="1409"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«УТВЕРЖДАЮ»</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827"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«СОГЛАСОВАНО»</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520"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«СОГЛАСОВАНО»</w:t>
                  </w:r>
                </w:p>
              </w:tc>
            </w:tr>
            <w:tr w:rsidR="00A27F86" w:rsidRPr="00A27F86">
              <w:trPr>
                <w:jc w:val="center"/>
              </w:trPr>
              <w:tc>
                <w:tcPr>
                  <w:tcW w:w="1409"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Представитель заказчика</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827"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Представитель генпроектировщика</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520"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Представитель исполнителя</w:t>
                  </w:r>
                </w:p>
              </w:tc>
            </w:tr>
            <w:tr w:rsidR="00A27F86" w:rsidRPr="00A27F86">
              <w:trPr>
                <w:jc w:val="center"/>
              </w:trPr>
              <w:tc>
                <w:tcPr>
                  <w:tcW w:w="1409" w:type="pct"/>
                  <w:tcBorders>
                    <w:top w:val="nil"/>
                    <w:left w:val="nil"/>
                    <w:bottom w:val="single" w:sz="4" w:space="0" w:color="auto"/>
                    <w:right w:val="nil"/>
                  </w:tcBorders>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827" w:type="pct"/>
                  <w:tcBorders>
                    <w:top w:val="nil"/>
                    <w:left w:val="nil"/>
                    <w:bottom w:val="single" w:sz="4" w:space="0" w:color="auto"/>
                    <w:right w:val="nil"/>
                  </w:tcBorders>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rPr>
                    <w:t> </w:t>
                  </w:r>
                </w:p>
              </w:tc>
              <w:tc>
                <w:tcPr>
                  <w:tcW w:w="1520" w:type="pct"/>
                  <w:tcBorders>
                    <w:top w:val="nil"/>
                    <w:left w:val="nil"/>
                    <w:bottom w:val="single" w:sz="4" w:space="0" w:color="auto"/>
                    <w:right w:val="nil"/>
                  </w:tcBorders>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rPr>
                    <w:t> </w:t>
                  </w:r>
                </w:p>
              </w:tc>
            </w:tr>
            <w:tr w:rsidR="00A27F86" w:rsidRPr="00A27F86">
              <w:trPr>
                <w:jc w:val="center"/>
              </w:trPr>
              <w:tc>
                <w:tcPr>
                  <w:tcW w:w="1409" w:type="pct"/>
                  <w:tcBorders>
                    <w:top w:val="single" w:sz="4" w:space="0" w:color="auto"/>
                    <w:left w:val="nil"/>
                    <w:bottom w:val="nil"/>
                    <w:right w:val="nil"/>
                  </w:tcBorders>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(подпись, Ф.И.О.)</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rPr>
                    <w:t> </w:t>
                  </w:r>
                </w:p>
              </w:tc>
              <w:tc>
                <w:tcPr>
                  <w:tcW w:w="1827" w:type="pct"/>
                  <w:tcBorders>
                    <w:top w:val="single" w:sz="4" w:space="0" w:color="auto"/>
                    <w:left w:val="nil"/>
                    <w:bottom w:val="nil"/>
                    <w:right w:val="nil"/>
                  </w:tcBorders>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(подпись, Ф.И.О.)</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rPr>
                    <w:t> </w:t>
                  </w:r>
                </w:p>
              </w:tc>
              <w:tc>
                <w:tcPr>
                  <w:tcW w:w="1520" w:type="pct"/>
                  <w:tcBorders>
                    <w:top w:val="single" w:sz="4" w:space="0" w:color="auto"/>
                    <w:left w:val="nil"/>
                    <w:bottom w:val="nil"/>
                    <w:right w:val="nil"/>
                  </w:tcBorders>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(подпись, Ф.И.О.)</w:t>
                  </w:r>
                </w:p>
              </w:tc>
            </w:tr>
            <w:tr w:rsidR="00A27F86" w:rsidRPr="00A27F86">
              <w:trPr>
                <w:jc w:val="center"/>
              </w:trPr>
              <w:tc>
                <w:tcPr>
                  <w:tcW w:w="1409"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«___»__________20 ___г.</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827"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«___»__________20 ___г.</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520"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«___»__________20 ___г.</w:t>
                  </w:r>
                </w:p>
              </w:tc>
            </w:tr>
          </w:tbl>
          <w:p w:rsidR="00A27F86" w:rsidRPr="00A27F86" w:rsidRDefault="00A27F86" w:rsidP="00A27F86">
            <w:pPr>
              <w:widowControl w:val="0"/>
              <w:tabs>
                <w:tab w:val="left" w:pos="4236"/>
                <w:tab w:val="left" w:pos="7572"/>
              </w:tabs>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Техническое задание на проведение геодезического мониторинга</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1. </w:t>
            </w:r>
            <w:r w:rsidRPr="00A27F86">
              <w:rPr>
                <w:rFonts w:ascii="Times New Roman" w:eastAsia="Times New Roman" w:hAnsi="Times New Roman" w:cs="Times New Roman"/>
                <w:sz w:val="24"/>
                <w:szCs w:val="24"/>
                <w:lang w:val="ru-RU"/>
              </w:rPr>
              <w:lastRenderedPageBreak/>
              <w:t>Заказчик___________________________________________________________________</w:t>
            </w:r>
          </w:p>
          <w:p w:rsidR="00A27F86" w:rsidRPr="00A27F86" w:rsidRDefault="00A27F86" w:rsidP="00A27F86">
            <w:pPr>
              <w:widowControl w:val="0"/>
              <w:autoSpaceDE w:val="0"/>
              <w:autoSpaceDN w:val="0"/>
              <w:adjustRightInd w:val="0"/>
              <w:spacing w:after="0" w:line="240" w:lineRule="auto"/>
              <w:ind w:left="680" w:firstLine="284"/>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(наименование организации, подразделение)</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 Исполнитель_______________________________________________________________</w:t>
            </w:r>
          </w:p>
          <w:p w:rsidR="00A27F86" w:rsidRPr="00A27F86" w:rsidRDefault="00A27F86" w:rsidP="00A27F86">
            <w:pPr>
              <w:widowControl w:val="0"/>
              <w:autoSpaceDE w:val="0"/>
              <w:autoSpaceDN w:val="0"/>
              <w:adjustRightInd w:val="0"/>
              <w:spacing w:after="0" w:line="240" w:lineRule="auto"/>
              <w:ind w:left="1134" w:firstLine="284"/>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(наименование организации, подразделение)</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3. Наименование объекта_______________________________________________________</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 Местоположение объекта____________________________________________________</w:t>
            </w:r>
          </w:p>
          <w:p w:rsidR="00A27F86" w:rsidRPr="00A27F86" w:rsidRDefault="00A27F86" w:rsidP="00A27F86">
            <w:pPr>
              <w:widowControl w:val="0"/>
              <w:tabs>
                <w:tab w:val="left" w:pos="4236"/>
                <w:tab w:val="left" w:pos="757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5. Основание_________________________________________________________________</w:t>
            </w:r>
          </w:p>
          <w:p w:rsidR="00A27F86" w:rsidRPr="00A27F86" w:rsidRDefault="00A27F86" w:rsidP="00A27F86">
            <w:pPr>
              <w:widowControl w:val="0"/>
              <w:tabs>
                <w:tab w:val="left" w:pos="4236"/>
                <w:tab w:val="left" w:pos="757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 Цель работ</w:t>
            </w:r>
          </w:p>
          <w:p w:rsidR="00A27F86" w:rsidRPr="00A27F86" w:rsidRDefault="00A27F86" w:rsidP="00A27F86">
            <w:pPr>
              <w:widowControl w:val="0"/>
              <w:tabs>
                <w:tab w:val="left" w:pos="4236"/>
                <w:tab w:val="left" w:pos="757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Изучение в период эксплуатации стадиона деформаций несущих колонн трибун, пилонов,</w:t>
            </w:r>
            <w:r w:rsidRPr="00A27F86">
              <w:rPr>
                <w:rFonts w:ascii="Times New Roman" w:eastAsia="Times New Roman" w:hAnsi="Times New Roman" w:cs="Times New Roman"/>
                <w:sz w:val="24"/>
                <w:szCs w:val="24"/>
                <w:lang w:val="ru-RU"/>
              </w:rPr>
              <w:br/>
              <w:t>вант и опорного контура навеса над трибунами, вызванных влиянием техногенных и</w:t>
            </w:r>
            <w:r w:rsidRPr="00A27F86">
              <w:rPr>
                <w:rFonts w:ascii="Times New Roman" w:eastAsia="Times New Roman" w:hAnsi="Times New Roman" w:cs="Times New Roman"/>
                <w:sz w:val="24"/>
                <w:szCs w:val="24"/>
                <w:lang w:val="ru-RU"/>
              </w:rPr>
              <w:br/>
              <w:t>климатических факторов, для обеспечения контроля за безаварийной работой конструкций.</w:t>
            </w:r>
          </w:p>
          <w:p w:rsidR="00A27F86" w:rsidRPr="00A27F86" w:rsidRDefault="00A27F86" w:rsidP="00A27F86">
            <w:pPr>
              <w:widowControl w:val="0"/>
              <w:tabs>
                <w:tab w:val="left" w:pos="4236"/>
                <w:tab w:val="left" w:pos="757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 Состав работ</w:t>
            </w:r>
          </w:p>
          <w:p w:rsidR="00A27F86" w:rsidRPr="00A27F86" w:rsidRDefault="00A27F86" w:rsidP="00A27F86">
            <w:pPr>
              <w:widowControl w:val="0"/>
              <w:shd w:val="clear" w:color="auto" w:fill="FFFFFF"/>
              <w:tabs>
                <w:tab w:val="left" w:pos="73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7.1. Анализ результатов наблюдений за деформациями несущих конструкций арены</w:t>
            </w:r>
            <w:r w:rsidRPr="00A27F86">
              <w:rPr>
                <w:rFonts w:ascii="Times New Roman" w:eastAsia="Times New Roman" w:hAnsi="Times New Roman" w:cs="Times New Roman"/>
                <w:sz w:val="24"/>
                <w:szCs w:val="24"/>
                <w:lang w:val="ru-RU"/>
              </w:rPr>
              <w:br/>
              <w:t>стадиона, произошедшими в течение строительного периода, и разработка программы</w:t>
            </w:r>
            <w:r w:rsidRPr="00A27F86">
              <w:rPr>
                <w:rFonts w:ascii="Times New Roman" w:eastAsia="Times New Roman" w:hAnsi="Times New Roman" w:cs="Times New Roman"/>
                <w:sz w:val="24"/>
                <w:szCs w:val="24"/>
                <w:lang w:val="ru-RU"/>
              </w:rPr>
              <w:br/>
              <w:t>проведения мониторинга в период эксплуатации.</w:t>
            </w:r>
          </w:p>
          <w:p w:rsidR="00A27F86" w:rsidRPr="00A27F86" w:rsidRDefault="00A27F86" w:rsidP="00A27F86">
            <w:pPr>
              <w:widowControl w:val="0"/>
              <w:shd w:val="clear" w:color="auto" w:fill="FFFFFF"/>
              <w:tabs>
                <w:tab w:val="left" w:pos="73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7.2. Рекогносцировка опорной и деформационной сетей строительного периода с целью</w:t>
            </w:r>
            <w:r w:rsidRPr="00A27F86">
              <w:rPr>
                <w:rFonts w:ascii="Times New Roman" w:eastAsia="Times New Roman" w:hAnsi="Times New Roman" w:cs="Times New Roman"/>
                <w:sz w:val="24"/>
                <w:szCs w:val="24"/>
                <w:lang w:val="ru-RU"/>
              </w:rPr>
              <w:br/>
              <w:t>использования ее для мониторинга в период эксплуатации.</w:t>
            </w:r>
          </w:p>
          <w:p w:rsidR="00A27F86" w:rsidRPr="00A27F86" w:rsidRDefault="00A27F86" w:rsidP="00A27F86">
            <w:pPr>
              <w:widowControl w:val="0"/>
              <w:shd w:val="clear" w:color="auto" w:fill="FFFFFF"/>
              <w:tabs>
                <w:tab w:val="left" w:pos="73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7.3. Восстановление и развитие опорной и деформационной сетей для проведения</w:t>
            </w:r>
            <w:r w:rsidRPr="00A27F86">
              <w:rPr>
                <w:rFonts w:ascii="Times New Roman" w:eastAsia="Times New Roman" w:hAnsi="Times New Roman" w:cs="Times New Roman"/>
                <w:sz w:val="24"/>
                <w:szCs w:val="24"/>
                <w:lang w:val="ru-RU"/>
              </w:rPr>
              <w:br/>
              <w:t>мониторинга несущих строительных конструкций и металлоконструкций навеса.</w:t>
            </w:r>
          </w:p>
          <w:p w:rsidR="00A27F86" w:rsidRPr="00A27F86" w:rsidRDefault="00A27F86" w:rsidP="00A27F86">
            <w:pPr>
              <w:widowControl w:val="0"/>
              <w:shd w:val="clear" w:color="auto" w:fill="FFFFFF"/>
              <w:tabs>
                <w:tab w:val="left" w:pos="73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7.4. Выполнение регламентных циклов инструментального контроля за деформациями</w:t>
            </w:r>
            <w:r w:rsidRPr="00A27F86">
              <w:rPr>
                <w:rFonts w:ascii="Times New Roman" w:eastAsia="Times New Roman" w:hAnsi="Times New Roman" w:cs="Times New Roman"/>
                <w:sz w:val="24"/>
                <w:szCs w:val="24"/>
                <w:lang w:val="ru-RU"/>
              </w:rPr>
              <w:br/>
              <w:t>несущих строительных, металлических конструкций и вант стадиона.</w:t>
            </w:r>
          </w:p>
          <w:p w:rsidR="00A27F86" w:rsidRPr="00A27F86" w:rsidRDefault="00A27F86" w:rsidP="00A27F86">
            <w:pPr>
              <w:widowControl w:val="0"/>
              <w:shd w:val="clear" w:color="auto" w:fill="FFFFFF"/>
              <w:tabs>
                <w:tab w:val="left" w:pos="73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7.5. Выполнение наблюдений за изменениями температуры воздуха и снеговой нагрузки</w:t>
            </w:r>
            <w:r w:rsidRPr="00A27F86">
              <w:rPr>
                <w:rFonts w:ascii="Times New Roman" w:eastAsia="Times New Roman" w:hAnsi="Times New Roman" w:cs="Times New Roman"/>
                <w:sz w:val="24"/>
                <w:szCs w:val="24"/>
                <w:lang w:val="ru-RU"/>
              </w:rPr>
              <w:br/>
              <w:t>на навес над трибунами в период регламентных циклов.</w:t>
            </w:r>
          </w:p>
          <w:p w:rsidR="00A27F86" w:rsidRPr="00A27F86" w:rsidRDefault="00A27F86" w:rsidP="00A27F86">
            <w:pPr>
              <w:widowControl w:val="0"/>
              <w:shd w:val="clear" w:color="auto" w:fill="FFFFFF"/>
              <w:tabs>
                <w:tab w:val="left" w:pos="73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7.6. Обработка и анализ результатов измерений, подготовка научно-технического отчета.</w:t>
            </w:r>
          </w:p>
          <w:p w:rsidR="00A27F86" w:rsidRPr="00A27F86" w:rsidRDefault="00A27F86" w:rsidP="00A27F86">
            <w:pPr>
              <w:widowControl w:val="0"/>
              <w:shd w:val="clear" w:color="auto" w:fill="FFFFFF"/>
              <w:tabs>
                <w:tab w:val="left" w:pos="73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7.7. Определение величин деформаций конструкций, анализ соответствия результатов</w:t>
            </w:r>
            <w:r w:rsidRPr="00A27F86">
              <w:rPr>
                <w:rFonts w:ascii="Times New Roman" w:eastAsia="Times New Roman" w:hAnsi="Times New Roman" w:cs="Times New Roman"/>
                <w:sz w:val="24"/>
                <w:szCs w:val="24"/>
                <w:lang w:val="ru-RU"/>
              </w:rPr>
              <w:br/>
            </w:r>
            <w:r w:rsidRPr="00A27F86">
              <w:rPr>
                <w:rFonts w:ascii="Times New Roman" w:eastAsia="Times New Roman" w:hAnsi="Times New Roman" w:cs="Times New Roman"/>
                <w:sz w:val="24"/>
                <w:szCs w:val="24"/>
              </w:rPr>
              <w:t> </w:t>
            </w:r>
            <w:r w:rsidRPr="00A27F86">
              <w:rPr>
                <w:rFonts w:ascii="Times New Roman" w:eastAsia="Times New Roman" w:hAnsi="Times New Roman" w:cs="Times New Roman"/>
                <w:sz w:val="24"/>
                <w:szCs w:val="24"/>
                <w:lang w:val="ru-RU"/>
              </w:rPr>
              <w:t>измерений деформаций расчетным данным.</w:t>
            </w:r>
          </w:p>
          <w:p w:rsidR="00A27F86" w:rsidRPr="00A27F86" w:rsidRDefault="00A27F86" w:rsidP="00A27F86">
            <w:pPr>
              <w:widowControl w:val="0"/>
              <w:shd w:val="clear" w:color="auto" w:fill="FFFFFF"/>
              <w:tabs>
                <w:tab w:val="left" w:pos="73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7.8. Выводы и разработка рекомендаций по эксплуатации сооружения и мониторингу.</w:t>
            </w:r>
          </w:p>
          <w:p w:rsidR="00A27F86" w:rsidRPr="00A27F86" w:rsidRDefault="00A27F86" w:rsidP="00A27F86">
            <w:pPr>
              <w:widowControl w:val="0"/>
              <w:shd w:val="clear" w:color="auto" w:fill="FFFFFF"/>
              <w:tabs>
                <w:tab w:val="left" w:pos="569"/>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 Требования к точности проведения мониторинга: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предельная средняя квадратическая погрешность измерения осадки несущих колонн и</w:t>
            </w:r>
            <w:r w:rsidRPr="00A27F86">
              <w:rPr>
                <w:rFonts w:ascii="Times New Roman" w:eastAsia="Times New Roman" w:hAnsi="Times New Roman" w:cs="Times New Roman"/>
                <w:sz w:val="24"/>
                <w:szCs w:val="24"/>
                <w:lang w:val="ru-RU"/>
              </w:rPr>
              <w:br/>
              <w:t>пилонов не должна превышать 1,5 мм;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средняя квадратическая погрешность в определении наклона верха пилонов и деформаций</w:t>
            </w:r>
            <w:r w:rsidRPr="00A27F86">
              <w:rPr>
                <w:rFonts w:ascii="Times New Roman" w:eastAsia="Times New Roman" w:hAnsi="Times New Roman" w:cs="Times New Roman"/>
                <w:sz w:val="24"/>
                <w:szCs w:val="24"/>
                <w:lang w:val="ru-RU"/>
              </w:rPr>
              <w:br/>
              <w:t>кольцевой балки 5 мм.</w:t>
            </w:r>
          </w:p>
          <w:p w:rsidR="00A27F86" w:rsidRPr="00A27F86" w:rsidRDefault="00A27F86" w:rsidP="00A27F86">
            <w:pPr>
              <w:widowControl w:val="0"/>
              <w:shd w:val="clear" w:color="auto" w:fill="FFFFFF"/>
              <w:tabs>
                <w:tab w:val="left" w:pos="569"/>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9. Периодичность наблюдений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Наблюдения выполняются циклами, с частотой раз в два месяца. Частота проведения</w:t>
            </w:r>
            <w:r w:rsidRPr="00A27F86">
              <w:rPr>
                <w:rFonts w:ascii="Times New Roman" w:eastAsia="Times New Roman" w:hAnsi="Times New Roman" w:cs="Times New Roman"/>
                <w:sz w:val="24"/>
                <w:szCs w:val="24"/>
                <w:lang w:val="ru-RU"/>
              </w:rPr>
              <w:br/>
              <w:t>циклов может в последующем корректироваться в зависимости от величин и характера</w:t>
            </w:r>
            <w:r w:rsidRPr="00A27F86">
              <w:rPr>
                <w:rFonts w:ascii="Times New Roman" w:eastAsia="Times New Roman" w:hAnsi="Times New Roman" w:cs="Times New Roman"/>
                <w:sz w:val="24"/>
                <w:szCs w:val="24"/>
                <w:lang w:val="ru-RU"/>
              </w:rPr>
              <w:br/>
              <w:t>проявления деформаций.</w:t>
            </w:r>
          </w:p>
          <w:p w:rsidR="00A27F86" w:rsidRPr="00A27F86" w:rsidRDefault="00A27F86" w:rsidP="00A27F86">
            <w:pPr>
              <w:widowControl w:val="0"/>
              <w:shd w:val="clear" w:color="auto" w:fill="FFFFFF"/>
              <w:tabs>
                <w:tab w:val="left" w:pos="68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10. Сроки сдачи промежуточных отчетов по завершению каждого цикла, окончательного</w:t>
            </w:r>
            <w:r w:rsidRPr="00A27F86">
              <w:rPr>
                <w:rFonts w:ascii="Times New Roman" w:eastAsia="Times New Roman" w:hAnsi="Times New Roman" w:cs="Times New Roman"/>
                <w:sz w:val="24"/>
                <w:szCs w:val="24"/>
                <w:lang w:val="ru-RU"/>
              </w:rPr>
              <w:br/>
            </w:r>
            <w:r w:rsidRPr="00A27F86">
              <w:rPr>
                <w:rFonts w:ascii="Times New Roman" w:eastAsia="Times New Roman" w:hAnsi="Times New Roman" w:cs="Times New Roman"/>
                <w:sz w:val="24"/>
                <w:szCs w:val="24"/>
                <w:lang w:val="ru-RU"/>
              </w:rPr>
              <w:lastRenderedPageBreak/>
              <w:t>технического отчета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 завершении каждого цикла заказчику передаются в рабочем виде промежуточные</w:t>
            </w:r>
            <w:r w:rsidRPr="00A27F86">
              <w:rPr>
                <w:rFonts w:ascii="Times New Roman" w:eastAsia="Times New Roman" w:hAnsi="Times New Roman" w:cs="Times New Roman"/>
                <w:sz w:val="24"/>
                <w:szCs w:val="24"/>
                <w:lang w:val="ru-RU"/>
              </w:rPr>
              <w:br/>
              <w:t>результаты измеренных деформаций. По завершении наблюдений в конце года передается</w:t>
            </w:r>
            <w:r w:rsidRPr="00A27F86">
              <w:rPr>
                <w:rFonts w:ascii="Times New Roman" w:eastAsia="Times New Roman" w:hAnsi="Times New Roman" w:cs="Times New Roman"/>
                <w:sz w:val="24"/>
                <w:szCs w:val="24"/>
                <w:lang w:val="ru-RU"/>
              </w:rPr>
              <w:br/>
              <w:t>технический отчет, который должен содержать схемы измерений, величины деформаций,</w:t>
            </w:r>
            <w:r w:rsidRPr="00A27F86">
              <w:rPr>
                <w:rFonts w:ascii="Times New Roman" w:eastAsia="Times New Roman" w:hAnsi="Times New Roman" w:cs="Times New Roman"/>
                <w:sz w:val="24"/>
                <w:szCs w:val="24"/>
                <w:lang w:val="ru-RU"/>
              </w:rPr>
              <w:br/>
              <w:t>анализ результатов измерений, выводы по характеру проявления деформаций от различных</w:t>
            </w:r>
            <w:r w:rsidRPr="00A27F86">
              <w:rPr>
                <w:rFonts w:ascii="Times New Roman" w:eastAsia="Times New Roman" w:hAnsi="Times New Roman" w:cs="Times New Roman"/>
                <w:sz w:val="24"/>
                <w:szCs w:val="24"/>
                <w:lang w:val="ru-RU"/>
              </w:rPr>
              <w:br/>
              <w:t>факторов, рекомендации по ослаблению их влияния на сооружение, оценку несущей</w:t>
            </w:r>
            <w:r w:rsidRPr="00A27F86">
              <w:rPr>
                <w:rFonts w:ascii="Times New Roman" w:eastAsia="Times New Roman" w:hAnsi="Times New Roman" w:cs="Times New Roman"/>
                <w:sz w:val="24"/>
                <w:szCs w:val="24"/>
                <w:lang w:val="ru-RU"/>
              </w:rPr>
              <w:br/>
              <w:t>способности конструкций и рекомендации по оптимизации схемы и частоты наблюдений.</w:t>
            </w:r>
          </w:p>
          <w:p w:rsidR="00A27F86" w:rsidRPr="00A27F86" w:rsidRDefault="00A27F86" w:rsidP="00A27F86">
            <w:pPr>
              <w:widowControl w:val="0"/>
              <w:tabs>
                <w:tab w:val="left" w:pos="4236"/>
                <w:tab w:val="left" w:pos="757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 Прилагаемые графические материалы:</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12. Сроки выполнения работ:</w:t>
            </w:r>
          </w:p>
          <w:p w:rsidR="00A27F86" w:rsidRPr="00A27F86" w:rsidRDefault="00A27F86" w:rsidP="00A27F86">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Начало мониторинга________________________________________</w:t>
            </w:r>
          </w:p>
          <w:p w:rsidR="00A27F86" w:rsidRPr="00A27F86" w:rsidRDefault="00A27F86" w:rsidP="00A27F86">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Продолжительность мониторинга_____________________________</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Настоящее ТЗ может дополняться и изменяться по согласованию сторон.</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В разработке ТЗ принимали участие:</w:t>
            </w:r>
          </w:p>
          <w:p w:rsidR="00A27F86" w:rsidRPr="00A27F86" w:rsidRDefault="00A27F86" w:rsidP="00A27F86">
            <w:pPr>
              <w:widowControl w:val="0"/>
              <w:autoSpaceDE w:val="0"/>
              <w:autoSpaceDN w:val="0"/>
              <w:adjustRightInd w:val="0"/>
              <w:spacing w:before="120"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Представитель заказчика:_______________________________________________________</w:t>
            </w:r>
          </w:p>
          <w:p w:rsidR="00A27F86" w:rsidRPr="00A27F86" w:rsidRDefault="00A27F86" w:rsidP="00A27F86">
            <w:pPr>
              <w:widowControl w:val="0"/>
              <w:autoSpaceDE w:val="0"/>
              <w:autoSpaceDN w:val="0"/>
              <w:adjustRightInd w:val="0"/>
              <w:spacing w:after="0" w:line="240" w:lineRule="auto"/>
              <w:ind w:left="1985" w:firstLine="284"/>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(должность, подпись, Ф.И.О.)</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Представитель исполнителя:_____________________________________________________</w:t>
            </w:r>
          </w:p>
          <w:p w:rsidR="00A27F86" w:rsidRPr="00A27F86" w:rsidRDefault="00A27F86" w:rsidP="00A27F86">
            <w:pPr>
              <w:widowControl w:val="0"/>
              <w:tabs>
                <w:tab w:val="left" w:pos="4236"/>
                <w:tab w:val="left" w:pos="7572"/>
              </w:tabs>
              <w:autoSpaceDE w:val="0"/>
              <w:autoSpaceDN w:val="0"/>
              <w:adjustRightInd w:val="0"/>
              <w:spacing w:after="0" w:line="240" w:lineRule="auto"/>
              <w:ind w:left="2552" w:firstLine="284"/>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(должность, подпись, Ф.И.О.)</w:t>
            </w:r>
          </w:p>
        </w:tc>
      </w:tr>
    </w:tbl>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77" w:name="i772693"/>
      <w:r w:rsidRPr="00A27F86">
        <w:rPr>
          <w:rFonts w:ascii="Times New Roman" w:eastAsia="Times New Roman" w:hAnsi="Times New Roman" w:cs="Times New Roman"/>
          <w:b/>
          <w:bCs/>
          <w:kern w:val="32"/>
          <w:sz w:val="24"/>
          <w:szCs w:val="24"/>
          <w:lang w:val="ru-RU"/>
        </w:rPr>
        <w:lastRenderedPageBreak/>
        <w:t>ПРИМЕР ТЕХНИЧЕСКОГО ЗАДАНИЯ</w:t>
      </w:r>
      <w:r w:rsidRPr="00A27F86">
        <w:rPr>
          <w:rFonts w:ascii="Times New Roman" w:eastAsia="Times New Roman" w:hAnsi="Times New Roman" w:cs="Times New Roman"/>
          <w:b/>
          <w:bCs/>
          <w:kern w:val="32"/>
          <w:sz w:val="24"/>
          <w:szCs w:val="24"/>
          <w:lang w:val="ru-RU"/>
        </w:rPr>
        <w:br/>
        <w:t>НА ПРОВЕДЕНИЕ ГЕОДЕЗИЧЕСКОГО МОНИТОРИНГА</w:t>
      </w:r>
      <w:r w:rsidRPr="00A27F86">
        <w:rPr>
          <w:rFonts w:ascii="Times New Roman" w:eastAsia="Times New Roman" w:hAnsi="Times New Roman" w:cs="Times New Roman"/>
          <w:b/>
          <w:bCs/>
          <w:kern w:val="32"/>
          <w:sz w:val="24"/>
          <w:szCs w:val="24"/>
          <w:lang w:val="ru-RU"/>
        </w:rPr>
        <w:br/>
        <w:t>ВЫСОТНОГО ЗДАНИЯ В ПЕРИОД СТРОИТЕЛЬСТВА</w:t>
      </w:r>
      <w:bookmarkEnd w:id="77"/>
    </w:p>
    <w:tbl>
      <w:tblPr>
        <w:tblW w:w="0" w:type="auto"/>
        <w:jc w:val="center"/>
        <w:tblLook w:val="04A0" w:firstRow="1" w:lastRow="0" w:firstColumn="1" w:lastColumn="0" w:noHBand="0" w:noVBand="1"/>
      </w:tblPr>
      <w:tblGrid>
        <w:gridCol w:w="9576"/>
      </w:tblGrid>
      <w:tr w:rsidR="00A27F86" w:rsidRPr="00A27F86" w:rsidTr="00A27F86">
        <w:trPr>
          <w:jc w:val="center"/>
        </w:trPr>
        <w:tc>
          <w:tcPr>
            <w:tcW w:w="0" w:type="auto"/>
            <w:vAlign w:val="center"/>
            <w:hideMark/>
          </w:tcPr>
          <w:tbl>
            <w:tblPr>
              <w:tblW w:w="5000" w:type="pct"/>
              <w:jc w:val="center"/>
              <w:tblLook w:val="04A0" w:firstRow="1" w:lastRow="0" w:firstColumn="1" w:lastColumn="0" w:noHBand="0" w:noVBand="1"/>
            </w:tblPr>
            <w:tblGrid>
              <w:gridCol w:w="2606"/>
              <w:gridCol w:w="276"/>
              <w:gridCol w:w="3388"/>
              <w:gridCol w:w="276"/>
              <w:gridCol w:w="2814"/>
            </w:tblGrid>
            <w:tr w:rsidR="00A27F86" w:rsidRPr="00A27F86">
              <w:trPr>
                <w:jc w:val="center"/>
              </w:trPr>
              <w:tc>
                <w:tcPr>
                  <w:tcW w:w="1409"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«УТВЕРЖДАЮ»</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827"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«СОГЛАСОВАНО»</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520"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«СОГЛАСОВАНО»</w:t>
                  </w:r>
                </w:p>
              </w:tc>
            </w:tr>
            <w:tr w:rsidR="00A27F86" w:rsidRPr="00A27F86">
              <w:trPr>
                <w:jc w:val="center"/>
              </w:trPr>
              <w:tc>
                <w:tcPr>
                  <w:tcW w:w="1409"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Представитель заказчика</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827"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Представитель генпроектировщика</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520"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Представитель исполнителя</w:t>
                  </w:r>
                </w:p>
              </w:tc>
            </w:tr>
            <w:tr w:rsidR="00A27F86" w:rsidRPr="00A27F86">
              <w:trPr>
                <w:jc w:val="center"/>
              </w:trPr>
              <w:tc>
                <w:tcPr>
                  <w:tcW w:w="1409" w:type="pct"/>
                  <w:tcBorders>
                    <w:top w:val="nil"/>
                    <w:left w:val="nil"/>
                    <w:bottom w:val="single" w:sz="4" w:space="0" w:color="auto"/>
                    <w:right w:val="nil"/>
                  </w:tcBorders>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827" w:type="pct"/>
                  <w:tcBorders>
                    <w:top w:val="nil"/>
                    <w:left w:val="nil"/>
                    <w:bottom w:val="single" w:sz="4" w:space="0" w:color="auto"/>
                    <w:right w:val="nil"/>
                  </w:tcBorders>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rPr>
                    <w:t> </w:t>
                  </w:r>
                </w:p>
              </w:tc>
              <w:tc>
                <w:tcPr>
                  <w:tcW w:w="1520" w:type="pct"/>
                  <w:tcBorders>
                    <w:top w:val="nil"/>
                    <w:left w:val="nil"/>
                    <w:bottom w:val="single" w:sz="4" w:space="0" w:color="auto"/>
                    <w:right w:val="nil"/>
                  </w:tcBorders>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rPr>
                    <w:t> </w:t>
                  </w:r>
                </w:p>
              </w:tc>
            </w:tr>
            <w:tr w:rsidR="00A27F86" w:rsidRPr="00A27F86">
              <w:trPr>
                <w:jc w:val="center"/>
              </w:trPr>
              <w:tc>
                <w:tcPr>
                  <w:tcW w:w="1409" w:type="pct"/>
                  <w:tcBorders>
                    <w:top w:val="single" w:sz="4" w:space="0" w:color="auto"/>
                    <w:left w:val="nil"/>
                    <w:bottom w:val="nil"/>
                    <w:right w:val="nil"/>
                  </w:tcBorders>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(подпись, Ф.И.О.)</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rPr>
                    <w:t> </w:t>
                  </w:r>
                </w:p>
              </w:tc>
              <w:tc>
                <w:tcPr>
                  <w:tcW w:w="1827" w:type="pct"/>
                  <w:tcBorders>
                    <w:top w:val="single" w:sz="4" w:space="0" w:color="auto"/>
                    <w:left w:val="nil"/>
                    <w:bottom w:val="nil"/>
                    <w:right w:val="nil"/>
                  </w:tcBorders>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(подпись, Ф.И.О.)</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rPr>
                    <w:t> </w:t>
                  </w:r>
                </w:p>
              </w:tc>
              <w:tc>
                <w:tcPr>
                  <w:tcW w:w="1520" w:type="pct"/>
                  <w:tcBorders>
                    <w:top w:val="single" w:sz="4" w:space="0" w:color="auto"/>
                    <w:left w:val="nil"/>
                    <w:bottom w:val="nil"/>
                    <w:right w:val="nil"/>
                  </w:tcBorders>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(подпись, Ф.И.О.)</w:t>
                  </w:r>
                </w:p>
              </w:tc>
            </w:tr>
            <w:tr w:rsidR="00A27F86" w:rsidRPr="00A27F86">
              <w:trPr>
                <w:jc w:val="center"/>
              </w:trPr>
              <w:tc>
                <w:tcPr>
                  <w:tcW w:w="1409"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«___»__________20 ___г.</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827"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«___»__________20 ___г.</w:t>
                  </w:r>
                </w:p>
              </w:tc>
              <w:tc>
                <w:tcPr>
                  <w:tcW w:w="122" w:type="pct"/>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rPr>
                    <w:t> </w:t>
                  </w:r>
                </w:p>
              </w:tc>
              <w:tc>
                <w:tcPr>
                  <w:tcW w:w="1520" w:type="pct"/>
                  <w:vAlign w:val="center"/>
                  <w:hideMark/>
                </w:tcPr>
                <w:p w:rsidR="00A27F86" w:rsidRPr="00A27F86" w:rsidRDefault="00A27F86" w:rsidP="00A27F86">
                  <w:pPr>
                    <w:widowControl w:val="0"/>
                    <w:tabs>
                      <w:tab w:val="left" w:pos="4241"/>
                      <w:tab w:val="left" w:pos="7567"/>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«___»__________20 ___г.</w:t>
                  </w:r>
                </w:p>
              </w:tc>
            </w:tr>
          </w:tbl>
          <w:p w:rsidR="00A27F86" w:rsidRPr="00A27F86" w:rsidRDefault="00A27F86" w:rsidP="00A27F86">
            <w:pPr>
              <w:widowControl w:val="0"/>
              <w:tabs>
                <w:tab w:val="left" w:pos="4234"/>
                <w:tab w:val="left" w:pos="7560"/>
              </w:tabs>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Техническое задание на проведение геодезического мониторинга</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 Заказчик___________________________________________________________________</w:t>
            </w:r>
          </w:p>
          <w:p w:rsidR="00A27F86" w:rsidRPr="00A27F86" w:rsidRDefault="00A27F86" w:rsidP="00A27F86">
            <w:pPr>
              <w:widowControl w:val="0"/>
              <w:autoSpaceDE w:val="0"/>
              <w:autoSpaceDN w:val="0"/>
              <w:adjustRightInd w:val="0"/>
              <w:spacing w:after="0" w:line="240" w:lineRule="auto"/>
              <w:ind w:left="680" w:firstLine="284"/>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(наименование организации, подразделение)</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 Исполнитель_______________________________________________________________</w:t>
            </w:r>
          </w:p>
          <w:p w:rsidR="00A27F86" w:rsidRPr="00A27F86" w:rsidRDefault="00A27F86" w:rsidP="00A27F86">
            <w:pPr>
              <w:widowControl w:val="0"/>
              <w:autoSpaceDE w:val="0"/>
              <w:autoSpaceDN w:val="0"/>
              <w:adjustRightInd w:val="0"/>
              <w:spacing w:after="0" w:line="240" w:lineRule="auto"/>
              <w:ind w:left="1134" w:firstLine="284"/>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(наименование организации, подразделение)</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3. Наименование объекта_______________________________________________________</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 Местоположение объекта____________________________________________________</w:t>
            </w:r>
          </w:p>
          <w:p w:rsidR="00A27F86" w:rsidRPr="00A27F86" w:rsidRDefault="00A27F86" w:rsidP="00A27F86">
            <w:pPr>
              <w:widowControl w:val="0"/>
              <w:tabs>
                <w:tab w:val="left" w:pos="4236"/>
                <w:tab w:val="left" w:pos="757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5. Основание_________________________________________________________________</w:t>
            </w:r>
          </w:p>
          <w:p w:rsidR="00A27F86" w:rsidRPr="00A27F86" w:rsidRDefault="00A27F86" w:rsidP="00A27F86">
            <w:pPr>
              <w:widowControl w:val="0"/>
              <w:tabs>
                <w:tab w:val="left" w:pos="4234"/>
                <w:tab w:val="left" w:pos="756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 Цель работ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Контроль вертикальности и наблюдение за креном и осадками здания в процессе</w:t>
            </w:r>
            <w:r w:rsidRPr="00A27F86">
              <w:rPr>
                <w:rFonts w:ascii="Times New Roman" w:eastAsia="Times New Roman" w:hAnsi="Times New Roman" w:cs="Times New Roman"/>
                <w:sz w:val="24"/>
                <w:szCs w:val="24"/>
                <w:lang w:val="ru-RU"/>
              </w:rPr>
              <w:br/>
            </w:r>
            <w:r w:rsidRPr="00A27F86">
              <w:rPr>
                <w:rFonts w:ascii="Times New Roman" w:eastAsia="Times New Roman" w:hAnsi="Times New Roman" w:cs="Times New Roman"/>
                <w:sz w:val="24"/>
                <w:szCs w:val="24"/>
                <w:lang w:val="ru-RU"/>
              </w:rPr>
              <w:lastRenderedPageBreak/>
              <w:t>строительства.</w:t>
            </w:r>
          </w:p>
          <w:p w:rsidR="00A27F86" w:rsidRPr="00A27F86" w:rsidRDefault="00A27F86" w:rsidP="00A27F86">
            <w:pPr>
              <w:widowControl w:val="0"/>
              <w:shd w:val="clear" w:color="auto" w:fill="FFFFFF"/>
              <w:tabs>
                <w:tab w:val="left" w:pos="545"/>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 Состав работ:</w:t>
            </w:r>
          </w:p>
          <w:p w:rsidR="00A27F86" w:rsidRPr="00A27F86" w:rsidRDefault="00A27F86" w:rsidP="00A27F86">
            <w:pPr>
              <w:widowControl w:val="0"/>
              <w:shd w:val="clear" w:color="auto" w:fill="FFFFFF"/>
              <w:tabs>
                <w:tab w:val="left" w:pos="72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7.1. Разработка программы мониторинга.</w:t>
            </w:r>
          </w:p>
          <w:p w:rsidR="00A27F86" w:rsidRPr="00A27F86" w:rsidRDefault="00A27F86" w:rsidP="00A27F86">
            <w:pPr>
              <w:widowControl w:val="0"/>
              <w:shd w:val="clear" w:color="auto" w:fill="FFFFFF"/>
              <w:tabs>
                <w:tab w:val="left" w:pos="72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7.2. Создание опорной и деформационной геодезических сетей.</w:t>
            </w:r>
          </w:p>
          <w:p w:rsidR="00A27F86" w:rsidRPr="00A27F86" w:rsidRDefault="00A27F86" w:rsidP="00A27F86">
            <w:pPr>
              <w:widowControl w:val="0"/>
              <w:shd w:val="clear" w:color="auto" w:fill="FFFFFF"/>
              <w:tabs>
                <w:tab w:val="left" w:pos="72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7.3. Контроль вертикальности здания в процессе строительства.</w:t>
            </w:r>
          </w:p>
          <w:p w:rsidR="00A27F86" w:rsidRPr="00A27F86" w:rsidRDefault="00A27F86" w:rsidP="00A27F86">
            <w:pPr>
              <w:widowControl w:val="0"/>
              <w:shd w:val="clear" w:color="auto" w:fill="FFFFFF"/>
              <w:tabs>
                <w:tab w:val="left" w:pos="72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7.4. Наблюдения за осадкой фундамента и несущих колонн здания.</w:t>
            </w:r>
          </w:p>
          <w:p w:rsidR="00A27F86" w:rsidRPr="00A27F86" w:rsidRDefault="00A27F86" w:rsidP="00A27F86">
            <w:pPr>
              <w:widowControl w:val="0"/>
              <w:shd w:val="clear" w:color="auto" w:fill="FFFFFF"/>
              <w:tabs>
                <w:tab w:val="left" w:pos="72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7.5. Наблюдение за кренами здания.</w:t>
            </w:r>
          </w:p>
          <w:p w:rsidR="00A27F86" w:rsidRPr="00A27F86" w:rsidRDefault="00A27F86" w:rsidP="00A27F86">
            <w:pPr>
              <w:widowControl w:val="0"/>
              <w:shd w:val="clear" w:color="auto" w:fill="FFFFFF"/>
              <w:tabs>
                <w:tab w:val="left" w:pos="72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7.6. Разработка и создание системы контроля колебаний здания в зависимости от ветровых</w:t>
            </w:r>
            <w:r w:rsidRPr="00A27F86">
              <w:rPr>
                <w:rFonts w:ascii="Times New Roman" w:eastAsia="Times New Roman" w:hAnsi="Times New Roman" w:cs="Times New Roman"/>
                <w:sz w:val="24"/>
                <w:szCs w:val="24"/>
                <w:lang w:val="ru-RU"/>
              </w:rPr>
              <w:br/>
              <w:t>и температурных влияний.</w:t>
            </w:r>
          </w:p>
          <w:p w:rsidR="00A27F86" w:rsidRPr="00A27F86" w:rsidRDefault="00A27F86" w:rsidP="00A27F86">
            <w:pPr>
              <w:widowControl w:val="0"/>
              <w:shd w:val="clear" w:color="auto" w:fill="FFFFFF"/>
              <w:tabs>
                <w:tab w:val="left" w:pos="72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7.7. Наблюдение за метеорологическими характеристиками (ветер, температура,</w:t>
            </w:r>
            <w:r w:rsidRPr="00A27F86">
              <w:rPr>
                <w:rFonts w:ascii="Times New Roman" w:eastAsia="Times New Roman" w:hAnsi="Times New Roman" w:cs="Times New Roman"/>
                <w:sz w:val="24"/>
                <w:szCs w:val="24"/>
                <w:lang w:val="ru-RU"/>
              </w:rPr>
              <w:br/>
              <w:t>влажность, снеговой покров и т.д.).</w:t>
            </w:r>
          </w:p>
          <w:p w:rsidR="00A27F86" w:rsidRPr="00A27F86" w:rsidRDefault="00A27F86" w:rsidP="00A27F86">
            <w:pPr>
              <w:widowControl w:val="0"/>
              <w:shd w:val="clear" w:color="auto" w:fill="FFFFFF"/>
              <w:tabs>
                <w:tab w:val="left" w:pos="72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7.8. Проведение контроля за колебаниями здания под влиянием метеофакторов.</w:t>
            </w:r>
          </w:p>
          <w:p w:rsidR="00A27F86" w:rsidRPr="00A27F86" w:rsidRDefault="00A27F86" w:rsidP="00A27F86">
            <w:pPr>
              <w:widowControl w:val="0"/>
              <w:shd w:val="clear" w:color="auto" w:fill="FFFFFF"/>
              <w:tabs>
                <w:tab w:val="left" w:pos="72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7.9. Обработка результатов измерений и вычисление деформационных характеристик</w:t>
            </w:r>
            <w:r w:rsidRPr="00A27F86">
              <w:rPr>
                <w:rFonts w:ascii="Times New Roman" w:eastAsia="Times New Roman" w:hAnsi="Times New Roman" w:cs="Times New Roman"/>
                <w:sz w:val="24"/>
                <w:szCs w:val="24"/>
                <w:lang w:val="ru-RU"/>
              </w:rPr>
              <w:br/>
              <w:t>здания.</w:t>
            </w:r>
          </w:p>
          <w:p w:rsidR="00A27F86" w:rsidRPr="00A27F86" w:rsidRDefault="00A27F86" w:rsidP="00A27F86">
            <w:pPr>
              <w:widowControl w:val="0"/>
              <w:shd w:val="clear" w:color="auto" w:fill="FFFFFF"/>
              <w:tabs>
                <w:tab w:val="left" w:pos="545"/>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8. Требования к точности проведения мониторинга:</w:t>
            </w:r>
          </w:p>
          <w:p w:rsidR="00A27F86" w:rsidRPr="00A27F86" w:rsidRDefault="00A27F86" w:rsidP="00A27F86">
            <w:pPr>
              <w:widowControl w:val="0"/>
              <w:shd w:val="clear" w:color="auto" w:fill="FFFFFF"/>
              <w:tabs>
                <w:tab w:val="left" w:pos="475"/>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точность создания внешней опорной геодезической сети должна соответствовать</w:t>
            </w:r>
            <w:r w:rsidRPr="00A27F86">
              <w:rPr>
                <w:rFonts w:ascii="Times New Roman" w:eastAsia="Times New Roman" w:hAnsi="Times New Roman" w:cs="Times New Roman"/>
                <w:sz w:val="24"/>
                <w:szCs w:val="24"/>
                <w:lang w:val="ru-RU"/>
              </w:rPr>
              <w:br/>
              <w:t xml:space="preserve">требованиям к точности полигонометрии </w:t>
            </w:r>
            <w:r w:rsidRPr="00A27F86">
              <w:rPr>
                <w:rFonts w:ascii="Times New Roman" w:eastAsia="Times New Roman" w:hAnsi="Times New Roman" w:cs="Times New Roman"/>
                <w:sz w:val="24"/>
                <w:szCs w:val="24"/>
              </w:rPr>
              <w:t>I</w:t>
            </w:r>
            <w:r w:rsidRPr="00A27F86">
              <w:rPr>
                <w:rFonts w:ascii="Times New Roman" w:eastAsia="Times New Roman" w:hAnsi="Times New Roman" w:cs="Times New Roman"/>
                <w:sz w:val="24"/>
                <w:szCs w:val="24"/>
                <w:lang w:val="ru-RU"/>
              </w:rPr>
              <w:t xml:space="preserve"> разряда;</w:t>
            </w:r>
          </w:p>
          <w:p w:rsidR="00A27F86" w:rsidRPr="00A27F86" w:rsidRDefault="00A27F86" w:rsidP="00A27F86">
            <w:pPr>
              <w:widowControl w:val="0"/>
              <w:shd w:val="clear" w:color="auto" w:fill="FFFFFF"/>
              <w:tabs>
                <w:tab w:val="left" w:pos="475"/>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 высотное обоснование строится с точностью нивелирования </w:t>
            </w:r>
            <w:r w:rsidRPr="00A27F86">
              <w:rPr>
                <w:rFonts w:ascii="Times New Roman" w:eastAsia="Times New Roman" w:hAnsi="Times New Roman" w:cs="Times New Roman"/>
                <w:sz w:val="24"/>
                <w:szCs w:val="24"/>
              </w:rPr>
              <w:t>II</w:t>
            </w:r>
            <w:r w:rsidRPr="00A27F86">
              <w:rPr>
                <w:rFonts w:ascii="Times New Roman" w:eastAsia="Times New Roman" w:hAnsi="Times New Roman" w:cs="Times New Roman"/>
                <w:sz w:val="24"/>
                <w:szCs w:val="24"/>
                <w:lang w:val="ru-RU"/>
              </w:rPr>
              <w:t xml:space="preserve"> класса;</w:t>
            </w:r>
          </w:p>
          <w:p w:rsidR="00A27F86" w:rsidRPr="00A27F86" w:rsidRDefault="00A27F86" w:rsidP="00A27F86">
            <w:pPr>
              <w:widowControl w:val="0"/>
              <w:shd w:val="clear" w:color="auto" w:fill="FFFFFF"/>
              <w:tabs>
                <w:tab w:val="left" w:pos="475"/>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требования к точности контроля вертикальности здания - 1/500</w:t>
            </w:r>
            <w:r w:rsidRPr="00A27F86">
              <w:rPr>
                <w:rFonts w:ascii="Times New Roman" w:eastAsia="Times New Roman" w:hAnsi="Times New Roman" w:cs="Times New Roman"/>
                <w:i/>
                <w:sz w:val="24"/>
                <w:szCs w:val="24"/>
                <w:lang w:val="ru-RU"/>
              </w:rPr>
              <w:t>Н</w:t>
            </w:r>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475"/>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наблюдения за высотными деформациями фундамента и несущих конструкций</w:t>
            </w:r>
            <w:r w:rsidRPr="00A27F86">
              <w:rPr>
                <w:rFonts w:ascii="Times New Roman" w:eastAsia="Times New Roman" w:hAnsi="Times New Roman" w:cs="Times New Roman"/>
                <w:sz w:val="24"/>
                <w:szCs w:val="24"/>
                <w:lang w:val="ru-RU"/>
              </w:rPr>
              <w:br/>
              <w:t xml:space="preserve">выполняются с точностью нивелирования </w:t>
            </w:r>
            <w:r w:rsidRPr="00A27F86">
              <w:rPr>
                <w:rFonts w:ascii="Times New Roman" w:eastAsia="Times New Roman" w:hAnsi="Times New Roman" w:cs="Times New Roman"/>
                <w:sz w:val="24"/>
                <w:szCs w:val="24"/>
              </w:rPr>
              <w:t>II</w:t>
            </w:r>
            <w:r w:rsidRPr="00A27F86">
              <w:rPr>
                <w:rFonts w:ascii="Times New Roman" w:eastAsia="Times New Roman" w:hAnsi="Times New Roman" w:cs="Times New Roman"/>
                <w:sz w:val="24"/>
                <w:szCs w:val="24"/>
                <w:lang w:val="ru-RU"/>
              </w:rPr>
              <w:t xml:space="preserve"> класса, а наблюдения за плановыми смещениями</w:t>
            </w:r>
            <w:r w:rsidRPr="00A27F86">
              <w:rPr>
                <w:rFonts w:ascii="Times New Roman" w:eastAsia="Times New Roman" w:hAnsi="Times New Roman" w:cs="Times New Roman"/>
                <w:sz w:val="24"/>
                <w:szCs w:val="24"/>
                <w:lang w:val="ru-RU"/>
              </w:rPr>
              <w:br/>
              <w:t>- со средней квадратической погрешностью 3 мм.</w:t>
            </w:r>
          </w:p>
          <w:p w:rsidR="00A27F86" w:rsidRPr="00A27F86" w:rsidRDefault="00A27F86" w:rsidP="00A27F86">
            <w:pPr>
              <w:widowControl w:val="0"/>
              <w:shd w:val="clear" w:color="auto" w:fill="FFFFFF"/>
              <w:tabs>
                <w:tab w:val="left" w:pos="545"/>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9. Периодичность наблюдений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Измерения выполняются циклами, с частотой не реже 1 раза в месяц.</w:t>
            </w:r>
          </w:p>
          <w:p w:rsidR="00A27F86" w:rsidRPr="00A27F86" w:rsidRDefault="00A27F86" w:rsidP="00A27F86">
            <w:pPr>
              <w:widowControl w:val="0"/>
              <w:shd w:val="clear" w:color="auto" w:fill="FFFFFF"/>
              <w:tabs>
                <w:tab w:val="left" w:pos="65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10. Сроки сдачи промежуточных отчетов по завершении каждого цикла, технического</w:t>
            </w:r>
            <w:r w:rsidRPr="00A27F86">
              <w:rPr>
                <w:rFonts w:ascii="Times New Roman" w:eastAsia="Times New Roman" w:hAnsi="Times New Roman" w:cs="Times New Roman"/>
                <w:sz w:val="24"/>
                <w:szCs w:val="24"/>
                <w:lang w:val="ru-RU"/>
              </w:rPr>
              <w:br/>
              <w:t>отчета.</w:t>
            </w:r>
          </w:p>
          <w:p w:rsidR="00A27F86" w:rsidRPr="00A27F86" w:rsidRDefault="00A27F86" w:rsidP="00A27F86">
            <w:pPr>
              <w:widowControl w:val="0"/>
              <w:shd w:val="clear" w:color="auto" w:fill="FFFFFF"/>
              <w:tabs>
                <w:tab w:val="left" w:pos="65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По завершении каждого цикла заказчику передаются промежуточные результаты. Не реже</w:t>
            </w:r>
            <w:r w:rsidRPr="00A27F86">
              <w:rPr>
                <w:rFonts w:ascii="Times New Roman" w:eastAsia="Times New Roman" w:hAnsi="Times New Roman" w:cs="Times New Roman"/>
                <w:sz w:val="24"/>
                <w:szCs w:val="24"/>
                <w:lang w:val="ru-RU"/>
              </w:rPr>
              <w:br/>
              <w:t>чем 1 раз в полгода и по завершении работ заказчику передается полный технический отчет,</w:t>
            </w:r>
            <w:r w:rsidRPr="00A27F86">
              <w:rPr>
                <w:rFonts w:ascii="Times New Roman" w:eastAsia="Times New Roman" w:hAnsi="Times New Roman" w:cs="Times New Roman"/>
                <w:sz w:val="24"/>
                <w:szCs w:val="24"/>
                <w:lang w:val="ru-RU"/>
              </w:rPr>
              <w:br/>
              <w:t>который должен содержать схемы измерений, величины деформаций, анализ результатов</w:t>
            </w:r>
            <w:r w:rsidRPr="00A27F86">
              <w:rPr>
                <w:rFonts w:ascii="Times New Roman" w:eastAsia="Times New Roman" w:hAnsi="Times New Roman" w:cs="Times New Roman"/>
                <w:sz w:val="24"/>
                <w:szCs w:val="24"/>
                <w:lang w:val="ru-RU"/>
              </w:rPr>
              <w:br/>
              <w:t>измерений и рекомендации по оптимизации схемы и частоты наблюдений.</w:t>
            </w:r>
          </w:p>
          <w:p w:rsidR="00A27F86" w:rsidRPr="00A27F86" w:rsidRDefault="00A27F86" w:rsidP="00A27F86">
            <w:pPr>
              <w:widowControl w:val="0"/>
              <w:shd w:val="clear" w:color="auto" w:fill="FFFFFF"/>
              <w:tabs>
                <w:tab w:val="left" w:pos="653"/>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11. Прилагаемые графические материалы</w:t>
            </w:r>
          </w:p>
          <w:p w:rsidR="00A27F86" w:rsidRPr="00A27F86" w:rsidRDefault="00A27F86" w:rsidP="00A27F86">
            <w:pPr>
              <w:widowControl w:val="0"/>
              <w:tabs>
                <w:tab w:val="left" w:pos="4234"/>
                <w:tab w:val="left" w:pos="756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Заказчик передает проект производства геодезических работ при строительстве и</w:t>
            </w:r>
            <w:r w:rsidRPr="00A27F86">
              <w:rPr>
                <w:rFonts w:ascii="Times New Roman" w:eastAsia="Times New Roman" w:hAnsi="Times New Roman" w:cs="Times New Roman"/>
                <w:sz w:val="24"/>
                <w:szCs w:val="24"/>
                <w:lang w:val="ru-RU"/>
              </w:rPr>
              <w:br/>
              <w:t>материалы по геодезической изученности объекта.</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12. Сроки выполнения работ:</w:t>
            </w:r>
          </w:p>
          <w:p w:rsidR="00A27F86" w:rsidRPr="00A27F86" w:rsidRDefault="00A27F86" w:rsidP="00A27F86">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Начало мониторинга________________________________________</w:t>
            </w:r>
          </w:p>
          <w:p w:rsidR="00A27F86" w:rsidRPr="00A27F86" w:rsidRDefault="00A27F86" w:rsidP="00A27F86">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Продолжительность мониторинга_____________________________</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Настоящее ТЗ может дополняться и изменяться по согласованию сторон.</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В разработке ТЗ принимали участие:</w:t>
            </w:r>
          </w:p>
          <w:p w:rsidR="00A27F86" w:rsidRPr="00A27F86" w:rsidRDefault="00A27F86" w:rsidP="00A27F86">
            <w:pPr>
              <w:widowControl w:val="0"/>
              <w:autoSpaceDE w:val="0"/>
              <w:autoSpaceDN w:val="0"/>
              <w:adjustRightInd w:val="0"/>
              <w:spacing w:before="120"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Представитель заказчика:_______________________________________________________</w:t>
            </w:r>
          </w:p>
          <w:p w:rsidR="00A27F86" w:rsidRPr="00A27F86" w:rsidRDefault="00A27F86" w:rsidP="00A27F86">
            <w:pPr>
              <w:widowControl w:val="0"/>
              <w:autoSpaceDE w:val="0"/>
              <w:autoSpaceDN w:val="0"/>
              <w:adjustRightInd w:val="0"/>
              <w:spacing w:after="0" w:line="240" w:lineRule="auto"/>
              <w:ind w:left="1985" w:firstLine="284"/>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(должность, подпись, Ф.И.О.)</w:t>
            </w:r>
          </w:p>
          <w:p w:rsidR="00A27F86" w:rsidRPr="00A27F86" w:rsidRDefault="00A27F86" w:rsidP="00A27F86">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Представитель </w:t>
            </w:r>
            <w:r w:rsidRPr="00A27F86">
              <w:rPr>
                <w:rFonts w:ascii="Times New Roman" w:eastAsia="Times New Roman" w:hAnsi="Times New Roman" w:cs="Times New Roman"/>
                <w:sz w:val="24"/>
                <w:szCs w:val="24"/>
                <w:lang w:val="ru-RU"/>
              </w:rPr>
              <w:lastRenderedPageBreak/>
              <w:t>исполнителя:_____________________________________________________</w:t>
            </w:r>
          </w:p>
          <w:p w:rsidR="00A27F86" w:rsidRPr="00A27F86" w:rsidRDefault="00A27F86" w:rsidP="00A27F86">
            <w:pPr>
              <w:widowControl w:val="0"/>
              <w:tabs>
                <w:tab w:val="left" w:pos="4234"/>
                <w:tab w:val="left" w:pos="7560"/>
              </w:tabs>
              <w:autoSpaceDE w:val="0"/>
              <w:autoSpaceDN w:val="0"/>
              <w:adjustRightInd w:val="0"/>
              <w:spacing w:after="0" w:line="240" w:lineRule="auto"/>
              <w:ind w:left="2552" w:firstLine="284"/>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sz w:val="20"/>
                <w:szCs w:val="20"/>
                <w:lang w:val="ru-RU"/>
              </w:rPr>
              <w:t>(должность, подпись, Ф.И.О.)</w:t>
            </w:r>
          </w:p>
        </w:tc>
      </w:tr>
    </w:tbl>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78" w:name="i788485"/>
      <w:bookmarkStart w:id="79" w:name="i797419"/>
      <w:bookmarkEnd w:id="78"/>
      <w:bookmarkEnd w:id="79"/>
      <w:r w:rsidRPr="00A27F86">
        <w:rPr>
          <w:rFonts w:ascii="Times New Roman" w:eastAsia="Times New Roman" w:hAnsi="Times New Roman" w:cs="Times New Roman"/>
          <w:b/>
          <w:bCs/>
          <w:kern w:val="32"/>
          <w:sz w:val="24"/>
          <w:szCs w:val="24"/>
          <w:lang w:val="ru-RU"/>
        </w:rPr>
        <w:lastRenderedPageBreak/>
        <w:t>Приложение 3</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80" w:name="i802576"/>
      <w:r w:rsidRPr="00A27F86">
        <w:rPr>
          <w:rFonts w:ascii="Times New Roman" w:eastAsia="Times New Roman" w:hAnsi="Times New Roman" w:cs="Times New Roman"/>
          <w:b/>
          <w:bCs/>
          <w:kern w:val="32"/>
          <w:sz w:val="24"/>
          <w:szCs w:val="24"/>
          <w:lang w:val="ru-RU"/>
        </w:rPr>
        <w:t>КОНСТРУКЦИИ ОСАДОЧНЫХ ДЕФОРМАЦИОННЫХ МАРОК И СПОСОБЫ ИХ УСТАНОВКИ</w:t>
      </w:r>
      <w:bookmarkEnd w:id="80"/>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зависимости от поверхности установки осадочные деформационные марки подразделяют на марки, устанавливаемые на вертикальной поверхности (колонне, стене, вертикальной поверхности фундамента и т.п.), и на марки, устанавливаемые на горизонтальной поверхности (в перекрытии, фундаменте и т.п.).</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Конструкции деформационных марок для вертикальных поверхностей представлены на рис. 1. Эти марки делятся на шкаловые (рис. </w:t>
      </w:r>
      <w:r w:rsidRPr="00A27F86">
        <w:rPr>
          <w:rFonts w:ascii="Times New Roman" w:eastAsia="Times New Roman" w:hAnsi="Times New Roman" w:cs="Times New Roman"/>
          <w:iCs/>
          <w:sz w:val="24"/>
          <w:szCs w:val="24"/>
          <w:lang w:val="ru-RU"/>
        </w:rPr>
        <w:t xml:space="preserve">1 </w:t>
      </w:r>
      <w:r w:rsidRPr="00A27F86">
        <w:rPr>
          <w:rFonts w:ascii="Times New Roman" w:eastAsia="Times New Roman" w:hAnsi="Times New Roman" w:cs="Times New Roman"/>
          <w:i/>
          <w:iCs/>
          <w:sz w:val="24"/>
          <w:szCs w:val="24"/>
          <w:lang w:val="ru-RU"/>
        </w:rPr>
        <w:t>в</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iCs/>
          <w:sz w:val="24"/>
          <w:szCs w:val="24"/>
          <w:lang w:val="ru-RU"/>
        </w:rPr>
        <w:t>г</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установочные (рис. </w:t>
      </w:r>
      <w:r w:rsidRPr="00A27F86">
        <w:rPr>
          <w:rFonts w:ascii="Times New Roman" w:eastAsia="Times New Roman" w:hAnsi="Times New Roman" w:cs="Times New Roman"/>
          <w:iCs/>
          <w:sz w:val="24"/>
          <w:szCs w:val="24"/>
          <w:lang w:val="ru-RU"/>
        </w:rPr>
        <w:t xml:space="preserve">1 </w:t>
      </w:r>
      <w:r w:rsidRPr="00A27F86">
        <w:rPr>
          <w:rFonts w:ascii="Times New Roman" w:eastAsia="Times New Roman" w:hAnsi="Times New Roman" w:cs="Times New Roman"/>
          <w:i/>
          <w:iCs/>
          <w:sz w:val="24"/>
          <w:szCs w:val="24"/>
          <w:lang w:val="ru-RU"/>
        </w:rPr>
        <w:t>а</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iCs/>
          <w:sz w:val="24"/>
          <w:szCs w:val="24"/>
          <w:lang w:val="ru-RU"/>
        </w:rPr>
        <w:t>б</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По шкаловым маркам непосредственно выполняются измерения геометрическим нивелированием, а установочные марки предназначены для установки подвесной нивелирной рейки (рис. 2). Марки жестко крепят к закладным деталям. На монтажных горизонтах обычно закрепляют шкаловые плоские марки непосредственно на морозоустойчивый клей для влажной поверхности.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Для установки на фундаментах, кроме стержневой конструкции из штыря Ø 30-40 мм с приваренной сферой R10 и колпачком (рис. </w:t>
      </w:r>
      <w:r w:rsidRPr="00A27F86">
        <w:rPr>
          <w:rFonts w:ascii="Times New Roman" w:eastAsia="Times New Roman" w:hAnsi="Times New Roman" w:cs="Times New Roman"/>
          <w:iCs/>
          <w:sz w:val="24"/>
          <w:szCs w:val="24"/>
          <w:lang w:val="ru-RU"/>
        </w:rPr>
        <w:t xml:space="preserve">3 </w:t>
      </w:r>
      <w:r w:rsidRPr="00A27F86">
        <w:rPr>
          <w:rFonts w:ascii="Times New Roman" w:eastAsia="Times New Roman" w:hAnsi="Times New Roman" w:cs="Times New Roman"/>
          <w:i/>
          <w:iCs/>
          <w:sz w:val="24"/>
          <w:szCs w:val="24"/>
          <w:lang w:val="ru-RU"/>
        </w:rPr>
        <w:t>а</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в последнее время нашли применение марки с использованием стандартных клиновых анкеров (рис. 3 </w:t>
      </w:r>
      <w:r w:rsidRPr="00A27F86">
        <w:rPr>
          <w:rFonts w:ascii="Times New Roman" w:eastAsia="Times New Roman" w:hAnsi="Times New Roman" w:cs="Times New Roman"/>
          <w:i/>
          <w:sz w:val="24"/>
          <w:szCs w:val="24"/>
          <w:lang w:val="ru-RU"/>
        </w:rPr>
        <w:t>б</w:t>
      </w:r>
      <w:r w:rsidRPr="00A27F86">
        <w:rPr>
          <w:rFonts w:ascii="Times New Roman" w:eastAsia="Times New Roman" w:hAnsi="Times New Roman" w:cs="Times New Roman"/>
          <w:sz w:val="24"/>
          <w:szCs w:val="24"/>
          <w:lang w:val="ru-RU"/>
        </w:rPr>
        <w:t>). Такую марку устанавливают следующим образом: перфоратором в бетоне или дрелью в кирпичной кладке сверлят отверстие Ø 12 мм на глубину 100 мм и в отверстие вставляют клиновой анкер до упора и затягивают торцевым гаечным ключом.</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bookmarkStart w:id="81" w:name="i811561"/>
      <w:r w:rsidRPr="00A27F86">
        <w:rPr>
          <w:rFonts w:ascii="Times New Roman" w:eastAsia="Times New Roman" w:hAnsi="Times New Roman" w:cs="Times New Roman"/>
          <w:noProof/>
          <w:sz w:val="24"/>
          <w:szCs w:val="24"/>
        </w:rPr>
        <w:lastRenderedPageBreak/>
        <w:drawing>
          <wp:inline distT="0" distB="0" distL="0" distR="0" wp14:anchorId="318880AB" wp14:editId="5CBCF743">
            <wp:extent cx="4248150" cy="4724400"/>
            <wp:effectExtent l="0" t="0" r="0" b="0"/>
            <wp:docPr id="92" name="Picture 92" descr="http://txt.g-ost.ru/59/59892/x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xt.g-ost.ru/59/59892/x184.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248150" cy="4724400"/>
                    </a:xfrm>
                    <a:prstGeom prst="rect">
                      <a:avLst/>
                    </a:prstGeom>
                    <a:noFill/>
                    <a:ln>
                      <a:noFill/>
                    </a:ln>
                  </pic:spPr>
                </pic:pic>
              </a:graphicData>
            </a:graphic>
          </wp:inline>
        </w:drawing>
      </w:r>
      <w:bookmarkEnd w:id="81"/>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iCs/>
          <w:sz w:val="20"/>
          <w:szCs w:val="20"/>
          <w:lang w:val="ru-RU"/>
        </w:rPr>
        <w:t xml:space="preserve">Рисунок 1. </w:t>
      </w:r>
      <w:r w:rsidRPr="00A27F86">
        <w:rPr>
          <w:rFonts w:ascii="Times New Roman" w:eastAsia="Times New Roman" w:hAnsi="Times New Roman" w:cs="Times New Roman"/>
          <w:b/>
          <w:bCs/>
          <w:sz w:val="20"/>
          <w:szCs w:val="20"/>
          <w:lang w:val="ru-RU"/>
        </w:rPr>
        <w:t>Деформационные марки, устанавливаемые на вертикальную поверхность несущей конструкции</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i/>
          <w:iCs/>
          <w:sz w:val="20"/>
          <w:szCs w:val="20"/>
          <w:lang w:val="ru-RU"/>
        </w:rPr>
        <w:t>а</w:t>
      </w:r>
      <w:r w:rsidRPr="00A27F86">
        <w:rPr>
          <w:rFonts w:ascii="Times New Roman" w:eastAsia="Times New Roman" w:hAnsi="Times New Roman" w:cs="Times New Roman"/>
          <w:bCs/>
          <w:iCs/>
          <w:sz w:val="20"/>
          <w:szCs w:val="20"/>
          <w:lang w:val="ru-RU"/>
        </w:rPr>
        <w:t xml:space="preserve"> </w:t>
      </w:r>
      <w:r w:rsidRPr="00A27F86">
        <w:rPr>
          <w:rFonts w:ascii="Times New Roman" w:eastAsia="Times New Roman" w:hAnsi="Times New Roman" w:cs="Times New Roman"/>
          <w:bCs/>
          <w:sz w:val="20"/>
          <w:szCs w:val="20"/>
          <w:lang w:val="ru-RU"/>
        </w:rPr>
        <w:t xml:space="preserve">- установочная марка: </w:t>
      </w:r>
      <w:r w:rsidRPr="00A27F86">
        <w:rPr>
          <w:rFonts w:ascii="Times New Roman" w:eastAsia="Times New Roman" w:hAnsi="Times New Roman" w:cs="Times New Roman"/>
          <w:bCs/>
          <w:iCs/>
          <w:sz w:val="20"/>
          <w:szCs w:val="20"/>
          <w:lang w:val="ru-RU"/>
        </w:rPr>
        <w:t xml:space="preserve">1 - </w:t>
      </w:r>
      <w:r w:rsidRPr="00A27F86">
        <w:rPr>
          <w:rFonts w:ascii="Times New Roman" w:eastAsia="Times New Roman" w:hAnsi="Times New Roman" w:cs="Times New Roman"/>
          <w:bCs/>
          <w:sz w:val="20"/>
          <w:szCs w:val="20"/>
          <w:lang w:val="ru-RU"/>
        </w:rPr>
        <w:t xml:space="preserve">шарик; </w:t>
      </w:r>
      <w:r w:rsidRPr="00A27F86">
        <w:rPr>
          <w:rFonts w:ascii="Times New Roman" w:eastAsia="Times New Roman" w:hAnsi="Times New Roman" w:cs="Times New Roman"/>
          <w:bCs/>
          <w:iCs/>
          <w:sz w:val="20"/>
          <w:szCs w:val="20"/>
          <w:lang w:val="ru-RU"/>
        </w:rPr>
        <w:t xml:space="preserve">2 </w:t>
      </w:r>
      <w:r w:rsidRPr="00A27F86">
        <w:rPr>
          <w:rFonts w:ascii="Times New Roman" w:eastAsia="Times New Roman" w:hAnsi="Times New Roman" w:cs="Times New Roman"/>
          <w:bCs/>
          <w:sz w:val="20"/>
          <w:szCs w:val="20"/>
          <w:lang w:val="ru-RU"/>
        </w:rPr>
        <w:t xml:space="preserve">- закладная; </w:t>
      </w:r>
      <w:r w:rsidRPr="00A27F86">
        <w:rPr>
          <w:rFonts w:ascii="Times New Roman" w:eastAsia="Times New Roman" w:hAnsi="Times New Roman" w:cs="Times New Roman"/>
          <w:bCs/>
          <w:iCs/>
          <w:sz w:val="20"/>
          <w:szCs w:val="20"/>
          <w:lang w:val="ru-RU"/>
        </w:rPr>
        <w:t xml:space="preserve">3 </w:t>
      </w:r>
      <w:r w:rsidRPr="00A27F86">
        <w:rPr>
          <w:rFonts w:ascii="Times New Roman" w:eastAsia="Times New Roman" w:hAnsi="Times New Roman" w:cs="Times New Roman"/>
          <w:bCs/>
          <w:sz w:val="20"/>
          <w:szCs w:val="20"/>
          <w:lang w:val="ru-RU"/>
        </w:rPr>
        <w:t xml:space="preserve">- корпус; </w:t>
      </w:r>
      <w:r w:rsidRPr="00A27F86">
        <w:rPr>
          <w:rFonts w:ascii="Times New Roman" w:eastAsia="Times New Roman" w:hAnsi="Times New Roman" w:cs="Times New Roman"/>
          <w:bCs/>
          <w:iCs/>
          <w:sz w:val="20"/>
          <w:szCs w:val="20"/>
          <w:lang w:val="ru-RU"/>
        </w:rPr>
        <w:t xml:space="preserve">4 </w:t>
      </w:r>
      <w:r w:rsidRPr="00A27F86">
        <w:rPr>
          <w:rFonts w:ascii="Times New Roman" w:eastAsia="Times New Roman" w:hAnsi="Times New Roman" w:cs="Times New Roman"/>
          <w:bCs/>
          <w:sz w:val="20"/>
          <w:szCs w:val="20"/>
          <w:lang w:val="ru-RU"/>
        </w:rPr>
        <w:t xml:space="preserve">- крышка; </w:t>
      </w:r>
      <w:r w:rsidRPr="00A27F86">
        <w:rPr>
          <w:rFonts w:ascii="Times New Roman" w:eastAsia="Times New Roman" w:hAnsi="Times New Roman" w:cs="Times New Roman"/>
          <w:bCs/>
          <w:i/>
          <w:iCs/>
          <w:sz w:val="20"/>
          <w:szCs w:val="20"/>
          <w:lang w:val="ru-RU"/>
        </w:rPr>
        <w:t>б</w:t>
      </w:r>
      <w:r w:rsidRPr="00A27F86">
        <w:rPr>
          <w:rFonts w:ascii="Times New Roman" w:eastAsia="Times New Roman" w:hAnsi="Times New Roman" w:cs="Times New Roman"/>
          <w:bCs/>
          <w:iCs/>
          <w:sz w:val="20"/>
          <w:szCs w:val="20"/>
          <w:lang w:val="ru-RU"/>
        </w:rPr>
        <w:t xml:space="preserve"> </w:t>
      </w:r>
      <w:r w:rsidRPr="00A27F86">
        <w:rPr>
          <w:rFonts w:ascii="Times New Roman" w:eastAsia="Times New Roman" w:hAnsi="Times New Roman" w:cs="Times New Roman"/>
          <w:bCs/>
          <w:sz w:val="20"/>
          <w:szCs w:val="20"/>
          <w:lang w:val="ru-RU"/>
        </w:rPr>
        <w:t xml:space="preserve">- установочная марка: </w:t>
      </w:r>
      <w:r w:rsidRPr="00A27F86">
        <w:rPr>
          <w:rFonts w:ascii="Times New Roman" w:eastAsia="Times New Roman" w:hAnsi="Times New Roman" w:cs="Times New Roman"/>
          <w:bCs/>
          <w:iCs/>
          <w:sz w:val="20"/>
          <w:szCs w:val="20"/>
          <w:lang w:val="ru-RU"/>
        </w:rPr>
        <w:t xml:space="preserve">1 - </w:t>
      </w:r>
      <w:r w:rsidRPr="00A27F86">
        <w:rPr>
          <w:rFonts w:ascii="Times New Roman" w:eastAsia="Times New Roman" w:hAnsi="Times New Roman" w:cs="Times New Roman"/>
          <w:bCs/>
          <w:sz w:val="20"/>
          <w:szCs w:val="20"/>
          <w:lang w:val="ru-RU"/>
        </w:rPr>
        <w:t xml:space="preserve">шарик; </w:t>
      </w:r>
      <w:r w:rsidRPr="00A27F86">
        <w:rPr>
          <w:rFonts w:ascii="Times New Roman" w:eastAsia="Times New Roman" w:hAnsi="Times New Roman" w:cs="Times New Roman"/>
          <w:bCs/>
          <w:iCs/>
          <w:sz w:val="20"/>
          <w:szCs w:val="20"/>
          <w:lang w:val="ru-RU"/>
        </w:rPr>
        <w:t xml:space="preserve">2 </w:t>
      </w:r>
      <w:r w:rsidRPr="00A27F86">
        <w:rPr>
          <w:rFonts w:ascii="Times New Roman" w:eastAsia="Times New Roman" w:hAnsi="Times New Roman" w:cs="Times New Roman"/>
          <w:bCs/>
          <w:sz w:val="20"/>
          <w:szCs w:val="20"/>
          <w:lang w:val="ru-RU"/>
        </w:rPr>
        <w:t xml:space="preserve">- закладная; </w:t>
      </w:r>
      <w:r w:rsidRPr="00A27F86">
        <w:rPr>
          <w:rFonts w:ascii="Times New Roman" w:eastAsia="Times New Roman" w:hAnsi="Times New Roman" w:cs="Times New Roman"/>
          <w:bCs/>
          <w:iCs/>
          <w:sz w:val="20"/>
          <w:szCs w:val="20"/>
          <w:lang w:val="ru-RU"/>
        </w:rPr>
        <w:t xml:space="preserve">3 </w:t>
      </w:r>
      <w:r w:rsidRPr="00A27F86">
        <w:rPr>
          <w:rFonts w:ascii="Times New Roman" w:eastAsia="Times New Roman" w:hAnsi="Times New Roman" w:cs="Times New Roman"/>
          <w:bCs/>
          <w:sz w:val="20"/>
          <w:szCs w:val="20"/>
          <w:lang w:val="ru-RU"/>
        </w:rPr>
        <w:t xml:space="preserve">- корпус; </w:t>
      </w:r>
      <w:r w:rsidRPr="00A27F86">
        <w:rPr>
          <w:rFonts w:ascii="Times New Roman" w:eastAsia="Times New Roman" w:hAnsi="Times New Roman" w:cs="Times New Roman"/>
          <w:bCs/>
          <w:i/>
          <w:iCs/>
          <w:sz w:val="20"/>
          <w:szCs w:val="20"/>
          <w:lang w:val="ru-RU"/>
        </w:rPr>
        <w:t>в</w:t>
      </w:r>
      <w:r w:rsidRPr="00A27F86">
        <w:rPr>
          <w:rFonts w:ascii="Times New Roman" w:eastAsia="Times New Roman" w:hAnsi="Times New Roman" w:cs="Times New Roman"/>
          <w:bCs/>
          <w:iCs/>
          <w:sz w:val="20"/>
          <w:szCs w:val="20"/>
          <w:lang w:val="ru-RU"/>
        </w:rPr>
        <w:t xml:space="preserve"> - </w:t>
      </w:r>
      <w:r w:rsidRPr="00A27F86">
        <w:rPr>
          <w:rFonts w:ascii="Times New Roman" w:eastAsia="Times New Roman" w:hAnsi="Times New Roman" w:cs="Times New Roman"/>
          <w:bCs/>
          <w:sz w:val="20"/>
          <w:szCs w:val="20"/>
          <w:lang w:val="ru-RU"/>
        </w:rPr>
        <w:t xml:space="preserve">шкаловая плоская марка: </w:t>
      </w:r>
      <w:r w:rsidRPr="00A27F86">
        <w:rPr>
          <w:rFonts w:ascii="Times New Roman" w:eastAsia="Times New Roman" w:hAnsi="Times New Roman" w:cs="Times New Roman"/>
          <w:bCs/>
          <w:iCs/>
          <w:sz w:val="20"/>
          <w:szCs w:val="20"/>
          <w:lang w:val="ru-RU"/>
        </w:rPr>
        <w:t xml:space="preserve">1 </w:t>
      </w:r>
      <w:r w:rsidRPr="00A27F86">
        <w:rPr>
          <w:rFonts w:ascii="Times New Roman" w:eastAsia="Times New Roman" w:hAnsi="Times New Roman" w:cs="Times New Roman"/>
          <w:bCs/>
          <w:sz w:val="20"/>
          <w:szCs w:val="20"/>
          <w:lang w:val="ru-RU"/>
        </w:rPr>
        <w:t xml:space="preserve">- пластинка с делениями; </w:t>
      </w:r>
      <w:r w:rsidRPr="00A27F86">
        <w:rPr>
          <w:rFonts w:ascii="Times New Roman" w:eastAsia="Times New Roman" w:hAnsi="Times New Roman" w:cs="Times New Roman"/>
          <w:bCs/>
          <w:iCs/>
          <w:sz w:val="20"/>
          <w:szCs w:val="20"/>
          <w:lang w:val="ru-RU"/>
        </w:rPr>
        <w:t xml:space="preserve">2 </w:t>
      </w:r>
      <w:r w:rsidRPr="00A27F86">
        <w:rPr>
          <w:rFonts w:ascii="Times New Roman" w:eastAsia="Times New Roman" w:hAnsi="Times New Roman" w:cs="Times New Roman"/>
          <w:bCs/>
          <w:sz w:val="20"/>
          <w:szCs w:val="20"/>
          <w:lang w:val="ru-RU"/>
        </w:rPr>
        <w:t xml:space="preserve">- закладная; </w:t>
      </w:r>
      <w:r w:rsidRPr="00A27F86">
        <w:rPr>
          <w:rFonts w:ascii="Times New Roman" w:eastAsia="Times New Roman" w:hAnsi="Times New Roman" w:cs="Times New Roman"/>
          <w:bCs/>
          <w:i/>
          <w:iCs/>
          <w:sz w:val="20"/>
          <w:szCs w:val="20"/>
          <w:lang w:val="ru-RU"/>
        </w:rPr>
        <w:t>г</w:t>
      </w:r>
      <w:r w:rsidRPr="00A27F86">
        <w:rPr>
          <w:rFonts w:ascii="Times New Roman" w:eastAsia="Times New Roman" w:hAnsi="Times New Roman" w:cs="Times New Roman"/>
          <w:bCs/>
          <w:iCs/>
          <w:sz w:val="20"/>
          <w:szCs w:val="20"/>
          <w:lang w:val="ru-RU"/>
        </w:rPr>
        <w:t xml:space="preserve"> </w:t>
      </w:r>
      <w:r w:rsidRPr="00A27F86">
        <w:rPr>
          <w:rFonts w:ascii="Times New Roman" w:eastAsia="Times New Roman" w:hAnsi="Times New Roman" w:cs="Times New Roman"/>
          <w:bCs/>
          <w:sz w:val="20"/>
          <w:szCs w:val="20"/>
          <w:lang w:val="ru-RU"/>
        </w:rPr>
        <w:t xml:space="preserve">- полукруглая марка: </w:t>
      </w:r>
      <w:r w:rsidRPr="00A27F86">
        <w:rPr>
          <w:rFonts w:ascii="Times New Roman" w:eastAsia="Times New Roman" w:hAnsi="Times New Roman" w:cs="Times New Roman"/>
          <w:bCs/>
          <w:iCs/>
          <w:sz w:val="20"/>
          <w:szCs w:val="20"/>
          <w:lang w:val="ru-RU"/>
        </w:rPr>
        <w:t xml:space="preserve">1 </w:t>
      </w:r>
      <w:r w:rsidRPr="00A27F86">
        <w:rPr>
          <w:rFonts w:ascii="Times New Roman" w:eastAsia="Times New Roman" w:hAnsi="Times New Roman" w:cs="Times New Roman"/>
          <w:bCs/>
          <w:sz w:val="20"/>
          <w:szCs w:val="20"/>
          <w:lang w:val="ru-RU"/>
        </w:rPr>
        <w:t xml:space="preserve">- марка с делениями; </w:t>
      </w:r>
      <w:r w:rsidRPr="00A27F86">
        <w:rPr>
          <w:rFonts w:ascii="Times New Roman" w:eastAsia="Times New Roman" w:hAnsi="Times New Roman" w:cs="Times New Roman"/>
          <w:bCs/>
          <w:iCs/>
          <w:sz w:val="20"/>
          <w:szCs w:val="20"/>
          <w:lang w:val="ru-RU"/>
        </w:rPr>
        <w:t xml:space="preserve">2 </w:t>
      </w:r>
      <w:r w:rsidRPr="00A27F86">
        <w:rPr>
          <w:rFonts w:ascii="Times New Roman" w:eastAsia="Times New Roman" w:hAnsi="Times New Roman" w:cs="Times New Roman"/>
          <w:bCs/>
          <w:sz w:val="20"/>
          <w:szCs w:val="20"/>
          <w:lang w:val="ru-RU"/>
        </w:rPr>
        <w:t>- закладная</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lastRenderedPageBreak/>
        <w:drawing>
          <wp:inline distT="0" distB="0" distL="0" distR="0" wp14:anchorId="5866A8B2" wp14:editId="756288F5">
            <wp:extent cx="638175" cy="3495675"/>
            <wp:effectExtent l="0" t="0" r="9525" b="9525"/>
            <wp:docPr id="93" name="Picture 93" descr="http://txt.g-ost.ru/59/59892/x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xt.g-ost.ru/59/59892/x186.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38175" cy="3495675"/>
                    </a:xfrm>
                    <a:prstGeom prst="rect">
                      <a:avLst/>
                    </a:prstGeom>
                    <a:noFill/>
                    <a:ln>
                      <a:noFill/>
                    </a:ln>
                  </pic:spPr>
                </pic:pic>
              </a:graphicData>
            </a:graphic>
          </wp:inline>
        </w:drawing>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iCs/>
          <w:sz w:val="20"/>
          <w:szCs w:val="20"/>
          <w:lang w:val="ru-RU"/>
        </w:rPr>
        <w:t xml:space="preserve">Рисунок 2. </w:t>
      </w:r>
      <w:r w:rsidRPr="00A27F86">
        <w:rPr>
          <w:rFonts w:ascii="Times New Roman" w:eastAsia="Times New Roman" w:hAnsi="Times New Roman" w:cs="Times New Roman"/>
          <w:b/>
          <w:sz w:val="20"/>
          <w:szCs w:val="20"/>
          <w:lang w:val="ru-RU"/>
        </w:rPr>
        <w:t xml:space="preserve">Подвесная </w:t>
      </w:r>
      <w:r w:rsidRPr="00A27F86">
        <w:rPr>
          <w:rFonts w:ascii="Times New Roman" w:eastAsia="Times New Roman" w:hAnsi="Times New Roman" w:cs="Times New Roman"/>
          <w:b/>
          <w:bCs/>
          <w:sz w:val="20"/>
          <w:szCs w:val="20"/>
          <w:lang w:val="ru-RU"/>
        </w:rPr>
        <w:t>нивелирная рейка на установочной деформационной марке</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drawing>
          <wp:inline distT="0" distB="0" distL="0" distR="0" wp14:anchorId="602D061B" wp14:editId="3A501140">
            <wp:extent cx="2524125" cy="3743325"/>
            <wp:effectExtent l="0" t="0" r="9525" b="9525"/>
            <wp:docPr id="94" name="Picture 94" descr="http://txt.g-ost.ru/59/59892/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xt.g-ost.ru/59/59892/x188.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524125" cy="3743325"/>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iCs/>
          <w:sz w:val="20"/>
          <w:szCs w:val="20"/>
          <w:lang w:val="ru-RU"/>
        </w:rPr>
        <w:t xml:space="preserve">Рисунок 3. </w:t>
      </w:r>
      <w:r w:rsidRPr="00A27F86">
        <w:rPr>
          <w:rFonts w:ascii="Times New Roman" w:eastAsia="Times New Roman" w:hAnsi="Times New Roman" w:cs="Times New Roman"/>
          <w:b/>
          <w:bCs/>
          <w:sz w:val="20"/>
          <w:szCs w:val="20"/>
          <w:lang w:val="ru-RU"/>
        </w:rPr>
        <w:t xml:space="preserve">Деформационные марки, устанавливаемые </w:t>
      </w:r>
      <w:r w:rsidRPr="00A27F86">
        <w:rPr>
          <w:rFonts w:ascii="Times New Roman" w:eastAsia="Times New Roman" w:hAnsi="Times New Roman" w:cs="Times New Roman"/>
          <w:b/>
          <w:sz w:val="20"/>
          <w:szCs w:val="20"/>
          <w:lang w:val="ru-RU"/>
        </w:rPr>
        <w:t xml:space="preserve">в </w:t>
      </w:r>
      <w:r w:rsidRPr="00A27F86">
        <w:rPr>
          <w:rFonts w:ascii="Times New Roman" w:eastAsia="Times New Roman" w:hAnsi="Times New Roman" w:cs="Times New Roman"/>
          <w:b/>
          <w:bCs/>
          <w:sz w:val="20"/>
          <w:szCs w:val="20"/>
          <w:lang w:val="ru-RU"/>
        </w:rPr>
        <w:t>строительную конструкцию</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0"/>
          <w:szCs w:val="20"/>
          <w:lang w:val="ru-RU"/>
        </w:rPr>
        <w:t>а</w:t>
      </w:r>
      <w:r w:rsidRPr="00A27F86">
        <w:rPr>
          <w:rFonts w:ascii="Times New Roman" w:eastAsia="Times New Roman" w:hAnsi="Times New Roman" w:cs="Times New Roman"/>
          <w:iCs/>
          <w:sz w:val="20"/>
          <w:szCs w:val="20"/>
          <w:lang w:val="ru-RU"/>
        </w:rPr>
        <w:t xml:space="preserve"> - </w:t>
      </w:r>
      <w:r w:rsidRPr="00A27F86">
        <w:rPr>
          <w:rFonts w:ascii="Times New Roman" w:eastAsia="Times New Roman" w:hAnsi="Times New Roman" w:cs="Times New Roman"/>
          <w:sz w:val="20"/>
          <w:szCs w:val="20"/>
          <w:lang w:val="ru-RU"/>
        </w:rPr>
        <w:t xml:space="preserve">штыревая марка: </w:t>
      </w:r>
      <w:r w:rsidRPr="00A27F86">
        <w:rPr>
          <w:rFonts w:ascii="Times New Roman" w:eastAsia="Times New Roman" w:hAnsi="Times New Roman" w:cs="Times New Roman"/>
          <w:iCs/>
          <w:sz w:val="20"/>
          <w:szCs w:val="20"/>
          <w:lang w:val="ru-RU"/>
        </w:rPr>
        <w:t xml:space="preserve">1 </w:t>
      </w:r>
      <w:r w:rsidRPr="00A27F86">
        <w:rPr>
          <w:rFonts w:ascii="Times New Roman" w:eastAsia="Times New Roman" w:hAnsi="Times New Roman" w:cs="Times New Roman"/>
          <w:sz w:val="20"/>
          <w:szCs w:val="20"/>
          <w:lang w:val="ru-RU"/>
        </w:rPr>
        <w:t xml:space="preserve">- сфера; </w:t>
      </w:r>
      <w:r w:rsidRPr="00A27F86">
        <w:rPr>
          <w:rFonts w:ascii="Times New Roman" w:eastAsia="Times New Roman" w:hAnsi="Times New Roman" w:cs="Times New Roman"/>
          <w:iCs/>
          <w:sz w:val="20"/>
          <w:szCs w:val="20"/>
          <w:lang w:val="ru-RU"/>
        </w:rPr>
        <w:t xml:space="preserve">2 </w:t>
      </w:r>
      <w:r w:rsidRPr="00A27F86">
        <w:rPr>
          <w:rFonts w:ascii="Times New Roman" w:eastAsia="Times New Roman" w:hAnsi="Times New Roman" w:cs="Times New Roman"/>
          <w:sz w:val="20"/>
          <w:szCs w:val="20"/>
          <w:lang w:val="ru-RU"/>
        </w:rPr>
        <w:t xml:space="preserve">- штыри (арматура); </w:t>
      </w:r>
      <w:r w:rsidRPr="00A27F86">
        <w:rPr>
          <w:rFonts w:ascii="Times New Roman" w:eastAsia="Times New Roman" w:hAnsi="Times New Roman" w:cs="Times New Roman"/>
          <w:i/>
          <w:iCs/>
          <w:sz w:val="20"/>
          <w:szCs w:val="20"/>
          <w:lang w:val="ru-RU"/>
        </w:rPr>
        <w:t>б</w:t>
      </w:r>
      <w:r w:rsidRPr="00A27F86">
        <w:rPr>
          <w:rFonts w:ascii="Times New Roman" w:eastAsia="Times New Roman" w:hAnsi="Times New Roman" w:cs="Times New Roman"/>
          <w:iCs/>
          <w:sz w:val="20"/>
          <w:szCs w:val="20"/>
          <w:lang w:val="ru-RU"/>
        </w:rPr>
        <w:t xml:space="preserve"> </w:t>
      </w:r>
      <w:r w:rsidRPr="00A27F86">
        <w:rPr>
          <w:rFonts w:ascii="Times New Roman" w:eastAsia="Times New Roman" w:hAnsi="Times New Roman" w:cs="Times New Roman"/>
          <w:sz w:val="20"/>
          <w:szCs w:val="20"/>
          <w:lang w:val="ru-RU"/>
        </w:rPr>
        <w:t xml:space="preserve">- анкерная марка: 1 - корпус марки; </w:t>
      </w:r>
      <w:r w:rsidRPr="00A27F86">
        <w:rPr>
          <w:rFonts w:ascii="Times New Roman" w:eastAsia="Times New Roman" w:hAnsi="Times New Roman" w:cs="Times New Roman"/>
          <w:iCs/>
          <w:sz w:val="20"/>
          <w:szCs w:val="20"/>
          <w:lang w:val="ru-RU"/>
        </w:rPr>
        <w:t xml:space="preserve">2 </w:t>
      </w:r>
      <w:r w:rsidRPr="00A27F86">
        <w:rPr>
          <w:rFonts w:ascii="Times New Roman" w:eastAsia="Times New Roman" w:hAnsi="Times New Roman" w:cs="Times New Roman"/>
          <w:sz w:val="20"/>
          <w:szCs w:val="20"/>
          <w:lang w:val="ru-RU"/>
        </w:rPr>
        <w:t xml:space="preserve">- клиновой анкер; </w:t>
      </w:r>
      <w:r w:rsidRPr="00A27F86">
        <w:rPr>
          <w:rFonts w:ascii="Times New Roman" w:eastAsia="Times New Roman" w:hAnsi="Times New Roman" w:cs="Times New Roman"/>
          <w:iCs/>
          <w:sz w:val="20"/>
          <w:szCs w:val="20"/>
          <w:lang w:val="ru-RU"/>
        </w:rPr>
        <w:t xml:space="preserve">3 - </w:t>
      </w:r>
      <w:r w:rsidRPr="00A27F86">
        <w:rPr>
          <w:rFonts w:ascii="Times New Roman" w:eastAsia="Times New Roman" w:hAnsi="Times New Roman" w:cs="Times New Roman"/>
          <w:sz w:val="20"/>
          <w:szCs w:val="20"/>
          <w:lang w:val="ru-RU"/>
        </w:rPr>
        <w:t>шарик для установки нивелирной рейки</w:t>
      </w:r>
    </w:p>
    <w:p w:rsidR="00A27F86" w:rsidRPr="00A27F86" w:rsidRDefault="00A27F86" w:rsidP="00A27F86">
      <w:pPr>
        <w:widowControl w:val="0"/>
        <w:shd w:val="clear" w:color="auto" w:fill="FFFFFF"/>
        <w:autoSpaceDE w:val="0"/>
        <w:autoSpaceDN w:val="0"/>
        <w:adjustRightInd w:val="0"/>
        <w:spacing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Конструкции деформационных марок для горизонтальных поверхностей представлены на рис. 4.</w:t>
      </w:r>
    </w:p>
    <w:tbl>
      <w:tblPr>
        <w:tblW w:w="0" w:type="auto"/>
        <w:jc w:val="center"/>
        <w:tblLook w:val="04A0" w:firstRow="1" w:lastRow="0" w:firstColumn="1" w:lastColumn="0" w:noHBand="0" w:noVBand="1"/>
      </w:tblPr>
      <w:tblGrid>
        <w:gridCol w:w="3603"/>
        <w:gridCol w:w="5973"/>
      </w:tblGrid>
      <w:tr w:rsidR="00A27F86" w:rsidRPr="00A27F86" w:rsidTr="00A27F86">
        <w:trPr>
          <w:jc w:val="center"/>
        </w:trPr>
        <w:tc>
          <w:tcPr>
            <w:tcW w:w="0" w:type="auto"/>
            <w:vAlign w:val="bottom"/>
            <w:hideMark/>
          </w:tcPr>
          <w:p w:rsidR="00A27F86" w:rsidRPr="00A27F86" w:rsidRDefault="00A27F86" w:rsidP="00A27F86">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2CB29D1E" wp14:editId="5B424BB5">
                  <wp:extent cx="1543050" cy="2266950"/>
                  <wp:effectExtent l="0" t="0" r="0" b="0"/>
                  <wp:docPr id="95" name="Picture 95" descr="http://txt.g-ost.ru/59/59892/x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xt.g-ost.ru/59/59892/x190.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543050" cy="2266950"/>
                          </a:xfrm>
                          <a:prstGeom prst="rect">
                            <a:avLst/>
                          </a:prstGeom>
                          <a:noFill/>
                          <a:ln>
                            <a:noFill/>
                          </a:ln>
                        </pic:spPr>
                      </pic:pic>
                    </a:graphicData>
                  </a:graphic>
                </wp:inline>
              </w:drawing>
            </w:r>
          </w:p>
        </w:tc>
        <w:tc>
          <w:tcPr>
            <w:tcW w:w="0" w:type="auto"/>
            <w:vAlign w:val="bottom"/>
            <w:hideMark/>
          </w:tcPr>
          <w:p w:rsidR="00A27F86" w:rsidRPr="00A27F86" w:rsidRDefault="00A27F86" w:rsidP="00A27F86">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195F475B" wp14:editId="77413769">
                  <wp:extent cx="2638425" cy="2028825"/>
                  <wp:effectExtent l="0" t="0" r="9525" b="9525"/>
                  <wp:docPr id="96" name="Picture 96" descr="http://txt.g-ost.ru/59/59892/x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xt.g-ost.ru/59/59892/x192.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tc>
      </w:tr>
      <w:tr w:rsidR="00A27F86" w:rsidRPr="00A27F86" w:rsidTr="00A27F86">
        <w:trPr>
          <w:jc w:val="center"/>
        </w:trPr>
        <w:tc>
          <w:tcPr>
            <w:tcW w:w="0" w:type="auto"/>
            <w:gridSpan w:val="2"/>
            <w:vAlign w:val="center"/>
            <w:hideMark/>
          </w:tcPr>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iCs/>
                <w:sz w:val="20"/>
                <w:szCs w:val="20"/>
                <w:lang w:val="ru-RU"/>
              </w:rPr>
              <w:t xml:space="preserve">Рисунок 4. </w:t>
            </w:r>
            <w:r w:rsidRPr="00A27F86">
              <w:rPr>
                <w:rFonts w:ascii="Times New Roman" w:eastAsia="Times New Roman" w:hAnsi="Times New Roman" w:cs="Times New Roman"/>
                <w:b/>
                <w:sz w:val="20"/>
                <w:szCs w:val="20"/>
                <w:lang w:val="ru-RU"/>
              </w:rPr>
              <w:t xml:space="preserve">Деформационная </w:t>
            </w:r>
            <w:r w:rsidRPr="00A27F86">
              <w:rPr>
                <w:rFonts w:ascii="Times New Roman" w:eastAsia="Times New Roman" w:hAnsi="Times New Roman" w:cs="Times New Roman"/>
                <w:b/>
                <w:bCs/>
                <w:sz w:val="20"/>
                <w:szCs w:val="20"/>
                <w:lang w:val="ru-RU"/>
              </w:rPr>
              <w:t>марка в полу</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0"/>
                <w:szCs w:val="20"/>
                <w:lang w:val="ru-RU"/>
              </w:rPr>
              <w:t>а</w:t>
            </w:r>
            <w:r w:rsidRPr="00A27F86">
              <w:rPr>
                <w:rFonts w:ascii="Times New Roman" w:eastAsia="Times New Roman" w:hAnsi="Times New Roman" w:cs="Times New Roman"/>
                <w:iCs/>
                <w:sz w:val="20"/>
                <w:szCs w:val="20"/>
                <w:lang w:val="ru-RU"/>
              </w:rPr>
              <w:t xml:space="preserve">: 1 </w:t>
            </w:r>
            <w:r w:rsidRPr="00A27F86">
              <w:rPr>
                <w:rFonts w:ascii="Times New Roman" w:eastAsia="Times New Roman" w:hAnsi="Times New Roman" w:cs="Times New Roman"/>
                <w:sz w:val="20"/>
                <w:szCs w:val="20"/>
                <w:lang w:val="ru-RU"/>
              </w:rPr>
              <w:t xml:space="preserve">- болт со сферой; </w:t>
            </w:r>
            <w:r w:rsidRPr="00A27F86">
              <w:rPr>
                <w:rFonts w:ascii="Times New Roman" w:eastAsia="Times New Roman" w:hAnsi="Times New Roman" w:cs="Times New Roman"/>
                <w:iCs/>
                <w:sz w:val="20"/>
                <w:szCs w:val="20"/>
                <w:lang w:val="ru-RU"/>
              </w:rPr>
              <w:t xml:space="preserve">2 - </w:t>
            </w:r>
            <w:r w:rsidRPr="00A27F86">
              <w:rPr>
                <w:rFonts w:ascii="Times New Roman" w:eastAsia="Times New Roman" w:hAnsi="Times New Roman" w:cs="Times New Roman"/>
                <w:sz w:val="20"/>
                <w:szCs w:val="20"/>
                <w:lang w:val="ru-RU"/>
              </w:rPr>
              <w:t xml:space="preserve">зажимная гайка; </w:t>
            </w:r>
            <w:r w:rsidRPr="00A27F86">
              <w:rPr>
                <w:rFonts w:ascii="Times New Roman" w:eastAsia="Times New Roman" w:hAnsi="Times New Roman" w:cs="Times New Roman"/>
                <w:iCs/>
                <w:sz w:val="20"/>
                <w:szCs w:val="20"/>
                <w:lang w:val="ru-RU"/>
              </w:rPr>
              <w:t xml:space="preserve">3 - </w:t>
            </w:r>
            <w:r w:rsidRPr="00A27F86">
              <w:rPr>
                <w:rFonts w:ascii="Times New Roman" w:eastAsia="Times New Roman" w:hAnsi="Times New Roman" w:cs="Times New Roman"/>
                <w:sz w:val="20"/>
                <w:szCs w:val="20"/>
                <w:lang w:val="ru-RU"/>
              </w:rPr>
              <w:t xml:space="preserve">корпус; </w:t>
            </w:r>
            <w:r w:rsidRPr="00A27F86">
              <w:rPr>
                <w:rFonts w:ascii="Times New Roman" w:eastAsia="Times New Roman" w:hAnsi="Times New Roman" w:cs="Times New Roman"/>
                <w:iCs/>
                <w:sz w:val="20"/>
                <w:szCs w:val="20"/>
                <w:lang w:val="ru-RU"/>
              </w:rPr>
              <w:t xml:space="preserve">4 </w:t>
            </w:r>
            <w:r w:rsidRPr="00A27F86">
              <w:rPr>
                <w:rFonts w:ascii="Times New Roman" w:eastAsia="Times New Roman" w:hAnsi="Times New Roman" w:cs="Times New Roman"/>
                <w:sz w:val="20"/>
                <w:szCs w:val="20"/>
                <w:lang w:val="ru-RU"/>
              </w:rPr>
              <w:t xml:space="preserve">- защитный колпачок; </w:t>
            </w:r>
            <w:r w:rsidRPr="00A27F86">
              <w:rPr>
                <w:rFonts w:ascii="Times New Roman" w:eastAsia="Times New Roman" w:hAnsi="Times New Roman" w:cs="Times New Roman"/>
                <w:iCs/>
                <w:sz w:val="20"/>
                <w:szCs w:val="20"/>
                <w:lang w:val="ru-RU"/>
              </w:rPr>
              <w:t xml:space="preserve">5 - </w:t>
            </w:r>
            <w:r w:rsidRPr="00A27F86">
              <w:rPr>
                <w:rFonts w:ascii="Times New Roman" w:eastAsia="Times New Roman" w:hAnsi="Times New Roman" w:cs="Times New Roman"/>
                <w:sz w:val="20"/>
                <w:szCs w:val="20"/>
                <w:lang w:val="ru-RU"/>
              </w:rPr>
              <w:t xml:space="preserve">закладная; </w:t>
            </w:r>
            <w:r w:rsidRPr="00A27F86">
              <w:rPr>
                <w:rFonts w:ascii="Times New Roman" w:eastAsia="Times New Roman" w:hAnsi="Times New Roman" w:cs="Times New Roman"/>
                <w:i/>
                <w:iCs/>
                <w:sz w:val="20"/>
                <w:szCs w:val="20"/>
                <w:lang w:val="ru-RU"/>
              </w:rPr>
              <w:t>б</w:t>
            </w:r>
            <w:r w:rsidRPr="00A27F86">
              <w:rPr>
                <w:rFonts w:ascii="Times New Roman" w:eastAsia="Times New Roman" w:hAnsi="Times New Roman" w:cs="Times New Roman"/>
                <w:iCs/>
                <w:sz w:val="20"/>
                <w:szCs w:val="20"/>
                <w:lang w:val="ru-RU"/>
              </w:rPr>
              <w:t xml:space="preserve">: 1 - </w:t>
            </w:r>
            <w:r w:rsidRPr="00A27F86">
              <w:rPr>
                <w:rFonts w:ascii="Times New Roman" w:eastAsia="Times New Roman" w:hAnsi="Times New Roman" w:cs="Times New Roman"/>
                <w:sz w:val="20"/>
                <w:szCs w:val="20"/>
                <w:lang w:val="ru-RU"/>
              </w:rPr>
              <w:t xml:space="preserve">шарик диаметром 25,4 мм для установки рейки; </w:t>
            </w:r>
            <w:r w:rsidRPr="00A27F86">
              <w:rPr>
                <w:rFonts w:ascii="Times New Roman" w:eastAsia="Times New Roman" w:hAnsi="Times New Roman" w:cs="Times New Roman"/>
                <w:iCs/>
                <w:sz w:val="20"/>
                <w:szCs w:val="20"/>
                <w:lang w:val="ru-RU"/>
              </w:rPr>
              <w:t xml:space="preserve">2 - </w:t>
            </w:r>
            <w:r w:rsidRPr="00A27F86">
              <w:rPr>
                <w:rFonts w:ascii="Times New Roman" w:eastAsia="Times New Roman" w:hAnsi="Times New Roman" w:cs="Times New Roman"/>
                <w:sz w:val="20"/>
                <w:szCs w:val="20"/>
                <w:lang w:val="ru-RU"/>
              </w:rPr>
              <w:t xml:space="preserve">крышка; </w:t>
            </w:r>
            <w:r w:rsidRPr="00A27F86">
              <w:rPr>
                <w:rFonts w:ascii="Times New Roman" w:eastAsia="Times New Roman" w:hAnsi="Times New Roman" w:cs="Times New Roman"/>
                <w:iCs/>
                <w:sz w:val="20"/>
                <w:szCs w:val="20"/>
                <w:lang w:val="ru-RU"/>
              </w:rPr>
              <w:t xml:space="preserve">3 - </w:t>
            </w:r>
            <w:r w:rsidRPr="00A27F86">
              <w:rPr>
                <w:rFonts w:ascii="Times New Roman" w:eastAsia="Times New Roman" w:hAnsi="Times New Roman" w:cs="Times New Roman"/>
                <w:sz w:val="20"/>
                <w:szCs w:val="20"/>
                <w:lang w:val="ru-RU"/>
              </w:rPr>
              <w:t xml:space="preserve">корпус защитного колодца; </w:t>
            </w:r>
            <w:r w:rsidRPr="00A27F86">
              <w:rPr>
                <w:rFonts w:ascii="Times New Roman" w:eastAsia="Times New Roman" w:hAnsi="Times New Roman" w:cs="Times New Roman"/>
                <w:iCs/>
                <w:sz w:val="20"/>
                <w:szCs w:val="20"/>
                <w:lang w:val="ru-RU"/>
              </w:rPr>
              <w:t xml:space="preserve">4 </w:t>
            </w:r>
            <w:r w:rsidRPr="00A27F86">
              <w:rPr>
                <w:rFonts w:ascii="Times New Roman" w:eastAsia="Times New Roman" w:hAnsi="Times New Roman" w:cs="Times New Roman"/>
                <w:sz w:val="20"/>
                <w:szCs w:val="20"/>
                <w:lang w:val="ru-RU"/>
              </w:rPr>
              <w:t>- закладная в полу</w:t>
            </w:r>
          </w:p>
        </w:tc>
      </w:tr>
    </w:tbl>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82" w:name="i825590"/>
      <w:bookmarkStart w:id="83" w:name="i836615"/>
      <w:bookmarkEnd w:id="82"/>
      <w:bookmarkEnd w:id="83"/>
      <w:r w:rsidRPr="00A27F86">
        <w:rPr>
          <w:rFonts w:ascii="Times New Roman" w:eastAsia="Times New Roman" w:hAnsi="Times New Roman" w:cs="Times New Roman"/>
          <w:b/>
          <w:bCs/>
          <w:kern w:val="32"/>
          <w:sz w:val="24"/>
          <w:szCs w:val="24"/>
          <w:lang w:val="ru-RU"/>
        </w:rPr>
        <w:t>Приложение 4</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84" w:name="i843249"/>
      <w:r w:rsidRPr="00A27F86">
        <w:rPr>
          <w:rFonts w:ascii="Times New Roman" w:eastAsia="Times New Roman" w:hAnsi="Times New Roman" w:cs="Times New Roman"/>
          <w:b/>
          <w:bCs/>
          <w:kern w:val="32"/>
          <w:sz w:val="24"/>
          <w:szCs w:val="24"/>
          <w:lang w:val="ru-RU"/>
        </w:rPr>
        <w:t>ГЛУБИННЫЕ РЕПЕРЫ.</w:t>
      </w:r>
      <w:r w:rsidRPr="00A27F86">
        <w:rPr>
          <w:rFonts w:ascii="Times New Roman" w:eastAsia="Times New Roman" w:hAnsi="Times New Roman" w:cs="Times New Roman"/>
          <w:b/>
          <w:bCs/>
          <w:kern w:val="32"/>
          <w:sz w:val="24"/>
          <w:szCs w:val="24"/>
          <w:lang w:val="ru-RU"/>
        </w:rPr>
        <w:br/>
        <w:t>КОНСТРУКЦИЯ И ТРЕБОВАНИЯ К ГЛУБИНЕ ЗАКЛАДКИ</w:t>
      </w:r>
      <w:bookmarkEnd w:id="84"/>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При установке глубинных реперов из-за простоты конструкции и закладки наибольшее предпочтение в практике получили глубинные реперы трубчатой конструкции.</w:t>
      </w:r>
    </w:p>
    <w:p w:rsidR="00A27F86" w:rsidRPr="00A27F86" w:rsidRDefault="00A27F86" w:rsidP="00A27F86">
      <w:pPr>
        <w:widowControl w:val="0"/>
        <w:shd w:val="clear" w:color="auto" w:fill="FFFFFF"/>
        <w:autoSpaceDE w:val="0"/>
        <w:autoSpaceDN w:val="0"/>
        <w:adjustRightInd w:val="0"/>
        <w:spacing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Глубинные реперы (рис. 1) трубчатой конструкции представляют собой реперную трубу Ø 089 мм, которая бетонируется в скважину, защищенную обсадной трубой Ø 0169 мм на величину якоря. Величина якоря обычно 0,2 </w:t>
      </w:r>
      <w:r w:rsidRPr="00A27F86">
        <w:rPr>
          <w:rFonts w:ascii="Times New Roman" w:eastAsia="Times New Roman" w:hAnsi="Times New Roman" w:cs="Times New Roman"/>
          <w:i/>
          <w:sz w:val="24"/>
          <w:szCs w:val="24"/>
          <w:lang w:val="ru-RU"/>
        </w:rPr>
        <w:t>Н</w:t>
      </w:r>
      <w:r w:rsidRPr="00A27F86">
        <w:rPr>
          <w:rFonts w:ascii="Times New Roman" w:eastAsia="Times New Roman" w:hAnsi="Times New Roman" w:cs="Times New Roman"/>
          <w:sz w:val="24"/>
          <w:szCs w:val="24"/>
          <w:lang w:val="ru-RU"/>
        </w:rPr>
        <w:t xml:space="preserve">, где </w:t>
      </w:r>
      <w:r w:rsidRPr="00A27F86">
        <w:rPr>
          <w:rFonts w:ascii="Times New Roman" w:eastAsia="Times New Roman" w:hAnsi="Times New Roman" w:cs="Times New Roman"/>
          <w:i/>
          <w:sz w:val="24"/>
          <w:szCs w:val="24"/>
          <w:lang w:val="ru-RU"/>
        </w:rPr>
        <w:t>Н</w:t>
      </w:r>
      <w:r w:rsidRPr="00A27F86">
        <w:rPr>
          <w:rFonts w:ascii="Times New Roman" w:eastAsia="Times New Roman" w:hAnsi="Times New Roman" w:cs="Times New Roman"/>
          <w:sz w:val="24"/>
          <w:szCs w:val="24"/>
          <w:lang w:val="ru-RU"/>
        </w:rPr>
        <w:t xml:space="preserve"> - глубина репера. Реперная труба в верхней части имеет фланец с высотной маркой, на которую при выполнении измерений устанавливают инварную рейку. Нижняя часть реперной трубы перфорируется на величину бетонного якоря.</w:t>
      </w:r>
    </w:p>
    <w:tbl>
      <w:tblPr>
        <w:tblW w:w="5000" w:type="pct"/>
        <w:jc w:val="center"/>
        <w:tblLook w:val="04A0" w:firstRow="1" w:lastRow="0" w:firstColumn="1" w:lastColumn="0" w:noHBand="0" w:noVBand="1"/>
      </w:tblPr>
      <w:tblGrid>
        <w:gridCol w:w="4744"/>
        <w:gridCol w:w="4832"/>
      </w:tblGrid>
      <w:tr w:rsidR="00A27F86" w:rsidRPr="00A27F86" w:rsidTr="00A27F86">
        <w:trPr>
          <w:jc w:val="center"/>
        </w:trPr>
        <w:tc>
          <w:tcPr>
            <w:tcW w:w="2500" w:type="pct"/>
            <w:vAlign w:val="bottom"/>
            <w:hideMark/>
          </w:tcPr>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lastRenderedPageBreak/>
              <w:drawing>
                <wp:inline distT="0" distB="0" distL="0" distR="0" wp14:anchorId="1BF7B0AE" wp14:editId="0841CE85">
                  <wp:extent cx="2933700" cy="5000625"/>
                  <wp:effectExtent l="0" t="0" r="0" b="9525"/>
                  <wp:docPr id="97" name="Picture 97" descr="http://txt.g-ost.ru/59/59892/x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xt.g-ost.ru/59/59892/x194.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933700" cy="5000625"/>
                          </a:xfrm>
                          <a:prstGeom prst="rect">
                            <a:avLst/>
                          </a:prstGeom>
                          <a:noFill/>
                          <a:ln>
                            <a:noFill/>
                          </a:ln>
                        </pic:spPr>
                      </pic:pic>
                    </a:graphicData>
                  </a:graphic>
                </wp:inline>
              </w:drawing>
            </w:r>
          </w:p>
        </w:tc>
        <w:tc>
          <w:tcPr>
            <w:tcW w:w="2500" w:type="pct"/>
            <w:vAlign w:val="bottom"/>
            <w:hideMark/>
          </w:tcPr>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5F9C667B" wp14:editId="0E14764C">
                  <wp:extent cx="2981325" cy="5276850"/>
                  <wp:effectExtent l="0" t="0" r="9525" b="0"/>
                  <wp:docPr id="98" name="Picture 98" descr="http://txt.g-ost.ru/59/59892/x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xt.g-ost.ru/59/59892/x196.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981325" cy="5276850"/>
                          </a:xfrm>
                          <a:prstGeom prst="rect">
                            <a:avLst/>
                          </a:prstGeom>
                          <a:noFill/>
                          <a:ln>
                            <a:noFill/>
                          </a:ln>
                        </pic:spPr>
                      </pic:pic>
                    </a:graphicData>
                  </a:graphic>
                </wp:inline>
              </w:drawing>
            </w:r>
          </w:p>
        </w:tc>
      </w:tr>
      <w:tr w:rsidR="00A27F86" w:rsidRPr="00A27F86" w:rsidTr="00A27F86">
        <w:trPr>
          <w:jc w:val="center"/>
        </w:trPr>
        <w:tc>
          <w:tcPr>
            <w:tcW w:w="2500" w:type="pct"/>
            <w:vAlign w:val="center"/>
            <w:hideMark/>
          </w:tcPr>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iCs/>
                <w:sz w:val="20"/>
                <w:szCs w:val="20"/>
                <w:lang w:val="ru-RU"/>
              </w:rPr>
              <w:t xml:space="preserve">Рисунок </w:t>
            </w:r>
            <w:r w:rsidRPr="00A27F86">
              <w:rPr>
                <w:rFonts w:ascii="Times New Roman" w:eastAsia="Times New Roman" w:hAnsi="Times New Roman" w:cs="Times New Roman"/>
                <w:b/>
                <w:bCs/>
                <w:iCs/>
                <w:sz w:val="20"/>
                <w:szCs w:val="20"/>
                <w:lang w:val="ru-RU"/>
              </w:rPr>
              <w:t xml:space="preserve">1. </w:t>
            </w:r>
            <w:r w:rsidRPr="00A27F86">
              <w:rPr>
                <w:rFonts w:ascii="Times New Roman" w:eastAsia="Times New Roman" w:hAnsi="Times New Roman" w:cs="Times New Roman"/>
                <w:b/>
                <w:bCs/>
                <w:sz w:val="20"/>
                <w:szCs w:val="20"/>
                <w:lang w:val="ru-RU"/>
              </w:rPr>
              <w:t>Глубинный репер трубчатой конструкции</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Cs/>
                <w:sz w:val="20"/>
                <w:szCs w:val="20"/>
                <w:lang w:val="ru-RU"/>
              </w:rPr>
              <w:t xml:space="preserve">1 </w:t>
            </w:r>
            <w:r w:rsidRPr="00A27F86">
              <w:rPr>
                <w:rFonts w:ascii="Times New Roman" w:eastAsia="Times New Roman" w:hAnsi="Times New Roman" w:cs="Times New Roman"/>
                <w:sz w:val="20"/>
                <w:szCs w:val="20"/>
                <w:lang w:val="ru-RU"/>
              </w:rPr>
              <w:t xml:space="preserve">- высотная марка; </w:t>
            </w:r>
            <w:r w:rsidRPr="00A27F86">
              <w:rPr>
                <w:rFonts w:ascii="Times New Roman" w:eastAsia="Times New Roman" w:hAnsi="Times New Roman" w:cs="Times New Roman"/>
                <w:iCs/>
                <w:sz w:val="20"/>
                <w:szCs w:val="20"/>
                <w:lang w:val="ru-RU"/>
              </w:rPr>
              <w:t xml:space="preserve">2 </w:t>
            </w:r>
            <w:r w:rsidRPr="00A27F86">
              <w:rPr>
                <w:rFonts w:ascii="Times New Roman" w:eastAsia="Times New Roman" w:hAnsi="Times New Roman" w:cs="Times New Roman"/>
                <w:sz w:val="20"/>
                <w:szCs w:val="20"/>
                <w:lang w:val="ru-RU"/>
              </w:rPr>
              <w:t xml:space="preserve">- крышка; </w:t>
            </w:r>
            <w:r w:rsidRPr="00A27F86">
              <w:rPr>
                <w:rFonts w:ascii="Times New Roman" w:eastAsia="Times New Roman" w:hAnsi="Times New Roman" w:cs="Times New Roman"/>
                <w:iCs/>
                <w:sz w:val="20"/>
                <w:szCs w:val="20"/>
                <w:lang w:val="ru-RU"/>
              </w:rPr>
              <w:t xml:space="preserve">3 </w:t>
            </w:r>
            <w:r w:rsidRPr="00A27F86">
              <w:rPr>
                <w:rFonts w:ascii="Times New Roman" w:eastAsia="Times New Roman" w:hAnsi="Times New Roman" w:cs="Times New Roman"/>
                <w:sz w:val="20"/>
                <w:szCs w:val="20"/>
                <w:lang w:val="ru-RU"/>
              </w:rPr>
              <w:t xml:space="preserve">- реперная труба; </w:t>
            </w:r>
            <w:r w:rsidRPr="00A27F86">
              <w:rPr>
                <w:rFonts w:ascii="Times New Roman" w:eastAsia="Times New Roman" w:hAnsi="Times New Roman" w:cs="Times New Roman"/>
                <w:iCs/>
                <w:sz w:val="20"/>
                <w:szCs w:val="20"/>
                <w:lang w:val="ru-RU"/>
              </w:rPr>
              <w:t xml:space="preserve">4 </w:t>
            </w:r>
            <w:r w:rsidRPr="00A27F86">
              <w:rPr>
                <w:rFonts w:ascii="Times New Roman" w:eastAsia="Times New Roman" w:hAnsi="Times New Roman" w:cs="Times New Roman"/>
                <w:sz w:val="20"/>
                <w:szCs w:val="20"/>
                <w:lang w:val="ru-RU"/>
              </w:rPr>
              <w:t xml:space="preserve">- труба обсадная; 5 - гидроизоляция; </w:t>
            </w:r>
            <w:r w:rsidRPr="00A27F86">
              <w:rPr>
                <w:rFonts w:ascii="Times New Roman" w:eastAsia="Times New Roman" w:hAnsi="Times New Roman" w:cs="Times New Roman"/>
                <w:iCs/>
                <w:sz w:val="20"/>
                <w:szCs w:val="20"/>
                <w:lang w:val="ru-RU"/>
              </w:rPr>
              <w:t xml:space="preserve">6 </w:t>
            </w:r>
            <w:r w:rsidRPr="00A27F86">
              <w:rPr>
                <w:rFonts w:ascii="Times New Roman" w:eastAsia="Times New Roman" w:hAnsi="Times New Roman" w:cs="Times New Roman"/>
                <w:sz w:val="20"/>
                <w:szCs w:val="20"/>
                <w:lang w:val="ru-RU"/>
              </w:rPr>
              <w:t xml:space="preserve">- якорь (бетон); 7- диафрагма; </w:t>
            </w:r>
            <w:r w:rsidRPr="00A27F86">
              <w:rPr>
                <w:rFonts w:ascii="Times New Roman" w:eastAsia="Times New Roman" w:hAnsi="Times New Roman" w:cs="Times New Roman"/>
                <w:iCs/>
                <w:sz w:val="20"/>
                <w:szCs w:val="20"/>
                <w:lang w:val="ru-RU"/>
              </w:rPr>
              <w:t xml:space="preserve">8 </w:t>
            </w:r>
            <w:r w:rsidRPr="00A27F86">
              <w:rPr>
                <w:rFonts w:ascii="Times New Roman" w:eastAsia="Times New Roman" w:hAnsi="Times New Roman" w:cs="Times New Roman"/>
                <w:sz w:val="20"/>
                <w:szCs w:val="20"/>
                <w:lang w:val="ru-RU"/>
              </w:rPr>
              <w:t xml:space="preserve">- перфорация; </w:t>
            </w:r>
            <w:r w:rsidRPr="00A27F86">
              <w:rPr>
                <w:rFonts w:ascii="Times New Roman" w:eastAsia="Times New Roman" w:hAnsi="Times New Roman" w:cs="Times New Roman"/>
                <w:iCs/>
                <w:sz w:val="20"/>
                <w:szCs w:val="20"/>
                <w:lang w:val="ru-RU"/>
              </w:rPr>
              <w:t xml:space="preserve">9 - </w:t>
            </w:r>
            <w:r w:rsidRPr="00A27F86">
              <w:rPr>
                <w:rFonts w:ascii="Times New Roman" w:eastAsia="Times New Roman" w:hAnsi="Times New Roman" w:cs="Times New Roman"/>
                <w:sz w:val="20"/>
                <w:szCs w:val="20"/>
                <w:lang w:val="ru-RU"/>
              </w:rPr>
              <w:t>фланец</w:t>
            </w:r>
          </w:p>
        </w:tc>
        <w:tc>
          <w:tcPr>
            <w:tcW w:w="2500" w:type="pct"/>
            <w:vAlign w:val="center"/>
            <w:hideMark/>
          </w:tcPr>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iCs/>
                <w:sz w:val="20"/>
                <w:szCs w:val="20"/>
                <w:lang w:val="ru-RU"/>
              </w:rPr>
              <w:t xml:space="preserve">Рисунок </w:t>
            </w:r>
            <w:r w:rsidRPr="00A27F86">
              <w:rPr>
                <w:rFonts w:ascii="Times New Roman" w:eastAsia="Times New Roman" w:hAnsi="Times New Roman" w:cs="Times New Roman"/>
                <w:b/>
                <w:sz w:val="20"/>
                <w:szCs w:val="20"/>
                <w:lang w:val="ru-RU"/>
              </w:rPr>
              <w:t>2. Глубинный репер инварный</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Cs/>
                <w:sz w:val="20"/>
                <w:szCs w:val="20"/>
                <w:lang w:val="ru-RU"/>
              </w:rPr>
              <w:t xml:space="preserve">1 </w:t>
            </w:r>
            <w:r w:rsidRPr="00A27F86">
              <w:rPr>
                <w:rFonts w:ascii="Times New Roman" w:eastAsia="Times New Roman" w:hAnsi="Times New Roman" w:cs="Times New Roman"/>
                <w:sz w:val="20"/>
                <w:szCs w:val="20"/>
                <w:lang w:val="ru-RU"/>
              </w:rPr>
              <w:t xml:space="preserve">- высотная марка; </w:t>
            </w:r>
            <w:r w:rsidRPr="00A27F86">
              <w:rPr>
                <w:rFonts w:ascii="Times New Roman" w:eastAsia="Times New Roman" w:hAnsi="Times New Roman" w:cs="Times New Roman"/>
                <w:iCs/>
                <w:sz w:val="20"/>
                <w:szCs w:val="20"/>
                <w:lang w:val="ru-RU"/>
              </w:rPr>
              <w:t xml:space="preserve">2 </w:t>
            </w:r>
            <w:r w:rsidRPr="00A27F86">
              <w:rPr>
                <w:rFonts w:ascii="Times New Roman" w:eastAsia="Times New Roman" w:hAnsi="Times New Roman" w:cs="Times New Roman"/>
                <w:sz w:val="20"/>
                <w:szCs w:val="20"/>
                <w:lang w:val="ru-RU"/>
              </w:rPr>
              <w:t xml:space="preserve">- защитный колодец с крышкой; </w:t>
            </w:r>
            <w:r w:rsidRPr="00A27F86">
              <w:rPr>
                <w:rFonts w:ascii="Times New Roman" w:eastAsia="Times New Roman" w:hAnsi="Times New Roman" w:cs="Times New Roman"/>
                <w:iCs/>
                <w:sz w:val="20"/>
                <w:szCs w:val="20"/>
                <w:lang w:val="ru-RU"/>
              </w:rPr>
              <w:t xml:space="preserve">3 - </w:t>
            </w:r>
            <w:r w:rsidRPr="00A27F86">
              <w:rPr>
                <w:rFonts w:ascii="Times New Roman" w:eastAsia="Times New Roman" w:hAnsi="Times New Roman" w:cs="Times New Roman"/>
                <w:sz w:val="20"/>
                <w:szCs w:val="20"/>
                <w:lang w:val="ru-RU"/>
              </w:rPr>
              <w:t xml:space="preserve">реперная труба; </w:t>
            </w:r>
            <w:r w:rsidRPr="00A27F86">
              <w:rPr>
                <w:rFonts w:ascii="Times New Roman" w:eastAsia="Times New Roman" w:hAnsi="Times New Roman" w:cs="Times New Roman"/>
                <w:iCs/>
                <w:sz w:val="20"/>
                <w:szCs w:val="20"/>
                <w:lang w:val="ru-RU"/>
              </w:rPr>
              <w:t xml:space="preserve">4 </w:t>
            </w:r>
            <w:r w:rsidRPr="00A27F86">
              <w:rPr>
                <w:rFonts w:ascii="Times New Roman" w:eastAsia="Times New Roman" w:hAnsi="Times New Roman" w:cs="Times New Roman"/>
                <w:sz w:val="20"/>
                <w:szCs w:val="20"/>
                <w:lang w:val="ru-RU"/>
              </w:rPr>
              <w:t xml:space="preserve">- труба обсадная; 5 - гидроизоляция; </w:t>
            </w:r>
            <w:r w:rsidRPr="00A27F86">
              <w:rPr>
                <w:rFonts w:ascii="Times New Roman" w:eastAsia="Times New Roman" w:hAnsi="Times New Roman" w:cs="Times New Roman"/>
                <w:iCs/>
                <w:sz w:val="20"/>
                <w:szCs w:val="20"/>
                <w:lang w:val="ru-RU"/>
              </w:rPr>
              <w:t xml:space="preserve">6 </w:t>
            </w:r>
            <w:r w:rsidRPr="00A27F86">
              <w:rPr>
                <w:rFonts w:ascii="Times New Roman" w:eastAsia="Times New Roman" w:hAnsi="Times New Roman" w:cs="Times New Roman"/>
                <w:sz w:val="20"/>
                <w:szCs w:val="20"/>
                <w:lang w:val="ru-RU"/>
              </w:rPr>
              <w:t xml:space="preserve">- якорь (бетон); 7 - перфорация; </w:t>
            </w:r>
            <w:r w:rsidRPr="00A27F86">
              <w:rPr>
                <w:rFonts w:ascii="Times New Roman" w:eastAsia="Times New Roman" w:hAnsi="Times New Roman" w:cs="Times New Roman"/>
                <w:iCs/>
                <w:sz w:val="20"/>
                <w:szCs w:val="20"/>
                <w:lang w:val="ru-RU"/>
              </w:rPr>
              <w:t xml:space="preserve">8 </w:t>
            </w:r>
            <w:r w:rsidRPr="00A27F86">
              <w:rPr>
                <w:rFonts w:ascii="Times New Roman" w:eastAsia="Times New Roman" w:hAnsi="Times New Roman" w:cs="Times New Roman"/>
                <w:sz w:val="20"/>
                <w:szCs w:val="20"/>
                <w:lang w:val="ru-RU"/>
              </w:rPr>
              <w:t xml:space="preserve">- инварный стержень; </w:t>
            </w:r>
            <w:r w:rsidRPr="00A27F86">
              <w:rPr>
                <w:rFonts w:ascii="Times New Roman" w:eastAsia="Times New Roman" w:hAnsi="Times New Roman" w:cs="Times New Roman"/>
                <w:iCs/>
                <w:sz w:val="20"/>
                <w:szCs w:val="20"/>
                <w:lang w:val="ru-RU"/>
              </w:rPr>
              <w:t xml:space="preserve">9 </w:t>
            </w:r>
            <w:r w:rsidRPr="00A27F86">
              <w:rPr>
                <w:rFonts w:ascii="Times New Roman" w:eastAsia="Times New Roman" w:hAnsi="Times New Roman" w:cs="Times New Roman"/>
                <w:sz w:val="20"/>
                <w:szCs w:val="20"/>
                <w:lang w:val="ru-RU"/>
              </w:rPr>
              <w:t>- муфта</w:t>
            </w:r>
          </w:p>
        </w:tc>
      </w:tr>
    </w:tbl>
    <w:p w:rsidR="00A27F86" w:rsidRPr="00A27F86" w:rsidRDefault="00A27F86" w:rsidP="00A27F86">
      <w:pPr>
        <w:widowControl w:val="0"/>
        <w:shd w:val="clear" w:color="auto" w:fill="FFFFFF"/>
        <w:autoSpaceDE w:val="0"/>
        <w:autoSpaceDN w:val="0"/>
        <w:adjustRightInd w:val="0"/>
        <w:spacing w:before="120"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Обсадная труба защищает реперную трубу от влияния температурно-влажностных деформаций верхних слоев грунта. Внизу обсадная труба изолируется гидроизоляцией от якоря, а в верхней части имеет съемную защитную крышку.</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особых случаях внутри реперной трубы устанавливают инварный стержень, который в верхней части заканчивается шариком Ø 25,4 мм для установки инварной рейки (рис. 2). Верхняя часть инварного глубинного репера защищается металлическим колодцем, который закладывается заподлицо с поверхностью земли.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Установка глубинных реперов трубчатой конструкции производится буровым способом. Опыт эксплуатации реперов позволяет сделать следующие рекомендации относительно глубины их заложения.</w:t>
      </w:r>
    </w:p>
    <w:p w:rsidR="00A27F86" w:rsidRPr="00A27F86" w:rsidRDefault="00A27F86" w:rsidP="00A27F86">
      <w:pPr>
        <w:widowControl w:val="0"/>
        <w:shd w:val="clear" w:color="auto" w:fill="FFFFFF"/>
        <w:tabs>
          <w:tab w:val="left" w:pos="545"/>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1. Якорь репера должен располагаться в зоне постоянной температуры (сезонные колебания температуры не более 0,5-1,0°С).</w:t>
      </w:r>
    </w:p>
    <w:p w:rsidR="00A27F86" w:rsidRPr="00A27F86" w:rsidRDefault="00A27F86" w:rsidP="00A27F86">
      <w:pPr>
        <w:widowControl w:val="0"/>
        <w:shd w:val="clear" w:color="auto" w:fill="FFFFFF"/>
        <w:tabs>
          <w:tab w:val="left" w:pos="545"/>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2. Якорь репера должен быть заложен в устойчивые горные породы (песчаник, известняк), галечники, гравий, крупнозернистые пески, маловлажные коренные плотные глины в твердом состоянии, у которых коэффициент пористости </w:t>
      </w:r>
      <w:r w:rsidRPr="00A27F86">
        <w:rPr>
          <w:rFonts w:ascii="Times New Roman" w:eastAsia="Times New Roman" w:hAnsi="Times New Roman" w:cs="Times New Roman"/>
          <w:i/>
          <w:sz w:val="24"/>
          <w:szCs w:val="24"/>
          <w:lang w:val="ru-RU"/>
        </w:rPr>
        <w:t>j</w:t>
      </w:r>
      <w:r w:rsidRPr="00A27F86">
        <w:rPr>
          <w:rFonts w:ascii="Times New Roman" w:eastAsia="Times New Roman" w:hAnsi="Times New Roman" w:cs="Times New Roman"/>
          <w:sz w:val="24"/>
          <w:szCs w:val="24"/>
          <w:lang w:val="ru-RU"/>
        </w:rPr>
        <w:t xml:space="preserve"> = 0,6, степень влажности </w:t>
      </w:r>
      <w:r w:rsidRPr="00A27F86">
        <w:rPr>
          <w:rFonts w:ascii="Times New Roman" w:eastAsia="Times New Roman" w:hAnsi="Times New Roman" w:cs="Times New Roman"/>
          <w:i/>
          <w:sz w:val="24"/>
          <w:szCs w:val="24"/>
          <w:lang w:val="ru-RU"/>
        </w:rPr>
        <w:t>ε</w:t>
      </w:r>
      <w:r w:rsidRPr="00A27F86">
        <w:rPr>
          <w:rFonts w:ascii="Times New Roman" w:eastAsia="Times New Roman" w:hAnsi="Times New Roman" w:cs="Times New Roman"/>
          <w:sz w:val="24"/>
          <w:szCs w:val="24"/>
          <w:lang w:val="ru-RU"/>
        </w:rPr>
        <w:t xml:space="preserve"> = 0,85, мергели или мергелистые глины, не содержащие растворимых солей или гипсовых включений. Предпочтение следует отдавать необводненным массивам горных пород, которые однородны по составу и условиям залегания.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3. При наличии подземных вод якорь следует закладывать ниже зоны колебания их уровня.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 инженерно-геологических условиях Москвы и Московской области репера закладывают на глубину от 5 до 20 м.</w:t>
      </w:r>
    </w:p>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85" w:name="i858397"/>
      <w:bookmarkStart w:id="86" w:name="i868778"/>
      <w:bookmarkEnd w:id="85"/>
      <w:bookmarkEnd w:id="86"/>
      <w:r w:rsidRPr="00A27F86">
        <w:rPr>
          <w:rFonts w:ascii="Times New Roman" w:eastAsia="Times New Roman" w:hAnsi="Times New Roman" w:cs="Times New Roman"/>
          <w:b/>
          <w:bCs/>
          <w:kern w:val="32"/>
          <w:sz w:val="24"/>
          <w:szCs w:val="24"/>
          <w:lang w:val="ru-RU"/>
        </w:rPr>
        <w:t>Приложение 5</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87" w:name="i871884"/>
      <w:r w:rsidRPr="00A27F86">
        <w:rPr>
          <w:rFonts w:ascii="Times New Roman" w:eastAsia="Times New Roman" w:hAnsi="Times New Roman" w:cs="Times New Roman"/>
          <w:b/>
          <w:bCs/>
          <w:kern w:val="32"/>
          <w:sz w:val="24"/>
          <w:szCs w:val="24"/>
          <w:lang w:val="ru-RU"/>
        </w:rPr>
        <w:t>ПРИМЕР ОПРЕДЕЛЕНИЯ НАИБОЛЕЕ УСТОЙЧИВОГО РЕПЕРА</w:t>
      </w:r>
      <w:bookmarkEnd w:id="87"/>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Куст реперов</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drawing>
          <wp:inline distT="0" distB="0" distL="0" distR="0" wp14:anchorId="420AED84" wp14:editId="3846CBBA">
            <wp:extent cx="4352925" cy="523875"/>
            <wp:effectExtent l="0" t="0" r="9525" b="9525"/>
            <wp:docPr id="99" name="Picture 99" descr="http://txt.g-ost.ru/59/59892/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txt.g-ost.ru/59/59892/x198.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352925" cy="523875"/>
                    </a:xfrm>
                    <a:prstGeom prst="rect">
                      <a:avLst/>
                    </a:prstGeom>
                    <a:noFill/>
                    <a:ln>
                      <a:noFill/>
                    </a:ln>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4A0" w:firstRow="1" w:lastRow="0" w:firstColumn="1" w:lastColumn="0" w:noHBand="0" w:noVBand="1"/>
      </w:tblPr>
      <w:tblGrid>
        <w:gridCol w:w="3146"/>
        <w:gridCol w:w="3146"/>
        <w:gridCol w:w="3148"/>
      </w:tblGrid>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репера</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iCs/>
                <w:sz w:val="20"/>
                <w:szCs w:val="20"/>
              </w:rPr>
              <w:t>δН</w:t>
            </w:r>
            <w:r w:rsidRPr="00A27F86">
              <w:rPr>
                <w:rFonts w:ascii="Times New Roman" w:eastAsia="Times New Roman" w:hAnsi="Times New Roman" w:cs="Times New Roman"/>
                <w:sz w:val="20"/>
                <w:szCs w:val="20"/>
                <w:vertAlign w:val="subscript"/>
              </w:rPr>
              <w:t>j</w:t>
            </w:r>
            <w:r w:rsidRPr="00A27F86">
              <w:rPr>
                <w:rFonts w:ascii="Times New Roman" w:eastAsia="Times New Roman" w:hAnsi="Times New Roman" w:cs="Times New Roman"/>
                <w:bCs/>
                <w:iCs/>
                <w:sz w:val="20"/>
                <w:szCs w:val="20"/>
              </w:rPr>
              <w:t xml:space="preserve"> </w:t>
            </w:r>
            <w:r w:rsidRPr="00A27F86">
              <w:rPr>
                <w:rFonts w:ascii="Times New Roman" w:eastAsia="Times New Roman" w:hAnsi="Times New Roman" w:cs="Times New Roman"/>
                <w:bCs/>
                <w:sz w:val="20"/>
                <w:szCs w:val="20"/>
              </w:rPr>
              <w:t>мм</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iCs/>
                <w:sz w:val="20"/>
                <w:szCs w:val="20"/>
              </w:rPr>
              <w:t>δН</w:t>
            </w:r>
            <w:r w:rsidRPr="00A27F86">
              <w:rPr>
                <w:rFonts w:ascii="Times New Roman" w:eastAsia="Times New Roman" w:hAnsi="Times New Roman" w:cs="Times New Roman"/>
                <w:sz w:val="20"/>
                <w:szCs w:val="20"/>
                <w:vertAlign w:val="subscript"/>
              </w:rPr>
              <w:t>j</w:t>
            </w:r>
            <w:r w:rsidRPr="00A27F86">
              <w:rPr>
                <w:rFonts w:ascii="Times New Roman" w:eastAsia="Times New Roman" w:hAnsi="Times New Roman" w:cs="Times New Roman"/>
                <w:bCs/>
                <w:iCs/>
                <w:sz w:val="20"/>
                <w:szCs w:val="20"/>
                <w:vertAlign w:val="superscript"/>
              </w:rPr>
              <w:t>+</w:t>
            </w:r>
            <w:r w:rsidRPr="00A27F86">
              <w:rPr>
                <w:rFonts w:ascii="Times New Roman" w:eastAsia="Times New Roman" w:hAnsi="Times New Roman" w:cs="Times New Roman"/>
                <w:bCs/>
                <w:iCs/>
                <w:sz w:val="20"/>
                <w:szCs w:val="20"/>
              </w:rPr>
              <w:t xml:space="preserve">, </w:t>
            </w:r>
            <w:r w:rsidRPr="00A27F86">
              <w:rPr>
                <w:rFonts w:ascii="Times New Roman" w:eastAsia="Times New Roman" w:hAnsi="Times New Roman" w:cs="Times New Roman"/>
                <w:bCs/>
                <w:sz w:val="20"/>
                <w:szCs w:val="20"/>
              </w:rPr>
              <w:t>мм</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Rp</w:t>
            </w:r>
            <w:r w:rsidRPr="00A27F86">
              <w:rPr>
                <w:rFonts w:ascii="Times New Roman" w:eastAsia="Times New Roman" w:hAnsi="Times New Roman" w:cs="Times New Roman"/>
                <w:bCs/>
                <w:sz w:val="20"/>
                <w:szCs w:val="20"/>
              </w:rPr>
              <w:t>1</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-0,400</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-0,015</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Rp2</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-0,720</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-0,335</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Rp3</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-0,420</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-0,035</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Rp4</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0,000</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+0,385</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Σ</w:t>
            </w:r>
            <w:r w:rsidRPr="00A27F86">
              <w:rPr>
                <w:rFonts w:ascii="Times New Roman" w:eastAsia="Times New Roman" w:hAnsi="Times New Roman" w:cs="Times New Roman"/>
                <w:bCs/>
                <w:i/>
                <w:sz w:val="20"/>
                <w:szCs w:val="20"/>
              </w:rPr>
              <w:t>δ</w:t>
            </w:r>
            <w:r w:rsidRPr="00A27F86">
              <w:rPr>
                <w:rFonts w:ascii="Times New Roman" w:eastAsia="Times New Roman" w:hAnsi="Times New Roman" w:cs="Times New Roman"/>
                <w:i/>
                <w:sz w:val="20"/>
                <w:szCs w:val="20"/>
              </w:rPr>
              <w:t>H</w:t>
            </w:r>
            <w:r w:rsidRPr="00A27F86">
              <w:rPr>
                <w:rFonts w:ascii="Times New Roman" w:eastAsia="Times New Roman" w:hAnsi="Times New Roman" w:cs="Times New Roman"/>
                <w:sz w:val="20"/>
                <w:szCs w:val="20"/>
                <w:vertAlign w:val="subscript"/>
              </w:rPr>
              <w:t>j</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-1,540</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0,000</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0F027232" wp14:editId="6BE3908C">
                  <wp:extent cx="495300" cy="390525"/>
                  <wp:effectExtent l="0" t="0" r="0" b="9525"/>
                  <wp:docPr id="100" name="Picture 100" descr="http://txt.g-ost.ru/59/59892/x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xt.g-ost.ru/59/59892/x200.gi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-0,385</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r>
    </w:tbl>
    <w:p w:rsidR="00A27F86" w:rsidRPr="00A27F86" w:rsidRDefault="00A27F86" w:rsidP="00A27F86">
      <w:pPr>
        <w:widowControl w:val="0"/>
        <w:shd w:val="clear" w:color="auto" w:fill="FFFFFF"/>
        <w:autoSpaceDE w:val="0"/>
        <w:autoSpaceDN w:val="0"/>
        <w:adjustRightInd w:val="0"/>
        <w:spacing w:before="120"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Наиболее устойчивый репер - Rp1.</w:t>
      </w:r>
    </w:p>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88" w:name="i884475"/>
      <w:bookmarkStart w:id="89" w:name="i893319"/>
      <w:bookmarkEnd w:id="88"/>
      <w:bookmarkEnd w:id="89"/>
      <w:r w:rsidRPr="00A27F86">
        <w:rPr>
          <w:rFonts w:ascii="Times New Roman" w:eastAsia="Times New Roman" w:hAnsi="Times New Roman" w:cs="Times New Roman"/>
          <w:b/>
          <w:bCs/>
          <w:kern w:val="32"/>
          <w:sz w:val="24"/>
          <w:szCs w:val="24"/>
          <w:lang w:val="ru-RU"/>
        </w:rPr>
        <w:t>Приложение 6</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90" w:name="i904666"/>
      <w:r w:rsidRPr="00A27F86">
        <w:rPr>
          <w:rFonts w:ascii="Times New Roman" w:eastAsia="Times New Roman" w:hAnsi="Times New Roman" w:cs="Times New Roman"/>
          <w:b/>
          <w:bCs/>
          <w:kern w:val="32"/>
          <w:sz w:val="24"/>
          <w:szCs w:val="24"/>
          <w:lang w:val="ru-RU"/>
        </w:rPr>
        <w:t>ПРИМЕРЫ УНИКАЛЬНЫХ БОЛЬШЕПРОЛЕТНЫХ СООРУЖЕНИЙ, ПОСТРОЕННЫХ В МОСКВЕ</w:t>
      </w:r>
      <w:bookmarkEnd w:id="90"/>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(форма плана, характерные размеры)</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Мембранные тонколистовые покрытия</w:t>
      </w:r>
    </w:p>
    <w:tbl>
      <w:tblPr>
        <w:tblW w:w="5000" w:type="pct"/>
        <w:jc w:val="center"/>
        <w:tblCellMar>
          <w:left w:w="40" w:type="dxa"/>
          <w:right w:w="40" w:type="dxa"/>
        </w:tblCellMar>
        <w:tblLook w:val="04A0" w:firstRow="1" w:lastRow="0" w:firstColumn="1" w:lastColumn="0" w:noHBand="0" w:noVBand="1"/>
      </w:tblPr>
      <w:tblGrid>
        <w:gridCol w:w="5132"/>
        <w:gridCol w:w="3026"/>
        <w:gridCol w:w="1282"/>
      </w:tblGrid>
      <w:tr w:rsidR="00A27F86" w:rsidRPr="00A27F86" w:rsidTr="00A27F86">
        <w:trPr>
          <w:trHeight w:val="20"/>
          <w:jc w:val="center"/>
        </w:trPr>
        <w:tc>
          <w:tcPr>
            <w:tcW w:w="2718"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Крытый стадион на пр. Мира</w:t>
            </w:r>
          </w:p>
        </w:tc>
        <w:tc>
          <w:tcPr>
            <w:tcW w:w="1603"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Овал</w:t>
            </w:r>
          </w:p>
        </w:tc>
        <w:tc>
          <w:tcPr>
            <w:tcW w:w="679"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224 × 183 м</w:t>
            </w:r>
          </w:p>
        </w:tc>
      </w:tr>
      <w:tr w:rsidR="00A27F86" w:rsidRPr="00A27F86" w:rsidTr="00A27F86">
        <w:trPr>
          <w:trHeight w:val="20"/>
          <w:jc w:val="center"/>
        </w:trPr>
        <w:tc>
          <w:tcPr>
            <w:tcW w:w="2718"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Велотрек «Крылатский»</w:t>
            </w:r>
          </w:p>
        </w:tc>
        <w:tc>
          <w:tcPr>
            <w:tcW w:w="1603"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Овал</w:t>
            </w:r>
          </w:p>
        </w:tc>
        <w:tc>
          <w:tcPr>
            <w:tcW w:w="679"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168 × 138 м</w:t>
            </w:r>
          </w:p>
        </w:tc>
      </w:tr>
      <w:tr w:rsidR="00A27F86" w:rsidRPr="00A27F86" w:rsidTr="00A27F86">
        <w:trPr>
          <w:trHeight w:val="20"/>
          <w:jc w:val="center"/>
        </w:trPr>
        <w:tc>
          <w:tcPr>
            <w:tcW w:w="2718"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Дворец спорта «Измайлово»</w:t>
            </w:r>
          </w:p>
        </w:tc>
        <w:tc>
          <w:tcPr>
            <w:tcW w:w="1603"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Прямоугольник</w:t>
            </w:r>
          </w:p>
        </w:tc>
        <w:tc>
          <w:tcPr>
            <w:tcW w:w="679"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72 × 66 м</w:t>
            </w:r>
          </w:p>
        </w:tc>
      </w:tr>
      <w:tr w:rsidR="00A27F86" w:rsidRPr="00A27F86" w:rsidTr="00A27F86">
        <w:trPr>
          <w:trHeight w:val="20"/>
          <w:jc w:val="center"/>
        </w:trPr>
        <w:tc>
          <w:tcPr>
            <w:tcW w:w="2718"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Крытый конькобежный центр в Коломне (Моск. обл.)</w:t>
            </w:r>
          </w:p>
        </w:tc>
        <w:tc>
          <w:tcPr>
            <w:tcW w:w="1603"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Овал</w:t>
            </w:r>
          </w:p>
        </w:tc>
        <w:tc>
          <w:tcPr>
            <w:tcW w:w="679"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200 × 100 м</w:t>
            </w:r>
          </w:p>
        </w:tc>
      </w:tr>
    </w:tbl>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Байтовые и комбинированные конструкции</w:t>
      </w:r>
    </w:p>
    <w:tbl>
      <w:tblPr>
        <w:tblW w:w="5000" w:type="pct"/>
        <w:jc w:val="center"/>
        <w:tblCellMar>
          <w:left w:w="40" w:type="dxa"/>
          <w:right w:w="40" w:type="dxa"/>
        </w:tblCellMar>
        <w:tblLook w:val="04A0" w:firstRow="1" w:lastRow="0" w:firstColumn="1" w:lastColumn="0" w:noHBand="0" w:noVBand="1"/>
      </w:tblPr>
      <w:tblGrid>
        <w:gridCol w:w="5148"/>
        <w:gridCol w:w="3021"/>
        <w:gridCol w:w="1271"/>
      </w:tblGrid>
      <w:tr w:rsidR="00A27F86" w:rsidRPr="00A27F86" w:rsidTr="00A27F86">
        <w:trPr>
          <w:trHeight w:val="20"/>
          <w:jc w:val="center"/>
        </w:trPr>
        <w:tc>
          <w:tcPr>
            <w:tcW w:w="2727"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Стадион «Локомотив»</w:t>
            </w:r>
          </w:p>
        </w:tc>
        <w:tc>
          <w:tcPr>
            <w:tcW w:w="1600"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Овал</w:t>
            </w:r>
          </w:p>
        </w:tc>
        <w:tc>
          <w:tcPr>
            <w:tcW w:w="673"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206 × 158 м</w:t>
            </w:r>
          </w:p>
        </w:tc>
      </w:tr>
      <w:tr w:rsidR="00A27F86" w:rsidRPr="00A27F86" w:rsidTr="00A27F86">
        <w:trPr>
          <w:trHeight w:val="20"/>
          <w:jc w:val="center"/>
        </w:trPr>
        <w:tc>
          <w:tcPr>
            <w:tcW w:w="2727"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Крытый конькобежный центр в Крылатском</w:t>
            </w:r>
          </w:p>
        </w:tc>
        <w:tc>
          <w:tcPr>
            <w:tcW w:w="1600"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Сектор круга</w:t>
            </w:r>
          </w:p>
        </w:tc>
        <w:tc>
          <w:tcPr>
            <w:tcW w:w="673"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230 × 120 м</w:t>
            </w:r>
          </w:p>
        </w:tc>
      </w:tr>
      <w:tr w:rsidR="00A27F86" w:rsidRPr="00A27F86" w:rsidTr="00A27F86">
        <w:trPr>
          <w:trHeight w:val="20"/>
          <w:jc w:val="center"/>
        </w:trPr>
        <w:tc>
          <w:tcPr>
            <w:tcW w:w="2727"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Старый Гостиный Двор</w:t>
            </w:r>
          </w:p>
        </w:tc>
        <w:tc>
          <w:tcPr>
            <w:tcW w:w="1600"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Прямоугольник пролетом</w:t>
            </w:r>
          </w:p>
        </w:tc>
        <w:tc>
          <w:tcPr>
            <w:tcW w:w="673"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до 82 м</w:t>
            </w:r>
          </w:p>
        </w:tc>
      </w:tr>
    </w:tbl>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lastRenderedPageBreak/>
        <w:t>Висячие оболочки</w:t>
      </w:r>
    </w:p>
    <w:tbl>
      <w:tblPr>
        <w:tblW w:w="5000" w:type="pct"/>
        <w:jc w:val="center"/>
        <w:tblCellMar>
          <w:left w:w="40" w:type="dxa"/>
          <w:right w:w="40" w:type="dxa"/>
        </w:tblCellMar>
        <w:tblLook w:val="04A0" w:firstRow="1" w:lastRow="0" w:firstColumn="1" w:lastColumn="0" w:noHBand="0" w:noVBand="1"/>
      </w:tblPr>
      <w:tblGrid>
        <w:gridCol w:w="5132"/>
        <w:gridCol w:w="3030"/>
        <w:gridCol w:w="1278"/>
      </w:tblGrid>
      <w:tr w:rsidR="00A27F86" w:rsidRPr="00A27F86" w:rsidTr="00A27F86">
        <w:trPr>
          <w:trHeight w:val="20"/>
          <w:jc w:val="center"/>
        </w:trPr>
        <w:tc>
          <w:tcPr>
            <w:tcW w:w="2718"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Бассейн на пр. Мира</w:t>
            </w:r>
          </w:p>
        </w:tc>
        <w:tc>
          <w:tcPr>
            <w:tcW w:w="1605"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Овал</w:t>
            </w:r>
          </w:p>
        </w:tc>
        <w:tc>
          <w:tcPr>
            <w:tcW w:w="677"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120 × 104 м</w:t>
            </w:r>
          </w:p>
        </w:tc>
      </w:tr>
      <w:tr w:rsidR="00A27F86" w:rsidRPr="00A27F86" w:rsidTr="00A27F86">
        <w:trPr>
          <w:trHeight w:val="20"/>
          <w:jc w:val="center"/>
        </w:trPr>
        <w:tc>
          <w:tcPr>
            <w:tcW w:w="2718"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Ледовый дворец на Ходынке</w:t>
            </w:r>
          </w:p>
        </w:tc>
        <w:tc>
          <w:tcPr>
            <w:tcW w:w="1605"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Круг диаметром</w:t>
            </w:r>
          </w:p>
        </w:tc>
        <w:tc>
          <w:tcPr>
            <w:tcW w:w="677"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100 м</w:t>
            </w:r>
          </w:p>
        </w:tc>
      </w:tr>
    </w:tbl>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Купола</w:t>
      </w:r>
    </w:p>
    <w:tbl>
      <w:tblPr>
        <w:tblW w:w="5000" w:type="pct"/>
        <w:jc w:val="center"/>
        <w:tblCellMar>
          <w:left w:w="40" w:type="dxa"/>
          <w:right w:w="40" w:type="dxa"/>
        </w:tblCellMar>
        <w:tblLook w:val="04A0" w:firstRow="1" w:lastRow="0" w:firstColumn="1" w:lastColumn="0" w:noHBand="0" w:noVBand="1"/>
      </w:tblPr>
      <w:tblGrid>
        <w:gridCol w:w="5132"/>
        <w:gridCol w:w="3030"/>
        <w:gridCol w:w="1278"/>
      </w:tblGrid>
      <w:tr w:rsidR="00A27F86" w:rsidRPr="00A27F86" w:rsidTr="00A27F86">
        <w:trPr>
          <w:trHeight w:val="20"/>
          <w:jc w:val="center"/>
        </w:trPr>
        <w:tc>
          <w:tcPr>
            <w:tcW w:w="2718"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Стадион «Лужники»</w:t>
            </w:r>
          </w:p>
        </w:tc>
        <w:tc>
          <w:tcPr>
            <w:tcW w:w="1605"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Овал</w:t>
            </w:r>
          </w:p>
        </w:tc>
        <w:tc>
          <w:tcPr>
            <w:tcW w:w="677"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309 × 248 м</w:t>
            </w:r>
          </w:p>
        </w:tc>
      </w:tr>
      <w:tr w:rsidR="00A27F86" w:rsidRPr="00A27F86" w:rsidTr="00A27F86">
        <w:trPr>
          <w:trHeight w:val="20"/>
          <w:jc w:val="center"/>
        </w:trPr>
        <w:tc>
          <w:tcPr>
            <w:tcW w:w="2718"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Баскетбольный стадион «Динамо»</w:t>
            </w:r>
          </w:p>
        </w:tc>
        <w:tc>
          <w:tcPr>
            <w:tcW w:w="1605"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Круг диаметром</w:t>
            </w:r>
          </w:p>
        </w:tc>
        <w:tc>
          <w:tcPr>
            <w:tcW w:w="677"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100 м</w:t>
            </w:r>
          </w:p>
        </w:tc>
      </w:tr>
    </w:tbl>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Железобетонные оболочки</w:t>
      </w:r>
    </w:p>
    <w:tbl>
      <w:tblPr>
        <w:tblW w:w="5000" w:type="pct"/>
        <w:jc w:val="center"/>
        <w:tblCellMar>
          <w:left w:w="40" w:type="dxa"/>
          <w:right w:w="40" w:type="dxa"/>
        </w:tblCellMar>
        <w:tblLook w:val="04A0" w:firstRow="1" w:lastRow="0" w:firstColumn="1" w:lastColumn="0" w:noHBand="0" w:noVBand="1"/>
      </w:tblPr>
      <w:tblGrid>
        <w:gridCol w:w="5132"/>
        <w:gridCol w:w="3030"/>
        <w:gridCol w:w="1278"/>
      </w:tblGrid>
      <w:tr w:rsidR="00A27F86" w:rsidRPr="00A27F86" w:rsidTr="00A27F86">
        <w:trPr>
          <w:trHeight w:val="20"/>
          <w:jc w:val="center"/>
        </w:trPr>
        <w:tc>
          <w:tcPr>
            <w:tcW w:w="2718"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Универсальный зал «Дружба» в Лужниках</w:t>
            </w:r>
          </w:p>
        </w:tc>
        <w:tc>
          <w:tcPr>
            <w:tcW w:w="1605"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Прямоугольник</w:t>
            </w:r>
          </w:p>
        </w:tc>
        <w:tc>
          <w:tcPr>
            <w:tcW w:w="677"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88 × 88 м</w:t>
            </w:r>
          </w:p>
        </w:tc>
      </w:tr>
      <w:tr w:rsidR="00A27F86" w:rsidRPr="00A27F86" w:rsidTr="00A27F86">
        <w:trPr>
          <w:trHeight w:val="20"/>
          <w:jc w:val="center"/>
        </w:trPr>
        <w:tc>
          <w:tcPr>
            <w:tcW w:w="2718"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Даниловский рынок</w:t>
            </w:r>
          </w:p>
        </w:tc>
        <w:tc>
          <w:tcPr>
            <w:tcW w:w="1605"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Круг диаметром</w:t>
            </w:r>
          </w:p>
        </w:tc>
        <w:tc>
          <w:tcPr>
            <w:tcW w:w="677"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72 м</w:t>
            </w:r>
          </w:p>
        </w:tc>
      </w:tr>
      <w:tr w:rsidR="00A27F86" w:rsidRPr="00A27F86" w:rsidTr="00A27F86">
        <w:trPr>
          <w:trHeight w:val="20"/>
          <w:jc w:val="center"/>
        </w:trPr>
        <w:tc>
          <w:tcPr>
            <w:tcW w:w="2718"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Люблинский рынок</w:t>
            </w:r>
          </w:p>
        </w:tc>
        <w:tc>
          <w:tcPr>
            <w:tcW w:w="1605"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Прямоугольник</w:t>
            </w:r>
          </w:p>
        </w:tc>
        <w:tc>
          <w:tcPr>
            <w:tcW w:w="677"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102 × 102 м</w:t>
            </w:r>
          </w:p>
        </w:tc>
      </w:tr>
    </w:tbl>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Балочные и арочные покрытия</w:t>
      </w:r>
    </w:p>
    <w:tbl>
      <w:tblPr>
        <w:tblW w:w="5000" w:type="pct"/>
        <w:jc w:val="center"/>
        <w:tblCellMar>
          <w:left w:w="40" w:type="dxa"/>
          <w:right w:w="40" w:type="dxa"/>
        </w:tblCellMar>
        <w:tblLook w:val="04A0" w:firstRow="1" w:lastRow="0" w:firstColumn="1" w:lastColumn="0" w:noHBand="0" w:noVBand="1"/>
      </w:tblPr>
      <w:tblGrid>
        <w:gridCol w:w="5132"/>
        <w:gridCol w:w="3030"/>
        <w:gridCol w:w="1278"/>
      </w:tblGrid>
      <w:tr w:rsidR="00A27F86" w:rsidRPr="00A27F86" w:rsidTr="00A27F86">
        <w:trPr>
          <w:trHeight w:val="20"/>
          <w:jc w:val="center"/>
        </w:trPr>
        <w:tc>
          <w:tcPr>
            <w:tcW w:w="2718"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 xml:space="preserve">Легкоатлетический </w:t>
            </w:r>
            <w:hyperlink r:id="rId284" w:history="1">
              <w:r w:rsidRPr="00A27F86">
                <w:rPr>
                  <w:rFonts w:ascii="Times New Roman" w:eastAsia="Times New Roman" w:hAnsi="Times New Roman" w:cs="Times New Roman"/>
                  <w:color w:val="000000"/>
                  <w:sz w:val="24"/>
                  <w:szCs w:val="24"/>
                  <w:u w:val="single"/>
                </w:rPr>
                <w:t>манеж</w:t>
              </w:r>
            </w:hyperlink>
            <w:r w:rsidRPr="00A27F86">
              <w:rPr>
                <w:rFonts w:ascii="Times New Roman" w:eastAsia="Times New Roman" w:hAnsi="Times New Roman" w:cs="Times New Roman"/>
                <w:sz w:val="24"/>
                <w:szCs w:val="24"/>
              </w:rPr>
              <w:t xml:space="preserve"> ЦСКА</w:t>
            </w:r>
          </w:p>
        </w:tc>
        <w:tc>
          <w:tcPr>
            <w:tcW w:w="1605"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Прямоугольник</w:t>
            </w:r>
          </w:p>
        </w:tc>
        <w:tc>
          <w:tcPr>
            <w:tcW w:w="677"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300 × 110 м</w:t>
            </w:r>
          </w:p>
        </w:tc>
      </w:tr>
      <w:tr w:rsidR="00A27F86" w:rsidRPr="00A27F86" w:rsidTr="00A27F86">
        <w:trPr>
          <w:trHeight w:val="20"/>
          <w:jc w:val="center"/>
        </w:trPr>
        <w:tc>
          <w:tcPr>
            <w:tcW w:w="2718"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Дворец спорта «Крылья Советов»</w:t>
            </w:r>
          </w:p>
        </w:tc>
        <w:tc>
          <w:tcPr>
            <w:tcW w:w="1605"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Прямоугольник</w:t>
            </w:r>
          </w:p>
        </w:tc>
        <w:tc>
          <w:tcPr>
            <w:tcW w:w="677"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90 × 60 м</w:t>
            </w:r>
          </w:p>
        </w:tc>
      </w:tr>
      <w:tr w:rsidR="00A27F86" w:rsidRPr="00A27F86" w:rsidTr="00A27F86">
        <w:trPr>
          <w:trHeight w:val="20"/>
          <w:jc w:val="center"/>
        </w:trPr>
        <w:tc>
          <w:tcPr>
            <w:tcW w:w="2718"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Дворец спорта в Лужниках</w:t>
            </w:r>
          </w:p>
        </w:tc>
        <w:tc>
          <w:tcPr>
            <w:tcW w:w="1605"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Прямоугольник пролетом</w:t>
            </w:r>
          </w:p>
        </w:tc>
        <w:tc>
          <w:tcPr>
            <w:tcW w:w="677" w:type="pct"/>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78 м</w:t>
            </w:r>
          </w:p>
        </w:tc>
      </w:tr>
    </w:tbl>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91" w:name="i912835"/>
      <w:bookmarkStart w:id="92" w:name="i927305"/>
      <w:bookmarkEnd w:id="91"/>
      <w:bookmarkEnd w:id="92"/>
      <w:r w:rsidRPr="00A27F86">
        <w:rPr>
          <w:rFonts w:ascii="Times New Roman" w:eastAsia="Times New Roman" w:hAnsi="Times New Roman" w:cs="Times New Roman"/>
          <w:b/>
          <w:bCs/>
          <w:kern w:val="32"/>
          <w:sz w:val="24"/>
          <w:szCs w:val="24"/>
          <w:lang w:val="ru-RU"/>
        </w:rPr>
        <w:lastRenderedPageBreak/>
        <w:t>Приложение 7</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93" w:name="i932843"/>
      <w:r w:rsidRPr="00A27F86">
        <w:rPr>
          <w:rFonts w:ascii="Times New Roman" w:eastAsia="Times New Roman" w:hAnsi="Times New Roman" w:cs="Times New Roman"/>
          <w:b/>
          <w:bCs/>
          <w:kern w:val="32"/>
          <w:sz w:val="24"/>
          <w:szCs w:val="24"/>
          <w:lang w:val="ru-RU"/>
        </w:rPr>
        <w:t>ПРИМЕР РАСПОЛОЖЕНИЯ ДЕФОРМАЦИОННЫХ МАРОК БОЛЬШЕПРОЛЕТНОГО СПОРТИВНОГО СООРУЖЕНИЯ</w:t>
      </w:r>
      <w:r w:rsidRPr="00A27F86">
        <w:rPr>
          <w:rFonts w:ascii="Times New Roman" w:eastAsia="Times New Roman" w:hAnsi="Times New Roman" w:cs="Times New Roman"/>
          <w:b/>
          <w:bCs/>
          <w:kern w:val="32"/>
          <w:sz w:val="24"/>
          <w:szCs w:val="24"/>
          <w:lang w:val="ru-RU"/>
        </w:rPr>
        <w:br/>
        <w:t>(план)</w:t>
      </w:r>
      <w:bookmarkEnd w:id="93"/>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drawing>
          <wp:inline distT="0" distB="0" distL="0" distR="0" wp14:anchorId="142D4765" wp14:editId="28189CD3">
            <wp:extent cx="6096000" cy="4333875"/>
            <wp:effectExtent l="0" t="0" r="0" b="9525"/>
            <wp:docPr id="101" name="Picture 101" descr="http://txt.g-ost.ru/59/59892/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txt.g-ost.ru/59/59892/x202.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096000" cy="4333875"/>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ПРИМЕР РАСПОЛОЖЕНИЯ ДЕФОРМАЦИОННЫХ МАРОК БОЛЬШЕПРОЛЕТНОГО СПОРТИВНОГО СООРУЖЕНИЯ</w:t>
      </w:r>
      <w:r w:rsidRPr="00A27F86">
        <w:rPr>
          <w:rFonts w:ascii="Times New Roman" w:eastAsia="Times New Roman" w:hAnsi="Times New Roman" w:cs="Times New Roman"/>
          <w:b/>
          <w:sz w:val="24"/>
          <w:szCs w:val="24"/>
          <w:lang w:val="ru-RU"/>
        </w:rPr>
        <w:br/>
      </w:r>
      <w:r w:rsidRPr="00A27F86">
        <w:rPr>
          <w:rFonts w:ascii="Times New Roman" w:eastAsia="Times New Roman" w:hAnsi="Times New Roman" w:cs="Times New Roman"/>
          <w:b/>
          <w:bCs/>
          <w:sz w:val="24"/>
          <w:szCs w:val="24"/>
          <w:lang w:val="ru-RU"/>
        </w:rPr>
        <w:t>(разрез)</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lastRenderedPageBreak/>
        <w:drawing>
          <wp:inline distT="0" distB="0" distL="0" distR="0" wp14:anchorId="534507CB" wp14:editId="1A48D8FB">
            <wp:extent cx="5829300" cy="3705225"/>
            <wp:effectExtent l="0" t="0" r="0" b="9525"/>
            <wp:docPr id="102" name="Picture 102" descr="http://txt.g-ost.ru/59/59892/x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txt.g-ost.ru/59/59892/x204.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829300" cy="3705225"/>
                    </a:xfrm>
                    <a:prstGeom prst="rect">
                      <a:avLst/>
                    </a:prstGeom>
                    <a:noFill/>
                    <a:ln>
                      <a:noFill/>
                    </a:ln>
                  </pic:spPr>
                </pic:pic>
              </a:graphicData>
            </a:graphic>
          </wp:inline>
        </w:drawing>
      </w:r>
    </w:p>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94" w:name="i945465"/>
      <w:r w:rsidRPr="00A27F86">
        <w:rPr>
          <w:rFonts w:ascii="Times New Roman" w:eastAsia="Times New Roman" w:hAnsi="Times New Roman" w:cs="Times New Roman"/>
          <w:b/>
          <w:bCs/>
          <w:kern w:val="32"/>
          <w:sz w:val="24"/>
          <w:szCs w:val="24"/>
          <w:lang w:val="ru-RU"/>
        </w:rPr>
        <w:t>Приложение 8</w:t>
      </w:r>
      <w:bookmarkEnd w:id="94"/>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95" w:name="i953431"/>
      <w:r w:rsidRPr="00A27F86">
        <w:rPr>
          <w:rFonts w:ascii="Times New Roman" w:eastAsia="Times New Roman" w:hAnsi="Times New Roman" w:cs="Times New Roman"/>
          <w:b/>
          <w:bCs/>
          <w:kern w:val="32"/>
          <w:sz w:val="24"/>
          <w:szCs w:val="24"/>
          <w:lang w:val="ru-RU"/>
        </w:rPr>
        <w:t>ПРИМЕРЫ РАСПОЛОЖЕНИЯ ДЕФОРМАЦИОННЫХ МАРОК</w:t>
      </w:r>
      <w:bookmarkEnd w:id="95"/>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1. Расположение высотных деформационных марок на колоннах и главных пилонах футбольного стадиона с вантовой системой подвески</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lastRenderedPageBreak/>
        <w:drawing>
          <wp:inline distT="0" distB="0" distL="0" distR="0" wp14:anchorId="77B8CDAD" wp14:editId="07B76468">
            <wp:extent cx="5991225" cy="3971925"/>
            <wp:effectExtent l="0" t="0" r="9525" b="9525"/>
            <wp:docPr id="103" name="Picture 103" descr="http://txt.g-ost.ru/59/59892/x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txt.g-ost.ru/59/59892/x206.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991225" cy="3971925"/>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2. Расположение планово-высотных деформационных марок на главных пилонах и кольцевой балке футбольного стадиона</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lastRenderedPageBreak/>
        <w:drawing>
          <wp:inline distT="0" distB="0" distL="0" distR="0" wp14:anchorId="21939551" wp14:editId="35D40C5C">
            <wp:extent cx="5724525" cy="4038600"/>
            <wp:effectExtent l="0" t="0" r="9525" b="0"/>
            <wp:docPr id="104" name="Picture 104" descr="http://txt.g-ost.ru/59/59892/x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txt.g-ost.ru/59/59892/x208.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3. Расположение наблюдаемых точек для определения провиса вант крепления навеса над трибунами футбольного стадиона</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lastRenderedPageBreak/>
        <w:drawing>
          <wp:inline distT="0" distB="0" distL="0" distR="0" wp14:anchorId="22EAE749" wp14:editId="28B7A866">
            <wp:extent cx="5562600" cy="3705225"/>
            <wp:effectExtent l="0" t="0" r="0" b="9525"/>
            <wp:docPr id="105" name="Picture 105" descr="http://txt.g-ost.ru/59/59892/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txt.g-ost.ru/59/59892/x210.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562600" cy="3705225"/>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pacing w:val="40"/>
          <w:sz w:val="20"/>
          <w:szCs w:val="20"/>
          <w:lang w:val="ru-RU"/>
        </w:rPr>
        <w:t>Примечания</w:t>
      </w:r>
    </w:p>
    <w:p w:rsidR="00A27F86" w:rsidRPr="00A27F86" w:rsidRDefault="00A27F86" w:rsidP="00A27F86">
      <w:pPr>
        <w:widowControl w:val="0"/>
        <w:shd w:val="clear" w:color="auto" w:fill="FFFFFF"/>
        <w:tabs>
          <w:tab w:val="left" w:pos="14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1 Контрольных точек - 8.</w:t>
      </w:r>
    </w:p>
    <w:p w:rsidR="00A27F86" w:rsidRPr="00A27F86" w:rsidRDefault="00A27F86" w:rsidP="00A27F86">
      <w:pPr>
        <w:widowControl w:val="0"/>
        <w:shd w:val="clear" w:color="auto" w:fill="FFFFFF"/>
        <w:tabs>
          <w:tab w:val="left" w:pos="144"/>
        </w:tabs>
        <w:autoSpaceDE w:val="0"/>
        <w:autoSpaceDN w:val="0"/>
        <w:adjustRightInd w:val="0"/>
        <w:spacing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2 Знаков опорной сети - 4</w:t>
      </w:r>
    </w:p>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96" w:name="i961963"/>
      <w:bookmarkStart w:id="97" w:name="i978040"/>
      <w:bookmarkEnd w:id="96"/>
      <w:bookmarkEnd w:id="97"/>
      <w:r w:rsidRPr="00A27F86">
        <w:rPr>
          <w:rFonts w:ascii="Times New Roman" w:eastAsia="Times New Roman" w:hAnsi="Times New Roman" w:cs="Times New Roman"/>
          <w:b/>
          <w:bCs/>
          <w:kern w:val="32"/>
          <w:sz w:val="24"/>
          <w:szCs w:val="24"/>
          <w:lang w:val="ru-RU"/>
        </w:rPr>
        <w:t>Приложение 9</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98" w:name="i986386"/>
      <w:r w:rsidRPr="00A27F86">
        <w:rPr>
          <w:rFonts w:ascii="Times New Roman" w:eastAsia="Times New Roman" w:hAnsi="Times New Roman" w:cs="Times New Roman"/>
          <w:b/>
          <w:bCs/>
          <w:kern w:val="32"/>
          <w:sz w:val="24"/>
          <w:szCs w:val="24"/>
          <w:lang w:val="ru-RU"/>
        </w:rPr>
        <w:t xml:space="preserve">ОПРЕДЕЛЕНИЕ УГЛА </w:t>
      </w:r>
      <w:bookmarkEnd w:id="98"/>
      <w:r w:rsidRPr="00A27F86">
        <w:rPr>
          <w:rFonts w:ascii="Times New Roman" w:eastAsia="Times New Roman" w:hAnsi="Times New Roman" w:cs="Times New Roman"/>
          <w:b/>
          <w:bCs/>
          <w:i/>
          <w:kern w:val="32"/>
          <w:sz w:val="24"/>
          <w:szCs w:val="24"/>
          <w:lang w:val="ru-RU"/>
        </w:rPr>
        <w:t>i</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drawing>
          <wp:inline distT="0" distB="0" distL="0" distR="0" wp14:anchorId="28C41278" wp14:editId="05054F07">
            <wp:extent cx="2914650" cy="1419225"/>
            <wp:effectExtent l="0" t="0" r="0" b="9525"/>
            <wp:docPr id="106" name="Picture 106" descr="http://txt.g-ost.ru/59/59892/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txt.g-ost.ru/59/59892/x212.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914650" cy="1419225"/>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Для определения угла </w:t>
      </w:r>
      <w:r w:rsidRPr="00A27F86">
        <w:rPr>
          <w:rFonts w:ascii="Times New Roman" w:eastAsia="Times New Roman" w:hAnsi="Times New Roman" w:cs="Times New Roman"/>
          <w:i/>
          <w:sz w:val="24"/>
          <w:szCs w:val="24"/>
          <w:lang w:val="ru-RU"/>
        </w:rPr>
        <w:t>i</w:t>
      </w:r>
      <w:r w:rsidRPr="00A27F86">
        <w:rPr>
          <w:rFonts w:ascii="Times New Roman" w:eastAsia="Times New Roman" w:hAnsi="Times New Roman" w:cs="Times New Roman"/>
          <w:sz w:val="24"/>
          <w:szCs w:val="24"/>
          <w:lang w:val="ru-RU"/>
        </w:rPr>
        <w:t xml:space="preserve"> с высокой точностью создают специальный стенд. Для этого в помещении на стенде или на строительных колоннах на одном горизонте закрепляют две нивелирные шкалки так, чтобы расстояния от инструмента до каждой из шкалок составляли 4 и 24 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Измерения выполняют в следующем порядке: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сначала измеряют превышение между шкалами 1 и 2 строго из середины при двух горизонтах инструмента </w:t>
      </w:r>
      <w:r w:rsidRPr="00A27F86">
        <w:rPr>
          <w:rFonts w:ascii="Times New Roman" w:eastAsia="Times New Roman" w:hAnsi="Times New Roman" w:cs="Times New Roman"/>
          <w:iCs/>
          <w:sz w:val="24"/>
          <w:szCs w:val="24"/>
          <w:lang w:val="ru-RU"/>
        </w:rPr>
        <w:t>(</w:t>
      </w:r>
      <w:r w:rsidRPr="00A27F86">
        <w:rPr>
          <w:rFonts w:ascii="Times New Roman" w:eastAsia="Times New Roman" w:hAnsi="Times New Roman" w:cs="Times New Roman"/>
          <w:i/>
          <w:iCs/>
          <w:sz w:val="24"/>
          <w:szCs w:val="24"/>
          <w:lang w:val="ru-RU"/>
        </w:rPr>
        <w:t>h</w:t>
      </w:r>
      <w:r w:rsidRPr="00A27F86">
        <w:rPr>
          <w:rFonts w:ascii="Times New Roman" w:eastAsia="Times New Roman" w:hAnsi="Times New Roman" w:cs="Times New Roman"/>
          <w:iCs/>
          <w:sz w:val="24"/>
          <w:szCs w:val="24"/>
          <w:vertAlign w:val="subscript"/>
          <w:lang w:val="ru-RU"/>
        </w:rPr>
        <w:t>1</w:t>
      </w:r>
      <w:r w:rsidRPr="00A27F86">
        <w:rPr>
          <w:rFonts w:ascii="Times New Roman" w:eastAsia="Times New Roman" w:hAnsi="Times New Roman" w:cs="Times New Roman"/>
          <w:iCs/>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затем это же превышение измеряют (</w:t>
      </w:r>
      <w:r w:rsidRPr="00A27F86">
        <w:rPr>
          <w:rFonts w:ascii="Times New Roman" w:eastAsia="Times New Roman" w:hAnsi="Times New Roman" w:cs="Times New Roman"/>
          <w:i/>
          <w:sz w:val="24"/>
          <w:szCs w:val="24"/>
          <w:lang w:val="ru-RU"/>
        </w:rPr>
        <w:t>h</w:t>
      </w:r>
      <w:r w:rsidRPr="00A27F86">
        <w:rPr>
          <w:rFonts w:ascii="Times New Roman" w:eastAsia="Times New Roman" w:hAnsi="Times New Roman" w:cs="Times New Roman"/>
          <w:sz w:val="24"/>
          <w:szCs w:val="24"/>
          <w:vertAlign w:val="subscript"/>
          <w:lang w:val="ru-RU"/>
        </w:rPr>
        <w:t>2</w:t>
      </w:r>
      <w:r w:rsidRPr="00A27F86">
        <w:rPr>
          <w:rFonts w:ascii="Times New Roman" w:eastAsia="Times New Roman" w:hAnsi="Times New Roman" w:cs="Times New Roman"/>
          <w:sz w:val="24"/>
          <w:szCs w:val="24"/>
          <w:lang w:val="ru-RU"/>
        </w:rPr>
        <w:t xml:space="preserve">) из точек А и В при разности визирных лучей </w:t>
      </w:r>
      <w:r w:rsidRPr="00A27F86">
        <w:rPr>
          <w:rFonts w:ascii="Times New Roman" w:eastAsia="Times New Roman" w:hAnsi="Times New Roman" w:cs="Times New Roman"/>
          <w:i/>
          <w:sz w:val="24"/>
          <w:szCs w:val="24"/>
          <w:lang w:val="ru-RU"/>
        </w:rPr>
        <w:t>∆S</w:t>
      </w:r>
      <w:r w:rsidRPr="00A27F86">
        <w:rPr>
          <w:rFonts w:ascii="Times New Roman" w:eastAsia="Times New Roman" w:hAnsi="Times New Roman" w:cs="Times New Roman"/>
          <w:sz w:val="24"/>
          <w:szCs w:val="24"/>
          <w:lang w:val="ru-RU"/>
        </w:rPr>
        <w:t xml:space="preserve"> = 20 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Угол </w:t>
      </w:r>
      <w:r w:rsidRPr="00A27F86">
        <w:rPr>
          <w:rFonts w:ascii="Times New Roman" w:eastAsia="Times New Roman" w:hAnsi="Times New Roman" w:cs="Times New Roman"/>
          <w:i/>
          <w:sz w:val="24"/>
          <w:szCs w:val="24"/>
          <w:lang w:val="ru-RU"/>
        </w:rPr>
        <w:t>i</w:t>
      </w:r>
      <w:r w:rsidRPr="00A27F86">
        <w:rPr>
          <w:rFonts w:ascii="Times New Roman" w:eastAsia="Times New Roman" w:hAnsi="Times New Roman" w:cs="Times New Roman"/>
          <w:sz w:val="24"/>
          <w:szCs w:val="24"/>
          <w:lang w:val="ru-RU"/>
        </w:rPr>
        <w:t xml:space="preserve"> вычисляют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lastRenderedPageBreak/>
              <w:drawing>
                <wp:inline distT="0" distB="0" distL="0" distR="0" wp14:anchorId="37B57352" wp14:editId="4715D7F9">
                  <wp:extent cx="581025" cy="390525"/>
                  <wp:effectExtent l="0" t="0" r="9525" b="9525"/>
                  <wp:docPr id="107" name="Picture 107" descr="http://txt.g-ost.ru/59/59892/x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txt.g-ost.ru/59/59892/x214.gif"/>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(1)</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sz w:val="24"/>
          <w:szCs w:val="24"/>
          <w:lang w:val="ru-RU"/>
        </w:rPr>
        <w:t>∆h</w:t>
      </w:r>
      <w:r w:rsidRPr="00A27F86">
        <w:rPr>
          <w:rFonts w:ascii="Times New Roman" w:eastAsia="Times New Roman" w:hAnsi="Times New Roman" w:cs="Times New Roman"/>
          <w:sz w:val="24"/>
          <w:szCs w:val="24"/>
          <w:lang w:val="ru-RU"/>
        </w:rPr>
        <w:t xml:space="preserve"> = </w:t>
      </w:r>
      <w:r w:rsidRPr="00A27F86">
        <w:rPr>
          <w:rFonts w:ascii="Times New Roman" w:eastAsia="Times New Roman" w:hAnsi="Times New Roman" w:cs="Times New Roman"/>
          <w:i/>
          <w:sz w:val="24"/>
          <w:szCs w:val="24"/>
          <w:lang w:val="ru-RU"/>
        </w:rPr>
        <w:t>h</w:t>
      </w:r>
      <w:r w:rsidRPr="00A27F86">
        <w:rPr>
          <w:rFonts w:ascii="Times New Roman" w:eastAsia="Times New Roman" w:hAnsi="Times New Roman" w:cs="Times New Roman"/>
          <w:sz w:val="24"/>
          <w:szCs w:val="24"/>
          <w:vertAlign w:val="subscript"/>
          <w:lang w:val="ru-RU"/>
        </w:rPr>
        <w:t>2</w:t>
      </w:r>
      <w:r w:rsidRPr="00A27F86">
        <w:rPr>
          <w:rFonts w:ascii="Times New Roman" w:eastAsia="Times New Roman" w:hAnsi="Times New Roman" w:cs="Times New Roman"/>
          <w:sz w:val="24"/>
          <w:szCs w:val="24"/>
          <w:lang w:val="ru-RU"/>
        </w:rPr>
        <w:t xml:space="preserve"> - </w:t>
      </w:r>
      <w:r w:rsidRPr="00A27F86">
        <w:rPr>
          <w:rFonts w:ascii="Times New Roman" w:eastAsia="Times New Roman" w:hAnsi="Times New Roman" w:cs="Times New Roman"/>
          <w:i/>
          <w:sz w:val="24"/>
          <w:szCs w:val="24"/>
          <w:lang w:val="ru-RU"/>
        </w:rPr>
        <w:t>h</w:t>
      </w:r>
      <w:r w:rsidRPr="00A27F86">
        <w:rPr>
          <w:rFonts w:ascii="Times New Roman" w:eastAsia="Times New Roman" w:hAnsi="Times New Roman" w:cs="Times New Roman"/>
          <w:sz w:val="24"/>
          <w:szCs w:val="24"/>
          <w:vertAlign w:val="subscript"/>
          <w:lang w:val="ru-RU"/>
        </w:rPr>
        <w:t>1</w:t>
      </w:r>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При </w:t>
      </w:r>
      <w:r w:rsidRPr="00A27F86">
        <w:rPr>
          <w:rFonts w:ascii="Times New Roman" w:eastAsia="Times New Roman" w:hAnsi="Times New Roman" w:cs="Times New Roman"/>
          <w:i/>
          <w:sz w:val="24"/>
          <w:szCs w:val="24"/>
          <w:lang w:val="ru-RU"/>
        </w:rPr>
        <w:t>∆S</w:t>
      </w:r>
      <w:r w:rsidRPr="00A27F86">
        <w:rPr>
          <w:rFonts w:ascii="Times New Roman" w:eastAsia="Times New Roman" w:hAnsi="Times New Roman" w:cs="Times New Roman"/>
          <w:sz w:val="24"/>
          <w:szCs w:val="24"/>
          <w:lang w:val="ru-RU"/>
        </w:rPr>
        <w:t xml:space="preserve"> = 20000 мм и </w:t>
      </w:r>
      <w:r w:rsidRPr="00A27F86">
        <w:rPr>
          <w:rFonts w:ascii="Times New Roman" w:eastAsia="Times New Roman" w:hAnsi="Times New Roman" w:cs="Times New Roman"/>
          <w:i/>
          <w:sz w:val="24"/>
          <w:szCs w:val="24"/>
          <w:lang w:val="ru-RU"/>
        </w:rPr>
        <w:t>ρ</w:t>
      </w:r>
      <w:r w:rsidRPr="00A27F86">
        <w:rPr>
          <w:rFonts w:ascii="Times New Roman" w:eastAsia="Times New Roman" w:hAnsi="Times New Roman" w:cs="Times New Roman"/>
          <w:sz w:val="24"/>
          <w:szCs w:val="24"/>
          <w:lang w:val="ru-RU"/>
        </w:rPr>
        <w:t xml:space="preserve"> = 200000" формула (1) будет иметь вид</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4"/>
                <w:szCs w:val="24"/>
              </w:rPr>
              <w:t>i"</w:t>
            </w:r>
            <w:r w:rsidRPr="00A27F86">
              <w:rPr>
                <w:rFonts w:ascii="Times New Roman" w:eastAsia="Times New Roman" w:hAnsi="Times New Roman" w:cs="Times New Roman"/>
                <w:iCs/>
                <w:sz w:val="24"/>
                <w:szCs w:val="24"/>
              </w:rPr>
              <w:t xml:space="preserve"> </w:t>
            </w:r>
            <w:r w:rsidRPr="00A27F86">
              <w:rPr>
                <w:rFonts w:ascii="Times New Roman" w:eastAsia="Times New Roman" w:hAnsi="Times New Roman" w:cs="Times New Roman"/>
                <w:sz w:val="24"/>
                <w:szCs w:val="24"/>
              </w:rPr>
              <w:t>= 10∆</w:t>
            </w:r>
            <w:r w:rsidRPr="00A27F86">
              <w:rPr>
                <w:rFonts w:ascii="Times New Roman" w:eastAsia="Times New Roman" w:hAnsi="Times New Roman" w:cs="Times New Roman"/>
                <w:i/>
                <w:sz w:val="24"/>
                <w:szCs w:val="24"/>
              </w:rPr>
              <w:t>h</w:t>
            </w:r>
            <w:r w:rsidRPr="00A27F86">
              <w:rPr>
                <w:rFonts w:ascii="Times New Roman" w:eastAsia="Times New Roman" w:hAnsi="Times New Roman" w:cs="Times New Roman"/>
                <w:sz w:val="24"/>
                <w:szCs w:val="24"/>
              </w:rPr>
              <w:t>.</w:t>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(2)</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Среднюю квадратическую погрешность вычисления угла </w:t>
      </w:r>
      <w:r w:rsidRPr="00A27F86">
        <w:rPr>
          <w:rFonts w:ascii="Times New Roman" w:eastAsia="Times New Roman" w:hAnsi="Times New Roman" w:cs="Times New Roman"/>
          <w:i/>
          <w:sz w:val="24"/>
          <w:szCs w:val="24"/>
          <w:lang w:val="ru-RU"/>
        </w:rPr>
        <w:t>i</w:t>
      </w:r>
      <w:r w:rsidRPr="00A27F86">
        <w:rPr>
          <w:rFonts w:ascii="Times New Roman" w:eastAsia="Times New Roman" w:hAnsi="Times New Roman" w:cs="Times New Roman"/>
          <w:sz w:val="24"/>
          <w:szCs w:val="24"/>
          <w:lang w:val="ru-RU"/>
        </w:rPr>
        <w:t xml:space="preserve"> подсчитывают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2C0B345D" wp14:editId="44E4A382">
                  <wp:extent cx="1400175" cy="257175"/>
                  <wp:effectExtent l="0" t="0" r="9525" b="9525"/>
                  <wp:docPr id="108" name="Picture 108" descr="http://txt.g-ost.ru/59/59892/x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txt.g-ost.ru/59/59892/x216.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(3)</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При </w:t>
      </w:r>
      <w:r w:rsidRPr="00A27F86">
        <w:rPr>
          <w:rFonts w:ascii="Times New Roman" w:eastAsia="Times New Roman" w:hAnsi="Times New Roman" w:cs="Times New Roman"/>
          <w:i/>
          <w:sz w:val="24"/>
          <w:szCs w:val="24"/>
          <w:lang w:val="ru-RU"/>
        </w:rPr>
        <w:t>m</w:t>
      </w:r>
      <w:r w:rsidRPr="00A27F86">
        <w:rPr>
          <w:rFonts w:ascii="Times New Roman" w:eastAsia="Times New Roman" w:hAnsi="Times New Roman" w:cs="Times New Roman"/>
          <w:sz w:val="24"/>
          <w:szCs w:val="24"/>
          <w:vertAlign w:val="subscript"/>
          <w:lang w:val="ru-RU"/>
        </w:rPr>
        <w:t>h</w:t>
      </w:r>
      <w:r w:rsidRPr="00A27F86">
        <w:rPr>
          <w:rFonts w:ascii="Times New Roman" w:eastAsia="Times New Roman" w:hAnsi="Times New Roman" w:cs="Times New Roman"/>
          <w:sz w:val="24"/>
          <w:szCs w:val="24"/>
          <w:lang w:val="ru-RU"/>
        </w:rPr>
        <w:t xml:space="preserve"> = 0,1 мм </w:t>
      </w:r>
      <w:r w:rsidRPr="00A27F86">
        <w:rPr>
          <w:rFonts w:ascii="Times New Roman" w:eastAsia="Times New Roman" w:hAnsi="Times New Roman" w:cs="Times New Roman"/>
          <w:i/>
          <w:sz w:val="24"/>
          <w:szCs w:val="24"/>
          <w:lang w:val="ru-RU"/>
        </w:rPr>
        <w:t>m</w:t>
      </w:r>
      <w:r w:rsidRPr="00A27F86">
        <w:rPr>
          <w:rFonts w:ascii="Times New Roman" w:eastAsia="Times New Roman" w:hAnsi="Times New Roman" w:cs="Times New Roman"/>
          <w:sz w:val="24"/>
          <w:szCs w:val="24"/>
          <w:vertAlign w:val="subscript"/>
          <w:lang w:val="ru-RU"/>
        </w:rPr>
        <w:t>i</w:t>
      </w:r>
      <w:r w:rsidRPr="00A27F86">
        <w:rPr>
          <w:rFonts w:ascii="Times New Roman" w:eastAsia="Times New Roman" w:hAnsi="Times New Roman" w:cs="Times New Roman"/>
          <w:sz w:val="24"/>
          <w:szCs w:val="24"/>
          <w:lang w:val="ru-RU"/>
        </w:rPr>
        <w:t xml:space="preserve"> = 1,5".</w:t>
      </w:r>
    </w:p>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99" w:name="i996643"/>
      <w:bookmarkStart w:id="100" w:name="i1005750"/>
      <w:bookmarkEnd w:id="99"/>
      <w:bookmarkEnd w:id="100"/>
      <w:r w:rsidRPr="00A27F86">
        <w:rPr>
          <w:rFonts w:ascii="Times New Roman" w:eastAsia="Times New Roman" w:hAnsi="Times New Roman" w:cs="Times New Roman"/>
          <w:b/>
          <w:bCs/>
          <w:kern w:val="32"/>
          <w:sz w:val="24"/>
          <w:szCs w:val="24"/>
          <w:lang w:val="ru-RU"/>
        </w:rPr>
        <w:t>Приложение 10</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101" w:name="i1011696"/>
      <w:r w:rsidRPr="00A27F86">
        <w:rPr>
          <w:rFonts w:ascii="Times New Roman" w:eastAsia="Times New Roman" w:hAnsi="Times New Roman" w:cs="Times New Roman"/>
          <w:b/>
          <w:bCs/>
          <w:kern w:val="32"/>
          <w:sz w:val="24"/>
          <w:szCs w:val="24"/>
          <w:lang w:val="ru-RU"/>
        </w:rPr>
        <w:t>ОБРАЗЕЦ ЗАПИСИ В ЖУРНАЛЕ ВЫСОКОТОЧНОГО НИВЕЛИРОВАНИЯ</w:t>
      </w:r>
      <w:bookmarkEnd w:id="101"/>
    </w:p>
    <w:tbl>
      <w:tblPr>
        <w:tblW w:w="5000" w:type="pct"/>
        <w:jc w:val="center"/>
        <w:tblLook w:val="04A0" w:firstRow="1" w:lastRow="0" w:firstColumn="1" w:lastColumn="0" w:noHBand="0" w:noVBand="1"/>
      </w:tblPr>
      <w:tblGrid>
        <w:gridCol w:w="3924"/>
        <w:gridCol w:w="5652"/>
      </w:tblGrid>
      <w:tr w:rsidR="00A27F86" w:rsidRPr="00A27F86" w:rsidTr="00A27F86">
        <w:trPr>
          <w:jc w:val="center"/>
        </w:trPr>
        <w:tc>
          <w:tcPr>
            <w:tcW w:w="2049" w:type="pct"/>
            <w:vAlign w:val="center"/>
            <w:hideMark/>
          </w:tcPr>
          <w:p w:rsidR="00A27F86" w:rsidRPr="00A27F86" w:rsidRDefault="00A27F86" w:rsidP="00A27F86">
            <w:pPr>
              <w:widowControl w:val="0"/>
              <w:autoSpaceDE w:val="0"/>
              <w:autoSpaceDN w:val="0"/>
              <w:adjustRightInd w:val="0"/>
              <w:spacing w:after="0" w:line="240" w:lineRule="auto"/>
              <w:rPr>
                <w:rFonts w:ascii="Times New Roman" w:eastAsia="Times New Roman" w:hAnsi="Times New Roman" w:cs="Times New Roman"/>
                <w:sz w:val="20"/>
                <w:szCs w:val="20"/>
              </w:rPr>
            </w:pPr>
            <w:r w:rsidRPr="00A27F86">
              <w:rPr>
                <w:rFonts w:ascii="Times New Roman" w:eastAsia="Times New Roman" w:hAnsi="Times New Roman" w:cs="Times New Roman"/>
                <w:bCs/>
                <w:sz w:val="24"/>
                <w:szCs w:val="24"/>
              </w:rPr>
              <w:t>Начало: 8 ч 10 мин.</w:t>
            </w:r>
          </w:p>
        </w:tc>
        <w:tc>
          <w:tcPr>
            <w:tcW w:w="2951" w:type="pct"/>
            <w:vAlign w:val="center"/>
            <w:hideMark/>
          </w:tcPr>
          <w:p w:rsidR="00A27F86" w:rsidRPr="00A27F86" w:rsidRDefault="00A27F86" w:rsidP="00A27F86">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A27F86">
              <w:rPr>
                <w:rFonts w:ascii="Times New Roman" w:eastAsia="Times New Roman" w:hAnsi="Times New Roman" w:cs="Times New Roman"/>
                <w:bCs/>
                <w:sz w:val="24"/>
                <w:szCs w:val="24"/>
              </w:rPr>
              <w:t>Дата «___»________ 20 ___г.</w:t>
            </w:r>
          </w:p>
        </w:tc>
      </w:tr>
      <w:tr w:rsidR="00A27F86" w:rsidRPr="00A27F86" w:rsidTr="00A27F86">
        <w:trPr>
          <w:jc w:val="center"/>
        </w:trPr>
        <w:tc>
          <w:tcPr>
            <w:tcW w:w="2049" w:type="pct"/>
            <w:vAlign w:val="center"/>
            <w:hideMark/>
          </w:tcPr>
          <w:p w:rsidR="00A27F86" w:rsidRPr="00A27F86" w:rsidRDefault="00A27F86" w:rsidP="00A27F86">
            <w:pPr>
              <w:widowControl w:val="0"/>
              <w:autoSpaceDE w:val="0"/>
              <w:autoSpaceDN w:val="0"/>
              <w:adjustRightInd w:val="0"/>
              <w:spacing w:after="0" w:line="240" w:lineRule="auto"/>
              <w:rPr>
                <w:rFonts w:ascii="Times New Roman" w:eastAsia="Times New Roman" w:hAnsi="Times New Roman" w:cs="Times New Roman"/>
                <w:sz w:val="20"/>
                <w:szCs w:val="20"/>
              </w:rPr>
            </w:pPr>
            <w:r w:rsidRPr="00A27F86">
              <w:rPr>
                <w:rFonts w:ascii="Times New Roman" w:eastAsia="Times New Roman" w:hAnsi="Times New Roman" w:cs="Times New Roman"/>
                <w:bCs/>
                <w:sz w:val="24"/>
                <w:szCs w:val="24"/>
              </w:rPr>
              <w:t>Конец: 8 ч 30 мин.</w:t>
            </w:r>
          </w:p>
        </w:tc>
        <w:tc>
          <w:tcPr>
            <w:tcW w:w="2951" w:type="pct"/>
            <w:vAlign w:val="center"/>
            <w:hideMark/>
          </w:tcPr>
          <w:p w:rsidR="00A27F86" w:rsidRPr="00A27F86" w:rsidRDefault="00A27F86" w:rsidP="00A27F86">
            <w:pPr>
              <w:widowControl w:val="0"/>
              <w:autoSpaceDE w:val="0"/>
              <w:autoSpaceDN w:val="0"/>
              <w:adjustRightInd w:val="0"/>
              <w:spacing w:after="0" w:line="240" w:lineRule="auto"/>
              <w:ind w:right="454"/>
              <w:jc w:val="right"/>
              <w:rPr>
                <w:rFonts w:ascii="Times New Roman" w:eastAsia="Times New Roman" w:hAnsi="Times New Roman" w:cs="Times New Roman"/>
                <w:sz w:val="20"/>
                <w:szCs w:val="20"/>
              </w:rPr>
            </w:pPr>
            <w:r w:rsidRPr="00A27F86">
              <w:rPr>
                <w:rFonts w:ascii="Times New Roman" w:eastAsia="Times New Roman" w:hAnsi="Times New Roman" w:cs="Times New Roman"/>
                <w:bCs/>
                <w:sz w:val="24"/>
                <w:szCs w:val="24"/>
              </w:rPr>
              <w:t>Изображение спокойное</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4A0" w:firstRow="1" w:lastRow="0" w:firstColumn="1" w:lastColumn="0" w:noHBand="0" w:noVBand="1"/>
      </w:tblPr>
      <w:tblGrid>
        <w:gridCol w:w="1134"/>
        <w:gridCol w:w="1021"/>
        <w:gridCol w:w="953"/>
        <w:gridCol w:w="938"/>
        <w:gridCol w:w="1150"/>
        <w:gridCol w:w="1016"/>
        <w:gridCol w:w="1069"/>
        <w:gridCol w:w="1089"/>
        <w:gridCol w:w="1070"/>
      </w:tblGrid>
      <w:tr w:rsidR="00A27F86" w:rsidRPr="00A27F86" w:rsidTr="00A27F86">
        <w:trPr>
          <w:trHeight w:val="20"/>
          <w:jc w:val="center"/>
        </w:trPr>
        <w:tc>
          <w:tcPr>
            <w:tcW w:w="6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Номер</w:t>
            </w:r>
            <w:r w:rsidRPr="00A27F86">
              <w:rPr>
                <w:rFonts w:ascii="Times New Roman" w:eastAsia="Times New Roman" w:hAnsi="Times New Roman" w:cs="Times New Roman"/>
                <w:bCs/>
                <w:sz w:val="20"/>
                <w:szCs w:val="20"/>
              </w:rPr>
              <w:br/>
              <w:t>станции</w:t>
            </w:r>
          </w:p>
        </w:tc>
        <w:tc>
          <w:tcPr>
            <w:tcW w:w="1542"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Прямой ход</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h</w:t>
            </w:r>
            <w:r w:rsidRPr="00A27F86">
              <w:rPr>
                <w:rFonts w:ascii="Times New Roman" w:eastAsia="Times New Roman" w:hAnsi="Times New Roman" w:cs="Times New Roman"/>
                <w:bCs/>
                <w:sz w:val="20"/>
                <w:szCs w:val="20"/>
              </w:rPr>
              <w:t>, мм</w:t>
            </w:r>
          </w:p>
        </w:tc>
        <w:tc>
          <w:tcPr>
            <w:tcW w:w="5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Номер</w:t>
            </w:r>
            <w:r w:rsidRPr="00A27F86">
              <w:rPr>
                <w:rFonts w:ascii="Times New Roman" w:eastAsia="Times New Roman" w:hAnsi="Times New Roman" w:cs="Times New Roman"/>
                <w:bCs/>
                <w:sz w:val="20"/>
                <w:szCs w:val="20"/>
              </w:rPr>
              <w:br/>
              <w:t>станции</w:t>
            </w:r>
          </w:p>
        </w:tc>
        <w:tc>
          <w:tcPr>
            <w:tcW w:w="171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Обратный ход</w:t>
            </w:r>
          </w:p>
        </w:tc>
      </w:tr>
      <w:tr w:rsidR="00A27F86" w:rsidRPr="00A27F86" w:rsidTr="00A27F86">
        <w:trPr>
          <w:trHeight w:val="20"/>
          <w:jc w:val="center"/>
        </w:trPr>
        <w:tc>
          <w:tcPr>
            <w:tcW w:w="600" w:type="pct"/>
            <w:vMerge w:val="restart"/>
            <w:tcBorders>
              <w:top w:val="outset" w:sz="6" w:space="0" w:color="auto"/>
              <w:left w:val="outset" w:sz="6" w:space="0" w:color="auto"/>
              <w:bottom w:val="outset" w:sz="6" w:space="0" w:color="auto"/>
              <w:right w:val="outset" w:sz="6" w:space="0" w:color="auto"/>
            </w:tcBorders>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Номер</w:t>
            </w:r>
            <w:r w:rsidRPr="00A27F86">
              <w:rPr>
                <w:rFonts w:ascii="Times New Roman" w:eastAsia="Times New Roman" w:hAnsi="Times New Roman" w:cs="Times New Roman"/>
                <w:bCs/>
                <w:sz w:val="20"/>
                <w:szCs w:val="20"/>
              </w:rPr>
              <w:br/>
              <w:t>марки</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u w:val="single"/>
              </w:rPr>
              <w:t>З</w:t>
            </w:r>
            <w:r w:rsidRPr="00A27F86">
              <w:rPr>
                <w:rFonts w:ascii="Times New Roman" w:eastAsia="Times New Roman" w:hAnsi="Times New Roman" w:cs="Times New Roman"/>
                <w:bCs/>
                <w:sz w:val="20"/>
                <w:szCs w:val="20"/>
                <w:u w:val="single"/>
              </w:rPr>
              <w:br/>
            </w:r>
            <w:r w:rsidRPr="00A27F86">
              <w:rPr>
                <w:rFonts w:ascii="Times New Roman" w:eastAsia="Times New Roman" w:hAnsi="Times New Roman" w:cs="Times New Roman"/>
                <w:bCs/>
                <w:sz w:val="20"/>
                <w:szCs w:val="20"/>
              </w:rPr>
              <w:t>П</w:t>
            </w:r>
          </w:p>
        </w:tc>
        <w:tc>
          <w:tcPr>
            <w:tcW w:w="5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h</w:t>
            </w:r>
            <w:r w:rsidRPr="00A27F86">
              <w:rPr>
                <w:rFonts w:ascii="Times New Roman" w:eastAsia="Times New Roman" w:hAnsi="Times New Roman" w:cs="Times New Roman"/>
                <w:bCs/>
                <w:sz w:val="20"/>
                <w:szCs w:val="20"/>
              </w:rPr>
              <w:t xml:space="preserve"> в дел.</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u w:val="single"/>
              </w:rPr>
              <w:t>З</w:t>
            </w:r>
            <w:r w:rsidRPr="00A27F86">
              <w:rPr>
                <w:rFonts w:ascii="Times New Roman" w:eastAsia="Times New Roman" w:hAnsi="Times New Roman" w:cs="Times New Roman"/>
                <w:bCs/>
                <w:sz w:val="20"/>
                <w:szCs w:val="20"/>
                <w:u w:val="single"/>
              </w:rPr>
              <w:br/>
            </w:r>
            <w:r w:rsidRPr="00A27F86">
              <w:rPr>
                <w:rFonts w:ascii="Times New Roman" w:eastAsia="Times New Roman" w:hAnsi="Times New Roman" w:cs="Times New Roman"/>
                <w:bCs/>
                <w:sz w:val="20"/>
                <w:szCs w:val="20"/>
              </w:rPr>
              <w:t>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53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Номер</w:t>
            </w:r>
            <w:r w:rsidRPr="00A27F86">
              <w:rPr>
                <w:rFonts w:ascii="Times New Roman" w:eastAsia="Times New Roman" w:hAnsi="Times New Roman" w:cs="Times New Roman"/>
                <w:bCs/>
                <w:sz w:val="20"/>
                <w:szCs w:val="20"/>
              </w:rPr>
              <w:br/>
              <w:t>марки</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u w:val="single"/>
              </w:rPr>
              <w:t>З</w:t>
            </w:r>
            <w:r w:rsidRPr="00A27F86">
              <w:rPr>
                <w:rFonts w:ascii="Times New Roman" w:eastAsia="Times New Roman" w:hAnsi="Times New Roman" w:cs="Times New Roman"/>
                <w:bCs/>
                <w:sz w:val="20"/>
                <w:szCs w:val="20"/>
                <w:u w:val="single"/>
              </w:rPr>
              <w:br/>
            </w:r>
            <w:r w:rsidRPr="00A27F86">
              <w:rPr>
                <w:rFonts w:ascii="Times New Roman" w:eastAsia="Times New Roman" w:hAnsi="Times New Roman" w:cs="Times New Roman"/>
                <w:bCs/>
                <w:sz w:val="20"/>
                <w:szCs w:val="20"/>
              </w:rPr>
              <w:t>П</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h</w:t>
            </w:r>
            <w:r w:rsidRPr="00A27F86">
              <w:rPr>
                <w:rFonts w:ascii="Times New Roman" w:eastAsia="Times New Roman" w:hAnsi="Times New Roman" w:cs="Times New Roman"/>
                <w:bCs/>
                <w:sz w:val="20"/>
                <w:szCs w:val="20"/>
              </w:rPr>
              <w:t xml:space="preserve"> в дел.</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u w:val="single"/>
              </w:rPr>
              <w:t>З</w:t>
            </w:r>
            <w:r w:rsidRPr="00A27F86">
              <w:rPr>
                <w:rFonts w:ascii="Times New Roman" w:eastAsia="Times New Roman" w:hAnsi="Times New Roman" w:cs="Times New Roman"/>
                <w:bCs/>
                <w:sz w:val="20"/>
                <w:szCs w:val="20"/>
                <w:u w:val="single"/>
              </w:rPr>
              <w:br/>
            </w:r>
            <w:r w:rsidRPr="00A27F86">
              <w:rPr>
                <w:rFonts w:ascii="Times New Roman" w:eastAsia="Times New Roman" w:hAnsi="Times New Roman" w:cs="Times New Roman"/>
                <w:bCs/>
                <w:sz w:val="20"/>
                <w:szCs w:val="20"/>
              </w:rPr>
              <w:t>П</w:t>
            </w:r>
          </w:p>
        </w:tc>
      </w:tr>
      <w:tr w:rsidR="00A27F86" w:rsidRPr="00A27F86" w:rsidTr="00A27F86">
        <w:trPr>
          <w:trHeight w:val="20"/>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З-П</w:t>
            </w:r>
          </w:p>
        </w:tc>
        <w:tc>
          <w:tcPr>
            <w:tcW w:w="5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в мм</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З-П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З-П</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в мм</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З-П</w:t>
            </w:r>
          </w:p>
        </w:tc>
      </w:tr>
      <w:tr w:rsidR="00A27F86" w:rsidRPr="00A27F86" w:rsidTr="00A27F86">
        <w:trPr>
          <w:trHeight w:val="20"/>
          <w:jc w:val="center"/>
        </w:trPr>
        <w:tc>
          <w:tcPr>
            <w:tcW w:w="6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u w:val="single"/>
              </w:rPr>
              <w:t>1</w:t>
            </w:r>
            <w:r w:rsidRPr="00A27F86">
              <w:rPr>
                <w:rFonts w:ascii="Times New Roman" w:eastAsia="Times New Roman" w:hAnsi="Times New Roman" w:cs="Times New Roman"/>
                <w:bCs/>
                <w:sz w:val="20"/>
                <w:szCs w:val="20"/>
                <w:u w:val="single"/>
              </w:rPr>
              <w:br/>
            </w:r>
            <w:r w:rsidRPr="00A27F86">
              <w:rPr>
                <w:rFonts w:ascii="Times New Roman" w:eastAsia="Times New Roman" w:hAnsi="Times New Roman" w:cs="Times New Roman"/>
                <w:bCs/>
                <w:sz w:val="20"/>
                <w:szCs w:val="20"/>
              </w:rPr>
              <w:t>1-2</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1239(1)</w:t>
            </w:r>
            <w:r w:rsidRPr="00A27F86">
              <w:rPr>
                <w:rFonts w:ascii="Times New Roman" w:eastAsia="Times New Roman" w:hAnsi="Times New Roman" w:cs="Times New Roman"/>
                <w:bCs/>
                <w:sz w:val="20"/>
                <w:szCs w:val="20"/>
              </w:rPr>
              <w:br/>
            </w:r>
            <w:r w:rsidRPr="00A27F86">
              <w:rPr>
                <w:rFonts w:ascii="Times New Roman" w:eastAsia="Times New Roman" w:hAnsi="Times New Roman" w:cs="Times New Roman"/>
                <w:bCs/>
                <w:sz w:val="20"/>
                <w:szCs w:val="20"/>
                <w:u w:val="single"/>
              </w:rPr>
              <w:t>1178(2)</w:t>
            </w:r>
            <w:r w:rsidRPr="00A27F86">
              <w:rPr>
                <w:rFonts w:ascii="Times New Roman" w:eastAsia="Times New Roman" w:hAnsi="Times New Roman" w:cs="Times New Roman"/>
                <w:sz w:val="20"/>
                <w:szCs w:val="20"/>
                <w:u w:val="single"/>
              </w:rPr>
              <w:br/>
            </w:r>
            <w:r w:rsidRPr="00A27F86">
              <w:rPr>
                <w:rFonts w:ascii="Times New Roman" w:eastAsia="Times New Roman" w:hAnsi="Times New Roman" w:cs="Times New Roman"/>
                <w:bCs/>
                <w:sz w:val="20"/>
                <w:szCs w:val="20"/>
              </w:rPr>
              <w:t>+0,61(3)</w:t>
            </w:r>
          </w:p>
        </w:tc>
        <w:tc>
          <w:tcPr>
            <w:tcW w:w="5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+058(7)</w:t>
            </w:r>
            <w:r w:rsidRPr="00A27F86">
              <w:rPr>
                <w:rFonts w:ascii="Times New Roman" w:eastAsia="Times New Roman" w:hAnsi="Times New Roman" w:cs="Times New Roman"/>
                <w:bCs/>
                <w:sz w:val="20"/>
                <w:szCs w:val="20"/>
              </w:rPr>
              <w:br/>
              <w:t>0,29(8)</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1255(5)</w:t>
            </w:r>
            <w:r w:rsidRPr="00A27F86">
              <w:rPr>
                <w:rFonts w:ascii="Times New Roman" w:eastAsia="Times New Roman" w:hAnsi="Times New Roman" w:cs="Times New Roman"/>
                <w:bCs/>
                <w:sz w:val="20"/>
                <w:szCs w:val="20"/>
              </w:rPr>
              <w:br/>
            </w:r>
            <w:r w:rsidRPr="00A27F86">
              <w:rPr>
                <w:rFonts w:ascii="Times New Roman" w:eastAsia="Times New Roman" w:hAnsi="Times New Roman" w:cs="Times New Roman"/>
                <w:bCs/>
                <w:sz w:val="20"/>
                <w:szCs w:val="20"/>
                <w:u w:val="single"/>
              </w:rPr>
              <w:t>1181(4)</w:t>
            </w:r>
            <w:r w:rsidRPr="00A27F86">
              <w:rPr>
                <w:rFonts w:ascii="Times New Roman" w:eastAsia="Times New Roman" w:hAnsi="Times New Roman" w:cs="Times New Roman"/>
                <w:sz w:val="20"/>
                <w:szCs w:val="20"/>
              </w:rPr>
              <w:br/>
            </w:r>
            <w:r w:rsidRPr="00A27F86">
              <w:rPr>
                <w:rFonts w:ascii="Times New Roman" w:eastAsia="Times New Roman" w:hAnsi="Times New Roman" w:cs="Times New Roman"/>
                <w:bCs/>
                <w:iCs/>
                <w:sz w:val="20"/>
                <w:szCs w:val="20"/>
              </w:rPr>
              <w:t>54(6)</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+0,32(17)</w:t>
            </w:r>
          </w:p>
        </w:tc>
        <w:tc>
          <w:tcPr>
            <w:tcW w:w="500" w:type="pct"/>
            <w:tcBorders>
              <w:top w:val="outset" w:sz="6" w:space="0" w:color="auto"/>
              <w:left w:val="outset" w:sz="6" w:space="0" w:color="auto"/>
              <w:bottom w:val="outset" w:sz="6" w:space="0" w:color="auto"/>
              <w:right w:val="outset" w:sz="6" w:space="0" w:color="auto"/>
            </w:tcBorders>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u w:val="single"/>
              </w:rPr>
              <w:t>1</w:t>
            </w:r>
            <w:r w:rsidRPr="00A27F86">
              <w:rPr>
                <w:rFonts w:ascii="Times New Roman" w:eastAsia="Times New Roman" w:hAnsi="Times New Roman" w:cs="Times New Roman"/>
                <w:bCs/>
                <w:sz w:val="20"/>
                <w:szCs w:val="20"/>
                <w:u w:val="single"/>
              </w:rPr>
              <w:br/>
            </w:r>
            <w:r w:rsidRPr="00A27F86">
              <w:rPr>
                <w:rFonts w:ascii="Times New Roman" w:eastAsia="Times New Roman" w:hAnsi="Times New Roman" w:cs="Times New Roman"/>
                <w:bCs/>
                <w:sz w:val="20"/>
                <w:szCs w:val="20"/>
              </w:rPr>
              <w:t>2-1</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1420(9)</w:t>
            </w:r>
            <w:r w:rsidRPr="00A27F86">
              <w:rPr>
                <w:rFonts w:ascii="Times New Roman" w:eastAsia="Times New Roman" w:hAnsi="Times New Roman" w:cs="Times New Roman"/>
                <w:bCs/>
                <w:sz w:val="20"/>
                <w:szCs w:val="20"/>
              </w:rPr>
              <w:br/>
            </w:r>
            <w:r w:rsidRPr="00A27F86">
              <w:rPr>
                <w:rFonts w:ascii="Times New Roman" w:eastAsia="Times New Roman" w:hAnsi="Times New Roman" w:cs="Times New Roman"/>
                <w:bCs/>
                <w:sz w:val="20"/>
                <w:szCs w:val="20"/>
                <w:u w:val="single"/>
              </w:rPr>
              <w:t>1485(10)</w:t>
            </w:r>
            <w:r w:rsidRPr="00A27F86">
              <w:rPr>
                <w:rFonts w:ascii="Times New Roman" w:eastAsia="Times New Roman" w:hAnsi="Times New Roman" w:cs="Times New Roman"/>
                <w:sz w:val="20"/>
                <w:szCs w:val="20"/>
              </w:rPr>
              <w:br/>
            </w:r>
            <w:r w:rsidRPr="00A27F86">
              <w:rPr>
                <w:rFonts w:ascii="Times New Roman" w:eastAsia="Times New Roman" w:hAnsi="Times New Roman" w:cs="Times New Roman"/>
                <w:bCs/>
                <w:sz w:val="20"/>
                <w:szCs w:val="20"/>
              </w:rPr>
              <w:t>-65(11)</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-068(15)</w:t>
            </w:r>
            <w:r w:rsidRPr="00A27F86">
              <w:rPr>
                <w:rFonts w:ascii="Times New Roman" w:eastAsia="Times New Roman" w:hAnsi="Times New Roman" w:cs="Times New Roman"/>
                <w:bCs/>
                <w:sz w:val="20"/>
                <w:szCs w:val="20"/>
              </w:rPr>
              <w:br/>
              <w:t>-0,54(16)</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1425(13)</w:t>
            </w:r>
            <w:r w:rsidRPr="00A27F86">
              <w:rPr>
                <w:rFonts w:ascii="Times New Roman" w:eastAsia="Times New Roman" w:hAnsi="Times New Roman" w:cs="Times New Roman"/>
                <w:bCs/>
                <w:sz w:val="20"/>
                <w:szCs w:val="20"/>
              </w:rPr>
              <w:br/>
            </w:r>
            <w:r w:rsidRPr="00A27F86">
              <w:rPr>
                <w:rFonts w:ascii="Times New Roman" w:eastAsia="Times New Roman" w:hAnsi="Times New Roman" w:cs="Times New Roman"/>
                <w:bCs/>
                <w:sz w:val="20"/>
                <w:szCs w:val="20"/>
                <w:u w:val="single"/>
              </w:rPr>
              <w:t>1495(12)</w:t>
            </w:r>
            <w:r w:rsidRPr="00A27F86">
              <w:rPr>
                <w:rFonts w:ascii="Times New Roman" w:eastAsia="Times New Roman" w:hAnsi="Times New Roman" w:cs="Times New Roman"/>
                <w:sz w:val="20"/>
                <w:szCs w:val="20"/>
              </w:rPr>
              <w:br/>
            </w:r>
            <w:r w:rsidRPr="00A27F86">
              <w:rPr>
                <w:rFonts w:ascii="Times New Roman" w:eastAsia="Times New Roman" w:hAnsi="Times New Roman" w:cs="Times New Roman"/>
                <w:bCs/>
                <w:sz w:val="20"/>
                <w:szCs w:val="20"/>
              </w:rPr>
              <w:t>-70(14)</w:t>
            </w:r>
          </w:p>
        </w:tc>
      </w:tr>
      <w:tr w:rsidR="00A27F86" w:rsidRPr="00A27F86" w:rsidTr="00A27F86">
        <w:trPr>
          <w:trHeight w:val="20"/>
          <w:jc w:val="center"/>
        </w:trPr>
        <w:tc>
          <w:tcPr>
            <w:tcW w:w="6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u w:val="single"/>
              </w:rPr>
              <w:t>2</w:t>
            </w:r>
            <w:r w:rsidRPr="00A27F86">
              <w:rPr>
                <w:rFonts w:ascii="Times New Roman" w:eastAsia="Times New Roman" w:hAnsi="Times New Roman" w:cs="Times New Roman"/>
                <w:sz w:val="20"/>
                <w:szCs w:val="20"/>
                <w:u w:val="single"/>
              </w:rPr>
              <w:br/>
            </w:r>
            <w:r w:rsidRPr="00A27F86">
              <w:rPr>
                <w:rFonts w:ascii="Times New Roman" w:eastAsia="Times New Roman" w:hAnsi="Times New Roman" w:cs="Times New Roman"/>
                <w:bCs/>
                <w:iCs/>
                <w:sz w:val="20"/>
                <w:szCs w:val="20"/>
              </w:rPr>
              <w:t>2-3</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440</w:t>
            </w:r>
            <w:r w:rsidRPr="00A27F86">
              <w:rPr>
                <w:rFonts w:ascii="Times New Roman" w:eastAsia="Times New Roman" w:hAnsi="Times New Roman" w:cs="Times New Roman"/>
                <w:bCs/>
                <w:sz w:val="20"/>
                <w:szCs w:val="20"/>
              </w:rPr>
              <w:br/>
            </w:r>
            <w:r w:rsidRPr="00A27F86">
              <w:rPr>
                <w:rFonts w:ascii="Times New Roman" w:eastAsia="Times New Roman" w:hAnsi="Times New Roman" w:cs="Times New Roman"/>
                <w:bCs/>
                <w:sz w:val="20"/>
                <w:szCs w:val="20"/>
                <w:u w:val="single"/>
              </w:rPr>
              <w:t>212</w:t>
            </w:r>
            <w:r w:rsidRPr="00A27F86">
              <w:rPr>
                <w:rFonts w:ascii="Times New Roman" w:eastAsia="Times New Roman" w:hAnsi="Times New Roman" w:cs="Times New Roman"/>
                <w:sz w:val="20"/>
                <w:szCs w:val="20"/>
                <w:u w:val="single"/>
              </w:rPr>
              <w:br/>
            </w:r>
            <w:r w:rsidRPr="00A27F86">
              <w:rPr>
                <w:rFonts w:ascii="Times New Roman" w:eastAsia="Times New Roman" w:hAnsi="Times New Roman" w:cs="Times New Roman"/>
                <w:bCs/>
                <w:sz w:val="20"/>
                <w:szCs w:val="20"/>
              </w:rPr>
              <w:t>+228</w:t>
            </w:r>
          </w:p>
        </w:tc>
        <w:tc>
          <w:tcPr>
            <w:tcW w:w="5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+232</w:t>
            </w:r>
            <w:r w:rsidRPr="00A27F86">
              <w:rPr>
                <w:rFonts w:ascii="Times New Roman" w:eastAsia="Times New Roman" w:hAnsi="Times New Roman" w:cs="Times New Roman"/>
                <w:bCs/>
                <w:sz w:val="20"/>
                <w:szCs w:val="20"/>
              </w:rPr>
              <w:br/>
              <w:t>+1,16</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448</w:t>
            </w:r>
            <w:r w:rsidRPr="00A27F86">
              <w:rPr>
                <w:rFonts w:ascii="Times New Roman" w:eastAsia="Times New Roman" w:hAnsi="Times New Roman" w:cs="Times New Roman"/>
                <w:bCs/>
                <w:sz w:val="20"/>
                <w:szCs w:val="20"/>
              </w:rPr>
              <w:br/>
            </w:r>
            <w:r w:rsidRPr="00A27F86">
              <w:rPr>
                <w:rFonts w:ascii="Times New Roman" w:eastAsia="Times New Roman" w:hAnsi="Times New Roman" w:cs="Times New Roman"/>
                <w:bCs/>
                <w:sz w:val="20"/>
                <w:szCs w:val="20"/>
                <w:u w:val="single"/>
              </w:rPr>
              <w:t>211</w:t>
            </w:r>
            <w:r w:rsidRPr="00A27F86">
              <w:rPr>
                <w:rFonts w:ascii="Times New Roman" w:eastAsia="Times New Roman" w:hAnsi="Times New Roman" w:cs="Times New Roman"/>
                <w:sz w:val="20"/>
                <w:szCs w:val="20"/>
                <w:u w:val="single"/>
              </w:rPr>
              <w:br/>
            </w:r>
            <w:r w:rsidRPr="00A27F86">
              <w:rPr>
                <w:rFonts w:ascii="Times New Roman" w:eastAsia="Times New Roman" w:hAnsi="Times New Roman" w:cs="Times New Roman"/>
                <w:bCs/>
                <w:sz w:val="20"/>
                <w:szCs w:val="20"/>
              </w:rPr>
              <w:t>+237</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+1,12</w:t>
            </w:r>
          </w:p>
        </w:tc>
        <w:tc>
          <w:tcPr>
            <w:tcW w:w="500" w:type="pct"/>
            <w:tcBorders>
              <w:top w:val="outset" w:sz="6" w:space="0" w:color="auto"/>
              <w:left w:val="outset" w:sz="6" w:space="0" w:color="auto"/>
              <w:bottom w:val="outset" w:sz="6" w:space="0" w:color="auto"/>
              <w:right w:val="outset" w:sz="6" w:space="0" w:color="auto"/>
            </w:tcBorders>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u w:val="single"/>
              </w:rPr>
              <w:t>2</w:t>
            </w:r>
            <w:r w:rsidRPr="00A27F86">
              <w:rPr>
                <w:rFonts w:ascii="Times New Roman" w:eastAsia="Times New Roman" w:hAnsi="Times New Roman" w:cs="Times New Roman"/>
                <w:bCs/>
                <w:sz w:val="20"/>
                <w:szCs w:val="20"/>
              </w:rPr>
              <w:br/>
              <w:t>3-2</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582</w:t>
            </w:r>
            <w:r w:rsidRPr="00A27F86">
              <w:rPr>
                <w:rFonts w:ascii="Times New Roman" w:eastAsia="Times New Roman" w:hAnsi="Times New Roman" w:cs="Times New Roman"/>
                <w:bCs/>
                <w:sz w:val="20"/>
                <w:szCs w:val="20"/>
              </w:rPr>
              <w:br/>
            </w:r>
            <w:r w:rsidRPr="00A27F86">
              <w:rPr>
                <w:rFonts w:ascii="Times New Roman" w:eastAsia="Times New Roman" w:hAnsi="Times New Roman" w:cs="Times New Roman"/>
                <w:bCs/>
                <w:sz w:val="20"/>
                <w:szCs w:val="20"/>
                <w:u w:val="single"/>
              </w:rPr>
              <w:t>600</w:t>
            </w:r>
            <w:r w:rsidRPr="00A27F86">
              <w:rPr>
                <w:rFonts w:ascii="Times New Roman" w:eastAsia="Times New Roman" w:hAnsi="Times New Roman" w:cs="Times New Roman"/>
                <w:sz w:val="20"/>
                <w:szCs w:val="20"/>
                <w:u w:val="single"/>
              </w:rPr>
              <w:br/>
            </w:r>
            <w:r w:rsidRPr="00A27F86">
              <w:rPr>
                <w:rFonts w:ascii="Times New Roman" w:eastAsia="Times New Roman" w:hAnsi="Times New Roman" w:cs="Times New Roman"/>
                <w:bCs/>
                <w:sz w:val="20"/>
                <w:szCs w:val="20"/>
              </w:rPr>
              <w:t>-218</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-218</w:t>
            </w:r>
            <w:r w:rsidRPr="00A27F86">
              <w:rPr>
                <w:rFonts w:ascii="Times New Roman" w:eastAsia="Times New Roman" w:hAnsi="Times New Roman" w:cs="Times New Roman"/>
                <w:bCs/>
                <w:sz w:val="20"/>
                <w:szCs w:val="20"/>
              </w:rPr>
              <w:br/>
              <w:t>-1,09</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384</w:t>
            </w:r>
            <w:r w:rsidRPr="00A27F86">
              <w:rPr>
                <w:rFonts w:ascii="Times New Roman" w:eastAsia="Times New Roman" w:hAnsi="Times New Roman" w:cs="Times New Roman"/>
                <w:bCs/>
                <w:sz w:val="20"/>
                <w:szCs w:val="20"/>
              </w:rPr>
              <w:br/>
            </w:r>
            <w:r w:rsidRPr="00A27F86">
              <w:rPr>
                <w:rFonts w:ascii="Times New Roman" w:eastAsia="Times New Roman" w:hAnsi="Times New Roman" w:cs="Times New Roman"/>
                <w:bCs/>
                <w:sz w:val="20"/>
                <w:szCs w:val="20"/>
                <w:u w:val="single"/>
              </w:rPr>
              <w:t>602</w:t>
            </w:r>
            <w:r w:rsidRPr="00A27F86">
              <w:rPr>
                <w:rFonts w:ascii="Times New Roman" w:eastAsia="Times New Roman" w:hAnsi="Times New Roman" w:cs="Times New Roman"/>
                <w:sz w:val="20"/>
                <w:szCs w:val="20"/>
                <w:u w:val="single"/>
              </w:rPr>
              <w:br/>
            </w:r>
            <w:r w:rsidRPr="00A27F86">
              <w:rPr>
                <w:rFonts w:ascii="Times New Roman" w:eastAsia="Times New Roman" w:hAnsi="Times New Roman" w:cs="Times New Roman"/>
                <w:bCs/>
                <w:sz w:val="20"/>
                <w:szCs w:val="20"/>
              </w:rPr>
              <w:t>-218</w:t>
            </w:r>
          </w:p>
        </w:tc>
      </w:tr>
      <w:tr w:rsidR="00A27F86" w:rsidRPr="00A27F86" w:rsidTr="00A27F86">
        <w:trPr>
          <w:trHeight w:val="20"/>
          <w:jc w:val="center"/>
        </w:trPr>
        <w:tc>
          <w:tcPr>
            <w:tcW w:w="6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u w:val="single"/>
              </w:rPr>
              <w:t>3</w:t>
            </w:r>
            <w:r w:rsidRPr="00A27F86">
              <w:rPr>
                <w:rFonts w:ascii="Times New Roman" w:eastAsia="Times New Roman" w:hAnsi="Times New Roman" w:cs="Times New Roman"/>
                <w:sz w:val="20"/>
                <w:szCs w:val="20"/>
              </w:rPr>
              <w:br/>
            </w:r>
            <w:r w:rsidRPr="00A27F86">
              <w:rPr>
                <w:rFonts w:ascii="Times New Roman" w:eastAsia="Times New Roman" w:hAnsi="Times New Roman" w:cs="Times New Roman"/>
                <w:bCs/>
                <w:sz w:val="20"/>
                <w:szCs w:val="20"/>
              </w:rPr>
              <w:t>3-4</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213</w:t>
            </w:r>
            <w:r w:rsidRPr="00A27F86">
              <w:rPr>
                <w:rFonts w:ascii="Times New Roman" w:eastAsia="Times New Roman" w:hAnsi="Times New Roman" w:cs="Times New Roman"/>
                <w:bCs/>
                <w:sz w:val="20"/>
                <w:szCs w:val="20"/>
              </w:rPr>
              <w:br/>
            </w:r>
            <w:r w:rsidRPr="00A27F86">
              <w:rPr>
                <w:rFonts w:ascii="Times New Roman" w:eastAsia="Times New Roman" w:hAnsi="Times New Roman" w:cs="Times New Roman"/>
                <w:bCs/>
                <w:sz w:val="20"/>
                <w:szCs w:val="20"/>
                <w:u w:val="single"/>
              </w:rPr>
              <w:t>284</w:t>
            </w:r>
            <w:r w:rsidRPr="00A27F86">
              <w:rPr>
                <w:rFonts w:ascii="Times New Roman" w:eastAsia="Times New Roman" w:hAnsi="Times New Roman" w:cs="Times New Roman"/>
                <w:sz w:val="20"/>
                <w:szCs w:val="20"/>
                <w:u w:val="single"/>
              </w:rPr>
              <w:br/>
            </w:r>
            <w:r w:rsidRPr="00A27F86">
              <w:rPr>
                <w:rFonts w:ascii="Times New Roman" w:eastAsia="Times New Roman" w:hAnsi="Times New Roman" w:cs="Times New Roman"/>
                <w:bCs/>
                <w:sz w:val="20"/>
                <w:szCs w:val="20"/>
              </w:rPr>
              <w:t>-071</w:t>
            </w:r>
          </w:p>
        </w:tc>
        <w:tc>
          <w:tcPr>
            <w:tcW w:w="5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-76</w:t>
            </w:r>
            <w:r w:rsidRPr="00A27F86">
              <w:rPr>
                <w:rFonts w:ascii="Times New Roman" w:eastAsia="Times New Roman" w:hAnsi="Times New Roman" w:cs="Times New Roman"/>
                <w:bCs/>
                <w:sz w:val="20"/>
                <w:szCs w:val="20"/>
              </w:rPr>
              <w:br/>
              <w:t>-0,38</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200</w:t>
            </w:r>
            <w:r w:rsidRPr="00A27F86">
              <w:rPr>
                <w:rFonts w:ascii="Times New Roman" w:eastAsia="Times New Roman" w:hAnsi="Times New Roman" w:cs="Times New Roman"/>
                <w:bCs/>
                <w:sz w:val="20"/>
                <w:szCs w:val="20"/>
              </w:rPr>
              <w:br/>
            </w:r>
            <w:r w:rsidRPr="00A27F86">
              <w:rPr>
                <w:rFonts w:ascii="Times New Roman" w:eastAsia="Times New Roman" w:hAnsi="Times New Roman" w:cs="Times New Roman"/>
                <w:bCs/>
                <w:sz w:val="20"/>
                <w:szCs w:val="20"/>
                <w:u w:val="single"/>
              </w:rPr>
              <w:t>280</w:t>
            </w:r>
            <w:r w:rsidRPr="00A27F86">
              <w:rPr>
                <w:rFonts w:ascii="Times New Roman" w:eastAsia="Times New Roman" w:hAnsi="Times New Roman" w:cs="Times New Roman"/>
                <w:sz w:val="20"/>
                <w:szCs w:val="20"/>
                <w:u w:val="single"/>
              </w:rPr>
              <w:br/>
            </w:r>
            <w:r w:rsidRPr="00A27F86">
              <w:rPr>
                <w:rFonts w:ascii="Times New Roman" w:eastAsia="Times New Roman" w:hAnsi="Times New Roman" w:cs="Times New Roman"/>
                <w:bCs/>
                <w:sz w:val="20"/>
                <w:szCs w:val="20"/>
              </w:rPr>
              <w:t>-080</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-0,38</w:t>
            </w:r>
          </w:p>
        </w:tc>
        <w:tc>
          <w:tcPr>
            <w:tcW w:w="500" w:type="pct"/>
            <w:tcBorders>
              <w:top w:val="outset" w:sz="6" w:space="0" w:color="auto"/>
              <w:left w:val="outset" w:sz="6" w:space="0" w:color="auto"/>
              <w:bottom w:val="outset" w:sz="6" w:space="0" w:color="auto"/>
              <w:right w:val="outset" w:sz="6" w:space="0" w:color="auto"/>
            </w:tcBorders>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u w:val="single"/>
              </w:rPr>
              <w:t>3</w:t>
            </w:r>
            <w:r w:rsidRPr="00A27F86">
              <w:rPr>
                <w:rFonts w:ascii="Times New Roman" w:eastAsia="Times New Roman" w:hAnsi="Times New Roman" w:cs="Times New Roman"/>
                <w:sz w:val="20"/>
                <w:szCs w:val="20"/>
                <w:u w:val="single"/>
              </w:rPr>
              <w:br/>
            </w:r>
            <w:r w:rsidRPr="00A27F86">
              <w:rPr>
                <w:rFonts w:ascii="Times New Roman" w:eastAsia="Times New Roman" w:hAnsi="Times New Roman" w:cs="Times New Roman"/>
                <w:bCs/>
                <w:sz w:val="20"/>
                <w:szCs w:val="20"/>
              </w:rPr>
              <w:t>4-3</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401</w:t>
            </w:r>
            <w:r w:rsidRPr="00A27F86">
              <w:rPr>
                <w:rFonts w:ascii="Times New Roman" w:eastAsia="Times New Roman" w:hAnsi="Times New Roman" w:cs="Times New Roman"/>
                <w:bCs/>
                <w:sz w:val="20"/>
                <w:szCs w:val="20"/>
              </w:rPr>
              <w:br/>
            </w:r>
            <w:r w:rsidRPr="00A27F86">
              <w:rPr>
                <w:rFonts w:ascii="Times New Roman" w:eastAsia="Times New Roman" w:hAnsi="Times New Roman" w:cs="Times New Roman"/>
                <w:bCs/>
                <w:sz w:val="20"/>
                <w:szCs w:val="20"/>
                <w:u w:val="single"/>
              </w:rPr>
              <w:t>528</w:t>
            </w:r>
            <w:r w:rsidRPr="00A27F86">
              <w:rPr>
                <w:rFonts w:ascii="Times New Roman" w:eastAsia="Times New Roman" w:hAnsi="Times New Roman" w:cs="Times New Roman"/>
                <w:sz w:val="20"/>
                <w:szCs w:val="20"/>
                <w:u w:val="single"/>
              </w:rPr>
              <w:br/>
            </w:r>
            <w:r w:rsidRPr="00A27F86">
              <w:rPr>
                <w:rFonts w:ascii="Times New Roman" w:eastAsia="Times New Roman" w:hAnsi="Times New Roman" w:cs="Times New Roman"/>
                <w:bCs/>
                <w:sz w:val="20"/>
                <w:szCs w:val="20"/>
              </w:rPr>
              <w:t>+075</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+76</w:t>
            </w:r>
            <w:r w:rsidRPr="00A27F86">
              <w:rPr>
                <w:rFonts w:ascii="Times New Roman" w:eastAsia="Times New Roman" w:hAnsi="Times New Roman" w:cs="Times New Roman"/>
                <w:bCs/>
                <w:sz w:val="20"/>
                <w:szCs w:val="20"/>
              </w:rPr>
              <w:br/>
              <w:t>+0,58</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415</w:t>
            </w:r>
            <w:r w:rsidRPr="00A27F86">
              <w:rPr>
                <w:rFonts w:ascii="Times New Roman" w:eastAsia="Times New Roman" w:hAnsi="Times New Roman" w:cs="Times New Roman"/>
                <w:bCs/>
                <w:sz w:val="20"/>
                <w:szCs w:val="20"/>
              </w:rPr>
              <w:br/>
            </w:r>
            <w:r w:rsidRPr="00A27F86">
              <w:rPr>
                <w:rFonts w:ascii="Times New Roman" w:eastAsia="Times New Roman" w:hAnsi="Times New Roman" w:cs="Times New Roman"/>
                <w:bCs/>
                <w:sz w:val="20"/>
                <w:szCs w:val="20"/>
                <w:u w:val="single"/>
              </w:rPr>
              <w:t>555</w:t>
            </w:r>
            <w:r w:rsidRPr="00A27F86">
              <w:rPr>
                <w:rFonts w:ascii="Times New Roman" w:eastAsia="Times New Roman" w:hAnsi="Times New Roman" w:cs="Times New Roman"/>
                <w:sz w:val="20"/>
                <w:szCs w:val="20"/>
                <w:u w:val="single"/>
              </w:rPr>
              <w:br/>
            </w:r>
            <w:r w:rsidRPr="00A27F86">
              <w:rPr>
                <w:rFonts w:ascii="Times New Roman" w:eastAsia="Times New Roman" w:hAnsi="Times New Roman" w:cs="Times New Roman"/>
                <w:bCs/>
                <w:sz w:val="20"/>
                <w:szCs w:val="20"/>
              </w:rPr>
              <w:t>+80</w:t>
            </w:r>
          </w:p>
        </w:tc>
      </w:tr>
      <w:tr w:rsidR="00A27F86" w:rsidRPr="00A27F86" w:rsidTr="00A27F86">
        <w:trPr>
          <w:trHeight w:val="20"/>
          <w:jc w:val="center"/>
        </w:trPr>
        <w:tc>
          <w:tcPr>
            <w:tcW w:w="6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Постра-</w:t>
            </w:r>
            <w:r w:rsidRPr="00A27F86">
              <w:rPr>
                <w:rFonts w:ascii="Times New Roman" w:eastAsia="Times New Roman" w:hAnsi="Times New Roman" w:cs="Times New Roman"/>
                <w:bCs/>
                <w:sz w:val="20"/>
                <w:szCs w:val="20"/>
              </w:rPr>
              <w:br/>
              <w:t>ничный</w:t>
            </w:r>
            <w:r w:rsidRPr="00A27F86">
              <w:rPr>
                <w:rFonts w:ascii="Times New Roman" w:eastAsia="Times New Roman" w:hAnsi="Times New Roman" w:cs="Times New Roman"/>
                <w:bCs/>
                <w:sz w:val="20"/>
                <w:szCs w:val="20"/>
              </w:rPr>
              <w:br/>
              <w:t>контроль</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+218</w:t>
            </w:r>
            <w:r w:rsidRPr="00A27F86">
              <w:rPr>
                <w:rFonts w:ascii="Times New Roman" w:eastAsia="Times New Roman" w:hAnsi="Times New Roman" w:cs="Times New Roman"/>
                <w:bCs/>
                <w:sz w:val="20"/>
                <w:szCs w:val="20"/>
              </w:rPr>
              <w:br/>
              <w:t>+1,09</w:t>
            </w:r>
          </w:p>
        </w:tc>
        <w:tc>
          <w:tcPr>
            <w:tcW w:w="5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+214</w:t>
            </w:r>
            <w:r w:rsidRPr="00A27F86">
              <w:rPr>
                <w:rFonts w:ascii="Times New Roman" w:eastAsia="Times New Roman" w:hAnsi="Times New Roman" w:cs="Times New Roman"/>
                <w:bCs/>
                <w:sz w:val="20"/>
                <w:szCs w:val="20"/>
              </w:rPr>
              <w:br/>
              <w:t>+1,07</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+211</w:t>
            </w:r>
            <w:r w:rsidRPr="00A27F86">
              <w:rPr>
                <w:rFonts w:ascii="Times New Roman" w:eastAsia="Times New Roman" w:hAnsi="Times New Roman" w:cs="Times New Roman"/>
                <w:bCs/>
                <w:sz w:val="20"/>
                <w:szCs w:val="20"/>
              </w:rPr>
              <w:br/>
              <w:t>+1,06</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500" w:type="pct"/>
            <w:tcBorders>
              <w:top w:val="outset" w:sz="6" w:space="0" w:color="auto"/>
              <w:left w:val="outset" w:sz="6" w:space="0" w:color="auto"/>
              <w:bottom w:val="outset" w:sz="6" w:space="0" w:color="auto"/>
              <w:right w:val="outset" w:sz="6" w:space="0" w:color="auto"/>
            </w:tcBorders>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-210</w:t>
            </w:r>
            <w:r w:rsidRPr="00A27F86">
              <w:rPr>
                <w:rFonts w:ascii="Times New Roman" w:eastAsia="Times New Roman" w:hAnsi="Times New Roman" w:cs="Times New Roman"/>
                <w:bCs/>
                <w:sz w:val="20"/>
                <w:szCs w:val="20"/>
              </w:rPr>
              <w:br/>
              <w:t>-1,05</w:t>
            </w:r>
          </w:p>
        </w:tc>
        <w:tc>
          <w:tcPr>
            <w:tcW w:w="5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-208</w:t>
            </w:r>
            <w:r w:rsidRPr="00A27F86">
              <w:rPr>
                <w:rFonts w:ascii="Times New Roman" w:eastAsia="Times New Roman" w:hAnsi="Times New Roman" w:cs="Times New Roman"/>
                <w:bCs/>
                <w:sz w:val="20"/>
                <w:szCs w:val="20"/>
              </w:rPr>
              <w:br/>
              <w:t>-1,04</w:t>
            </w:r>
          </w:p>
        </w:tc>
      </w:tr>
    </w:tbl>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102" w:name="i1028050"/>
      <w:bookmarkStart w:id="103" w:name="i1032106"/>
      <w:bookmarkEnd w:id="102"/>
      <w:bookmarkEnd w:id="103"/>
      <w:r w:rsidRPr="00A27F86">
        <w:rPr>
          <w:rFonts w:ascii="Times New Roman" w:eastAsia="Times New Roman" w:hAnsi="Times New Roman" w:cs="Times New Roman"/>
          <w:b/>
          <w:bCs/>
          <w:kern w:val="32"/>
          <w:sz w:val="24"/>
          <w:szCs w:val="24"/>
          <w:lang w:val="ru-RU"/>
        </w:rPr>
        <w:t>Приложение 11</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104" w:name="i1045955"/>
      <w:r w:rsidRPr="00A27F86">
        <w:rPr>
          <w:rFonts w:ascii="Times New Roman" w:eastAsia="Times New Roman" w:hAnsi="Times New Roman" w:cs="Times New Roman"/>
          <w:b/>
          <w:bCs/>
          <w:kern w:val="32"/>
          <w:sz w:val="24"/>
          <w:szCs w:val="24"/>
          <w:lang w:val="ru-RU"/>
        </w:rPr>
        <w:t>АЛГОРИТМ ВЫЧИСЛЕНИЯ КРЕНОВ С ИСПОЛЬЗОВАНИЕМ ВЕРОЯТНЕЙШЕЙ ПЛОСКОСТИ</w:t>
      </w:r>
      <w:bookmarkEnd w:id="104"/>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Исходное уравнение плоскости имеет вид</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iCs/>
                <w:sz w:val="24"/>
                <w:szCs w:val="24"/>
              </w:rPr>
              <w:t>а</w:t>
            </w:r>
            <w:r w:rsidRPr="00A27F86">
              <w:rPr>
                <w:rFonts w:ascii="Times New Roman" w:eastAsia="Times New Roman" w:hAnsi="Times New Roman" w:cs="Times New Roman"/>
                <w:bCs/>
                <w:iCs/>
                <w:sz w:val="24"/>
                <w:szCs w:val="24"/>
              </w:rPr>
              <w:t xml:space="preserve"> </w:t>
            </w:r>
            <w:r w:rsidRPr="00A27F86">
              <w:rPr>
                <w:rFonts w:ascii="Times New Roman" w:eastAsia="Times New Roman" w:hAnsi="Times New Roman" w:cs="Times New Roman"/>
                <w:bCs/>
                <w:sz w:val="24"/>
                <w:szCs w:val="24"/>
              </w:rPr>
              <w:t xml:space="preserve">+ </w:t>
            </w:r>
            <w:r w:rsidRPr="00A27F86">
              <w:rPr>
                <w:rFonts w:ascii="Times New Roman" w:eastAsia="Times New Roman" w:hAnsi="Times New Roman" w:cs="Times New Roman"/>
                <w:bCs/>
                <w:i/>
                <w:iCs/>
                <w:sz w:val="24"/>
                <w:szCs w:val="24"/>
              </w:rPr>
              <w:t>bх</w:t>
            </w:r>
            <w:r w:rsidRPr="00A27F86">
              <w:rPr>
                <w:rFonts w:ascii="Times New Roman" w:eastAsia="Times New Roman" w:hAnsi="Times New Roman" w:cs="Times New Roman"/>
                <w:bCs/>
                <w:iCs/>
                <w:sz w:val="24"/>
                <w:szCs w:val="24"/>
              </w:rPr>
              <w:t xml:space="preserve"> </w:t>
            </w:r>
            <w:r w:rsidRPr="00A27F86">
              <w:rPr>
                <w:rFonts w:ascii="Times New Roman" w:eastAsia="Times New Roman" w:hAnsi="Times New Roman" w:cs="Times New Roman"/>
                <w:bCs/>
                <w:sz w:val="24"/>
                <w:szCs w:val="24"/>
              </w:rPr>
              <w:t xml:space="preserve">+ </w:t>
            </w:r>
            <w:r w:rsidRPr="00A27F86">
              <w:rPr>
                <w:rFonts w:ascii="Times New Roman" w:eastAsia="Times New Roman" w:hAnsi="Times New Roman" w:cs="Times New Roman"/>
                <w:bCs/>
                <w:i/>
                <w:iCs/>
                <w:sz w:val="24"/>
                <w:szCs w:val="24"/>
              </w:rPr>
              <w:t>су</w:t>
            </w:r>
            <w:r w:rsidRPr="00A27F86">
              <w:rPr>
                <w:rFonts w:ascii="Times New Roman" w:eastAsia="Times New Roman" w:hAnsi="Times New Roman" w:cs="Times New Roman"/>
                <w:bCs/>
                <w:iCs/>
                <w:sz w:val="24"/>
                <w:szCs w:val="24"/>
              </w:rPr>
              <w:t xml:space="preserve"> = </w:t>
            </w:r>
            <w:r w:rsidRPr="00A27F86">
              <w:rPr>
                <w:rFonts w:ascii="Times New Roman" w:eastAsia="Times New Roman" w:hAnsi="Times New Roman" w:cs="Times New Roman"/>
                <w:bCs/>
                <w:i/>
                <w:iCs/>
                <w:sz w:val="24"/>
                <w:szCs w:val="24"/>
              </w:rPr>
              <w:t>S</w:t>
            </w:r>
            <w:r w:rsidRPr="00A27F86">
              <w:rPr>
                <w:rFonts w:ascii="Times New Roman" w:eastAsia="Times New Roman" w:hAnsi="Times New Roman" w:cs="Times New Roman"/>
                <w:bCs/>
                <w:i/>
                <w:sz w:val="24"/>
                <w:szCs w:val="24"/>
                <w:vertAlign w:val="subscript"/>
              </w:rPr>
              <w:t>j</w:t>
            </w:r>
            <w:r w:rsidRPr="00A27F86">
              <w:rPr>
                <w:rFonts w:ascii="Times New Roman" w:eastAsia="Times New Roman" w:hAnsi="Times New Roman" w:cs="Times New Roman"/>
                <w:bCs/>
                <w:iCs/>
                <w:sz w:val="24"/>
                <w:szCs w:val="24"/>
              </w:rPr>
              <w:t>,</w:t>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4"/>
                <w:szCs w:val="24"/>
              </w:rPr>
              <w:t>(1)</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а</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параметр, характеризующий среднюю горизонтальную плоскость;</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b</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тангенс угла наклона искомой плоскости к оси </w:t>
      </w:r>
      <w:r w:rsidRPr="00A27F86">
        <w:rPr>
          <w:rFonts w:ascii="Times New Roman" w:eastAsia="Times New Roman" w:hAnsi="Times New Roman" w:cs="Times New Roman"/>
          <w:i/>
          <w:sz w:val="24"/>
          <w:szCs w:val="24"/>
          <w:lang w:val="ru-RU"/>
        </w:rPr>
        <w:t>x</w:t>
      </w:r>
      <w:r w:rsidRPr="00A27F86">
        <w:rPr>
          <w:rFonts w:ascii="Times New Roman" w:eastAsia="Times New Roman" w:hAnsi="Times New Roman" w:cs="Times New Roman"/>
          <w:caps/>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с</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тангенс угла наклона искомой плоскости к оси </w:t>
      </w:r>
      <w:r w:rsidRPr="00A27F86">
        <w:rPr>
          <w:rFonts w:ascii="Times New Roman" w:eastAsia="Times New Roman" w:hAnsi="Times New Roman" w:cs="Times New Roman"/>
          <w:i/>
          <w:iCs/>
          <w:sz w:val="24"/>
          <w:szCs w:val="24"/>
          <w:lang w:val="ru-RU"/>
        </w:rPr>
        <w:t>у</w:t>
      </w:r>
      <w:r w:rsidRPr="00A27F86">
        <w:rPr>
          <w:rFonts w:ascii="Times New Roman" w:eastAsia="Times New Roman" w:hAnsi="Times New Roman" w:cs="Times New Roman"/>
          <w:iCs/>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S</w:t>
      </w:r>
      <w:r w:rsidRPr="00A27F86">
        <w:rPr>
          <w:rFonts w:ascii="Times New Roman" w:eastAsia="Times New Roman" w:hAnsi="Times New Roman" w:cs="Times New Roman"/>
          <w:i/>
          <w:sz w:val="24"/>
          <w:szCs w:val="24"/>
          <w:vertAlign w:val="subscript"/>
          <w:lang w:val="ru-RU"/>
        </w:rPr>
        <w:t>j</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величина абсолютной осадки.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Параметры </w:t>
      </w:r>
      <w:r w:rsidRPr="00A27F86">
        <w:rPr>
          <w:rFonts w:ascii="Times New Roman" w:eastAsia="Times New Roman" w:hAnsi="Times New Roman" w:cs="Times New Roman"/>
          <w:i/>
          <w:iCs/>
          <w:sz w:val="24"/>
          <w:szCs w:val="24"/>
          <w:lang w:val="ru-RU"/>
        </w:rPr>
        <w:t>а</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iCs/>
          <w:sz w:val="24"/>
          <w:szCs w:val="24"/>
          <w:lang w:val="ru-RU"/>
        </w:rPr>
        <w:t>b</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iCs/>
          <w:sz w:val="24"/>
          <w:szCs w:val="24"/>
          <w:lang w:val="ru-RU"/>
        </w:rPr>
        <w:t>с</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определяют из решения системы нормальных уравнений:</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lastRenderedPageBreak/>
              <w:drawing>
                <wp:inline distT="0" distB="0" distL="0" distR="0" wp14:anchorId="12619642" wp14:editId="44CE2842">
                  <wp:extent cx="2105025" cy="790575"/>
                  <wp:effectExtent l="0" t="0" r="9525" b="9525"/>
                  <wp:docPr id="109" name="Picture 109" descr="http://txt.g-ost.ru/59/59892/x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txt.g-ost.ru/59/59892/x218.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105025" cy="7905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(2)</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val="ru-RU"/>
        </w:rPr>
      </w:pPr>
      <w:r w:rsidRPr="00A27F86">
        <w:rPr>
          <w:rFonts w:ascii="Times New Roman" w:eastAsia="Times New Roman" w:hAnsi="Times New Roman" w:cs="Times New Roman"/>
          <w:sz w:val="24"/>
          <w:szCs w:val="24"/>
          <w:lang w:val="ru-RU"/>
        </w:rPr>
        <w:t>Уравнения отклонений от вероятнейшей плоскости будут:</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33EB545A" wp14:editId="660FDB82">
                  <wp:extent cx="1590675" cy="533400"/>
                  <wp:effectExtent l="0" t="0" r="9525" b="0"/>
                  <wp:docPr id="110" name="Picture 110" descr="http://txt.g-ost.ru/59/59892/x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txt.g-ost.ru/59/59892/x220.gif"/>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590675" cy="5334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(3)</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Для упрощения вычислений параметров начало координат переносят в центр перекрытия (монтажного горизонта) под условием </w:t>
      </w:r>
      <w:r w:rsidRPr="00A27F86">
        <w:rPr>
          <w:rFonts w:ascii="Times New Roman" w:eastAsia="Times New Roman" w:hAnsi="Times New Roman" w:cs="Times New Roman"/>
          <w:caps/>
          <w:sz w:val="24"/>
          <w:szCs w:val="24"/>
          <w:lang w:val="ru-RU"/>
        </w:rPr>
        <w:t>[</w:t>
      </w:r>
      <w:r w:rsidRPr="00A27F86">
        <w:rPr>
          <w:rFonts w:ascii="Times New Roman" w:eastAsia="Times New Roman" w:hAnsi="Times New Roman" w:cs="Times New Roman"/>
          <w:i/>
          <w:iCs/>
          <w:sz w:val="24"/>
          <w:szCs w:val="24"/>
          <w:lang w:val="ru-RU"/>
        </w:rPr>
        <w:t>x</w:t>
      </w:r>
      <w:r w:rsidRPr="00A27F86">
        <w:rPr>
          <w:rFonts w:ascii="Times New Roman" w:eastAsia="Times New Roman" w:hAnsi="Times New Roman" w:cs="Times New Roman"/>
          <w:i/>
          <w:iCs/>
          <w:caps/>
          <w:sz w:val="24"/>
          <w:szCs w:val="24"/>
          <w:lang w:val="ru-RU"/>
        </w:rPr>
        <w:t>'</w:t>
      </w:r>
      <w:r w:rsidRPr="00A27F86">
        <w:rPr>
          <w:rFonts w:ascii="Times New Roman" w:eastAsia="Times New Roman" w:hAnsi="Times New Roman" w:cs="Times New Roman"/>
          <w:caps/>
          <w:sz w:val="24"/>
          <w:szCs w:val="24"/>
          <w:lang w:val="ru-RU"/>
        </w:rPr>
        <w:t xml:space="preserve">] </w:t>
      </w:r>
      <w:r w:rsidRPr="00A27F86">
        <w:rPr>
          <w:rFonts w:ascii="Times New Roman" w:eastAsia="Times New Roman" w:hAnsi="Times New Roman" w:cs="Times New Roman"/>
          <w:sz w:val="24"/>
          <w:szCs w:val="24"/>
          <w:lang w:val="ru-RU"/>
        </w:rPr>
        <w:t>= [</w:t>
      </w:r>
      <w:r w:rsidRPr="00A27F86">
        <w:rPr>
          <w:rFonts w:ascii="Times New Roman" w:eastAsia="Times New Roman" w:hAnsi="Times New Roman" w:cs="Times New Roman"/>
          <w:i/>
          <w:iCs/>
          <w:sz w:val="24"/>
          <w:szCs w:val="24"/>
          <w:lang w:val="ru-RU"/>
        </w:rPr>
        <w:t>y</w:t>
      </w:r>
      <w:r w:rsidRPr="00A27F86">
        <w:rPr>
          <w:rFonts w:ascii="Times New Roman" w:eastAsia="Times New Roman" w:hAnsi="Times New Roman" w:cs="Times New Roman"/>
          <w:i/>
          <w:iCs/>
          <w:caps/>
          <w:sz w:val="24"/>
          <w:szCs w:val="24"/>
          <w:lang w:val="ru-RU"/>
        </w:rPr>
        <w:t>'</w:t>
      </w:r>
      <w:r w:rsidRPr="00A27F86">
        <w:rPr>
          <w:rFonts w:ascii="Times New Roman" w:eastAsia="Times New Roman" w:hAnsi="Times New Roman" w:cs="Times New Roman"/>
          <w:sz w:val="24"/>
          <w:szCs w:val="24"/>
          <w:lang w:val="ru-RU"/>
        </w:rPr>
        <w:t>] = 0.</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Тогда первое уравнение становится независимым и определяется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0964E9C4" wp14:editId="7F68A804">
                  <wp:extent cx="504825" cy="390525"/>
                  <wp:effectExtent l="0" t="0" r="9525" b="9525"/>
                  <wp:docPr id="111" name="Picture 111" descr="http://txt.g-ost.ru/59/59892/x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txt.g-ost.ru/59/59892/x222.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(4)</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Два других уравнения примут вид:</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6D029AE9" wp14:editId="17FDC76C">
                  <wp:extent cx="1495425" cy="504825"/>
                  <wp:effectExtent l="0" t="0" r="9525" b="9525"/>
                  <wp:docPr id="112" name="Picture 112" descr="http://txt.g-ost.ru/59/59892/x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txt.g-ost.ru/59/59892/x224.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495425" cy="5048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(5)</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В уравнениях (3) и (5) </w:t>
      </w:r>
      <w:r w:rsidRPr="00A27F86">
        <w:rPr>
          <w:rFonts w:ascii="Times New Roman" w:eastAsia="Times New Roman" w:hAnsi="Times New Roman" w:cs="Times New Roman"/>
          <w:i/>
          <w:iCs/>
          <w:sz w:val="24"/>
          <w:szCs w:val="24"/>
          <w:lang w:val="ru-RU"/>
        </w:rPr>
        <w:t>х</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iCs/>
          <w:sz w:val="24"/>
          <w:szCs w:val="24"/>
          <w:lang w:val="ru-RU"/>
        </w:rPr>
        <w:t>у</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центральные координаты.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Из решения системы нормальных уравнений (5) находят параметры:</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7DD82790" wp14:editId="6872BB64">
                  <wp:extent cx="1609725" cy="914400"/>
                  <wp:effectExtent l="0" t="0" r="9525" b="0"/>
                  <wp:docPr id="113" name="Picture 113" descr="http://txt.g-ost.ru/59/59892/x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txt.g-ost.ru/59/59892/x226.gif"/>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609725" cy="9144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(6)</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Cs/>
          <w:sz w:val="24"/>
          <w:szCs w:val="24"/>
          <w:lang w:val="ru-RU"/>
        </w:rPr>
        <w:t xml:space="preserve">D </w:t>
      </w:r>
      <w:r w:rsidRPr="00A27F86">
        <w:rPr>
          <w:rFonts w:ascii="Times New Roman" w:eastAsia="Times New Roman" w:hAnsi="Times New Roman" w:cs="Times New Roman"/>
          <w:sz w:val="24"/>
          <w:szCs w:val="24"/>
          <w:lang w:val="ru-RU"/>
        </w:rPr>
        <w:t>- определитель системы уравнений (5), равный [</w:t>
      </w:r>
      <w:r w:rsidRPr="00A27F86">
        <w:rPr>
          <w:rFonts w:ascii="Times New Roman" w:eastAsia="Times New Roman" w:hAnsi="Times New Roman" w:cs="Times New Roman"/>
          <w:i/>
          <w:iCs/>
          <w:sz w:val="24"/>
          <w:szCs w:val="24"/>
          <w:lang w:val="ru-RU"/>
        </w:rPr>
        <w:t>х</w:t>
      </w:r>
      <w:r w:rsidRPr="00A27F86">
        <w:rPr>
          <w:rFonts w:ascii="Times New Roman" w:eastAsia="Times New Roman" w:hAnsi="Times New Roman" w:cs="Times New Roman"/>
          <w:sz w:val="24"/>
          <w:szCs w:val="24"/>
          <w:vertAlign w:val="superscript"/>
          <w:lang w:val="ru-RU"/>
        </w:rPr>
        <w:t>2</w:t>
      </w:r>
      <w:r w:rsidRPr="00A27F86">
        <w:rPr>
          <w:rFonts w:ascii="Times New Roman" w:eastAsia="Times New Roman" w:hAnsi="Times New Roman" w:cs="Times New Roman"/>
          <w:sz w:val="24"/>
          <w:szCs w:val="24"/>
          <w:lang w:val="ru-RU"/>
        </w:rPr>
        <w:t>][</w:t>
      </w:r>
      <w:r w:rsidRPr="00A27F86">
        <w:rPr>
          <w:rFonts w:ascii="Times New Roman" w:eastAsia="Times New Roman" w:hAnsi="Times New Roman" w:cs="Times New Roman"/>
          <w:i/>
          <w:iCs/>
          <w:sz w:val="24"/>
          <w:szCs w:val="24"/>
          <w:lang w:val="ru-RU"/>
        </w:rPr>
        <w:t>y</w:t>
      </w:r>
      <w:r w:rsidRPr="00A27F86">
        <w:rPr>
          <w:rFonts w:ascii="Times New Roman" w:eastAsia="Times New Roman" w:hAnsi="Times New Roman" w:cs="Times New Roman"/>
          <w:sz w:val="24"/>
          <w:szCs w:val="24"/>
          <w:vertAlign w:val="superscript"/>
          <w:lang w:val="ru-RU"/>
        </w:rPr>
        <w:t>2</w:t>
      </w:r>
      <w:r w:rsidRPr="00A27F86">
        <w:rPr>
          <w:rFonts w:ascii="Times New Roman" w:eastAsia="Times New Roman" w:hAnsi="Times New Roman" w:cs="Times New Roman"/>
          <w:sz w:val="24"/>
          <w:szCs w:val="24"/>
          <w:lang w:val="ru-RU"/>
        </w:rPr>
        <w:t>]-</w:t>
      </w:r>
      <w:r w:rsidRPr="00A27F86">
        <w:rPr>
          <w:rFonts w:ascii="Times New Roman" w:eastAsia="Times New Roman" w:hAnsi="Times New Roman" w:cs="Times New Roman"/>
          <w:iCs/>
          <w:sz w:val="24"/>
          <w:szCs w:val="24"/>
          <w:lang w:val="ru-RU"/>
        </w:rPr>
        <w:t>[</w:t>
      </w:r>
      <w:r w:rsidRPr="00A27F86">
        <w:rPr>
          <w:rFonts w:ascii="Times New Roman" w:eastAsia="Times New Roman" w:hAnsi="Times New Roman" w:cs="Times New Roman"/>
          <w:i/>
          <w:sz w:val="24"/>
          <w:szCs w:val="24"/>
          <w:lang w:val="ru-RU"/>
        </w:rPr>
        <w:t>ух</w:t>
      </w:r>
      <w:r w:rsidRPr="00A27F86">
        <w:rPr>
          <w:rFonts w:ascii="Times New Roman" w:eastAsia="Times New Roman" w:hAnsi="Times New Roman" w:cs="Times New Roman"/>
          <w:iCs/>
          <w:sz w:val="24"/>
          <w:szCs w:val="24"/>
          <w:lang w:val="ru-RU"/>
        </w:rPr>
        <w:t>]</w:t>
      </w:r>
      <w:r w:rsidRPr="00A27F86">
        <w:rPr>
          <w:rFonts w:ascii="Times New Roman" w:eastAsia="Times New Roman" w:hAnsi="Times New Roman" w:cs="Times New Roman"/>
          <w:iCs/>
          <w:sz w:val="24"/>
          <w:szCs w:val="24"/>
          <w:vertAlign w:val="superscript"/>
          <w:lang w:val="ru-RU"/>
        </w:rPr>
        <w:t>2</w:t>
      </w:r>
      <w:r w:rsidRPr="00A27F86">
        <w:rPr>
          <w:rFonts w:ascii="Times New Roman" w:eastAsia="Times New Roman" w:hAnsi="Times New Roman" w:cs="Times New Roman"/>
          <w:iCs/>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Угловую величину крена </w:t>
      </w:r>
      <w:r w:rsidRPr="00A27F86">
        <w:rPr>
          <w:rFonts w:ascii="Times New Roman" w:eastAsia="Times New Roman" w:hAnsi="Times New Roman" w:cs="Times New Roman"/>
          <w:i/>
          <w:sz w:val="24"/>
          <w:szCs w:val="24"/>
          <w:lang w:val="ru-RU"/>
        </w:rPr>
        <w:t>φ</w:t>
      </w:r>
      <w:r w:rsidRPr="00A27F86">
        <w:rPr>
          <w:rFonts w:ascii="Times New Roman" w:eastAsia="Times New Roman" w:hAnsi="Times New Roman" w:cs="Times New Roman"/>
          <w:sz w:val="24"/>
          <w:szCs w:val="24"/>
          <w:lang w:val="ru-RU"/>
        </w:rPr>
        <w:t xml:space="preserve"> и дирекционный угол </w:t>
      </w:r>
      <w:r w:rsidRPr="00A27F86">
        <w:rPr>
          <w:rFonts w:ascii="Times New Roman" w:eastAsia="Times New Roman" w:hAnsi="Times New Roman" w:cs="Times New Roman"/>
          <w:i/>
          <w:sz w:val="24"/>
          <w:szCs w:val="24"/>
          <w:lang w:val="ru-RU"/>
        </w:rPr>
        <w:t>α</w:t>
      </w:r>
      <w:r w:rsidRPr="00A27F86">
        <w:rPr>
          <w:rFonts w:ascii="Times New Roman" w:eastAsia="Times New Roman" w:hAnsi="Times New Roman" w:cs="Times New Roman"/>
          <w:sz w:val="24"/>
          <w:szCs w:val="24"/>
          <w:lang w:val="ru-RU"/>
        </w:rPr>
        <w:t xml:space="preserve"> направления крена вычисляют по формулам:</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148BE3BE" wp14:editId="55AC9F87">
                  <wp:extent cx="1209675" cy="266700"/>
                  <wp:effectExtent l="0" t="0" r="9525" b="0"/>
                  <wp:docPr id="114" name="Picture 114" descr="http://txt.g-ost.ru/59/59892/x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txt.g-ost.ru/59/59892/x228.gif"/>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09675" cy="266700"/>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(7)</w:t>
            </w:r>
          </w:p>
        </w:tc>
      </w:tr>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5A70DE06" wp14:editId="3702802B">
                  <wp:extent cx="1457325" cy="447675"/>
                  <wp:effectExtent l="0" t="0" r="9525" b="9525"/>
                  <wp:docPr id="115" name="Picture 115" descr="http://txt.g-ost.ru/59/59892/x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xt.g-ost.ru/59/59892/x230.gi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457325" cy="4476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(8)</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Линейную величину частного и полного крена для </w:t>
      </w:r>
      <w:r w:rsidRPr="00A27F86">
        <w:rPr>
          <w:rFonts w:ascii="Times New Roman" w:eastAsia="Times New Roman" w:hAnsi="Times New Roman" w:cs="Times New Roman"/>
          <w:i/>
          <w:sz w:val="24"/>
          <w:szCs w:val="24"/>
          <w:lang w:val="ru-RU"/>
        </w:rPr>
        <w:t>i</w:t>
      </w:r>
      <w:r w:rsidRPr="00A27F86">
        <w:rPr>
          <w:rFonts w:ascii="Times New Roman" w:eastAsia="Times New Roman" w:hAnsi="Times New Roman" w:cs="Times New Roman"/>
          <w:sz w:val="24"/>
          <w:szCs w:val="24"/>
          <w:lang w:val="ru-RU"/>
        </w:rPr>
        <w:t>-го горизонта вычисляют по формулам:</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lastRenderedPageBreak/>
              <w:drawing>
                <wp:inline distT="0" distB="0" distL="0" distR="0" wp14:anchorId="75FBD25A" wp14:editId="58C1B3A4">
                  <wp:extent cx="1057275" cy="1400175"/>
                  <wp:effectExtent l="0" t="0" r="9525" b="9525"/>
                  <wp:docPr id="116" name="Picture 116" descr="http://txt.g-ost.ru/59/59892/x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txt.g-ost.ru/59/59892/x232.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057275" cy="14001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(9)</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Если угловые величины </w:t>
      </w:r>
      <w:r w:rsidRPr="00A27F86">
        <w:rPr>
          <w:rFonts w:ascii="Times New Roman" w:eastAsia="Times New Roman" w:hAnsi="Times New Roman" w:cs="Times New Roman"/>
          <w:i/>
          <w:iCs/>
          <w:sz w:val="24"/>
          <w:szCs w:val="24"/>
          <w:lang w:val="ru-RU"/>
        </w:rPr>
        <w:t>b</w:t>
      </w:r>
      <w:r w:rsidRPr="00A27F86">
        <w:rPr>
          <w:rFonts w:ascii="Times New Roman" w:eastAsia="Times New Roman" w:hAnsi="Times New Roman" w:cs="Times New Roman"/>
          <w:sz w:val="24"/>
          <w:szCs w:val="24"/>
          <w:lang w:val="ru-RU"/>
        </w:rPr>
        <w:t>"</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sz w:val="24"/>
          <w:szCs w:val="24"/>
          <w:lang w:val="ru-RU"/>
        </w:rPr>
        <w:t>с</w:t>
      </w:r>
      <w:r w:rsidRPr="00A27F86">
        <w:rPr>
          <w:rFonts w:ascii="Times New Roman" w:eastAsia="Times New Roman" w:hAnsi="Times New Roman" w:cs="Times New Roman"/>
          <w:sz w:val="24"/>
          <w:szCs w:val="24"/>
          <w:lang w:val="ru-RU"/>
        </w:rPr>
        <w:t xml:space="preserve">" имеют знак «минус» в формулах (9), то частные крены направлены в сторону положительных направлений осей </w:t>
      </w:r>
      <w:r w:rsidRPr="00A27F86">
        <w:rPr>
          <w:rFonts w:ascii="Times New Roman" w:eastAsia="Times New Roman" w:hAnsi="Times New Roman" w:cs="Times New Roman"/>
          <w:i/>
          <w:iCs/>
          <w:sz w:val="24"/>
          <w:szCs w:val="24"/>
          <w:lang w:val="ru-RU"/>
        </w:rPr>
        <w:t>х</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iCs/>
          <w:sz w:val="24"/>
          <w:szCs w:val="24"/>
          <w:lang w:val="ru-RU"/>
        </w:rPr>
        <w:t>у</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наоборот, если угловые величины </w:t>
      </w:r>
      <w:r w:rsidRPr="00A27F86">
        <w:rPr>
          <w:rFonts w:ascii="Times New Roman" w:eastAsia="Times New Roman" w:hAnsi="Times New Roman" w:cs="Times New Roman"/>
          <w:i/>
          <w:sz w:val="24"/>
          <w:szCs w:val="24"/>
          <w:lang w:val="ru-RU"/>
        </w:rPr>
        <w:t>b</w:t>
      </w:r>
      <w:r w:rsidRPr="00A27F86">
        <w:rPr>
          <w:rFonts w:ascii="Times New Roman" w:eastAsia="Times New Roman" w:hAnsi="Times New Roman" w:cs="Times New Roman"/>
          <w:sz w:val="24"/>
          <w:szCs w:val="24"/>
          <w:lang w:val="ru-RU"/>
        </w:rPr>
        <w:t xml:space="preserve">" и </w:t>
      </w:r>
      <w:r w:rsidRPr="00A27F86">
        <w:rPr>
          <w:rFonts w:ascii="Times New Roman" w:eastAsia="Times New Roman" w:hAnsi="Times New Roman" w:cs="Times New Roman"/>
          <w:i/>
          <w:sz w:val="24"/>
          <w:szCs w:val="24"/>
          <w:lang w:val="ru-RU"/>
        </w:rPr>
        <w:t>c</w:t>
      </w:r>
      <w:r w:rsidRPr="00A27F86">
        <w:rPr>
          <w:rFonts w:ascii="Times New Roman" w:eastAsia="Times New Roman" w:hAnsi="Times New Roman" w:cs="Times New Roman"/>
          <w:sz w:val="24"/>
          <w:szCs w:val="24"/>
          <w:lang w:val="ru-RU"/>
        </w:rPr>
        <w:t xml:space="preserve">" имеют знак «плюс», то частные крены направлены в сторону, противоположную положительным направлениям осей </w:t>
      </w:r>
      <w:r w:rsidRPr="00A27F86">
        <w:rPr>
          <w:rFonts w:ascii="Times New Roman" w:eastAsia="Times New Roman" w:hAnsi="Times New Roman" w:cs="Times New Roman"/>
          <w:bCs/>
          <w:i/>
          <w:iCs/>
          <w:sz w:val="24"/>
          <w:szCs w:val="24"/>
          <w:lang w:val="ru-RU"/>
        </w:rPr>
        <w:t>х</w:t>
      </w:r>
      <w:r w:rsidRPr="00A27F86">
        <w:rPr>
          <w:rFonts w:ascii="Times New Roman" w:eastAsia="Times New Roman" w:hAnsi="Times New Roman" w:cs="Times New Roman"/>
          <w:bCs/>
          <w:iCs/>
          <w:sz w:val="24"/>
          <w:szCs w:val="24"/>
          <w:lang w:val="ru-RU"/>
        </w:rPr>
        <w:t xml:space="preserve"> и </w:t>
      </w:r>
      <w:r w:rsidRPr="00A27F86">
        <w:rPr>
          <w:rFonts w:ascii="Times New Roman" w:eastAsia="Times New Roman" w:hAnsi="Times New Roman" w:cs="Times New Roman"/>
          <w:bCs/>
          <w:i/>
          <w:iCs/>
          <w:sz w:val="24"/>
          <w:szCs w:val="24"/>
          <w:lang w:val="ru-RU"/>
        </w:rPr>
        <w:t>у</w:t>
      </w:r>
      <w:r w:rsidRPr="00A27F86">
        <w:rPr>
          <w:rFonts w:ascii="Times New Roman" w:eastAsia="Times New Roman" w:hAnsi="Times New Roman" w:cs="Times New Roman"/>
          <w:bCs/>
          <w:iCs/>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Средние квадратические погрешности параметров вероятнейшей плоскости определяются по формулам:</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1A157877" wp14:editId="44BB378F">
                  <wp:extent cx="962025" cy="942975"/>
                  <wp:effectExtent l="0" t="0" r="9525" b="9525"/>
                  <wp:docPr id="117" name="Picture 117" descr="http://txt.g-ost.ru/59/59892/x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txt.g-ost.ru/59/59892/x234.gif"/>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962025" cy="9429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(10)</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sz w:val="24"/>
          <w:szCs w:val="24"/>
          <w:lang w:val="ru-RU"/>
        </w:rPr>
        <w:t>m</w:t>
      </w:r>
      <w:r w:rsidRPr="00A27F86">
        <w:rPr>
          <w:rFonts w:ascii="Times New Roman" w:eastAsia="Times New Roman" w:hAnsi="Times New Roman" w:cs="Times New Roman"/>
          <w:i/>
          <w:sz w:val="24"/>
          <w:szCs w:val="24"/>
          <w:vertAlign w:val="subscript"/>
          <w:lang w:val="ru-RU"/>
        </w:rPr>
        <w:t>v</w:t>
      </w:r>
      <w:r w:rsidRPr="00A27F86">
        <w:rPr>
          <w:rFonts w:ascii="Times New Roman" w:eastAsia="Times New Roman" w:hAnsi="Times New Roman" w:cs="Times New Roman"/>
          <w:sz w:val="24"/>
          <w:szCs w:val="24"/>
          <w:lang w:val="ru-RU"/>
        </w:rPr>
        <w:t xml:space="preserve"> - средняя квадратическая погрешность осадки, полученная по уклонениям от вероятнейшей плоскости.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Погрешность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v</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вычисляют по формуле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5D4F49FB" wp14:editId="45D604A4">
                  <wp:extent cx="847725" cy="447675"/>
                  <wp:effectExtent l="0" t="0" r="9525" b="9525"/>
                  <wp:docPr id="118" name="Picture 118" descr="http://txt.g-ost.ru/59/59892/x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xt.g-ost.ru/59/59892/x236.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847725" cy="4476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(11)</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где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sz w:val="24"/>
          <w:szCs w:val="24"/>
          <w:lang w:val="ru-RU"/>
        </w:rPr>
        <w:t>v</w:t>
      </w:r>
      <w:r w:rsidRPr="00A27F86">
        <w:rPr>
          <w:rFonts w:ascii="Times New Roman" w:eastAsia="Times New Roman" w:hAnsi="Times New Roman" w:cs="Times New Roman"/>
          <w:sz w:val="24"/>
          <w:szCs w:val="24"/>
          <w:lang w:val="ru-RU"/>
        </w:rPr>
        <w:t xml:space="preserve"> - уклонение от вероятнейшей плоскости;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n</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число осадочных марок;</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k</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число параметров, равное трем.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Величины </w:t>
      </w:r>
      <w:r w:rsidRPr="00A27F86">
        <w:rPr>
          <w:rFonts w:ascii="Times New Roman" w:eastAsia="Times New Roman" w:hAnsi="Times New Roman" w:cs="Times New Roman"/>
          <w:i/>
          <w:iCs/>
          <w:sz w:val="24"/>
          <w:szCs w:val="24"/>
          <w:lang w:val="ru-RU"/>
        </w:rPr>
        <w:t>Q</w:t>
      </w:r>
      <w:r w:rsidRPr="00A27F86">
        <w:rPr>
          <w:rFonts w:ascii="Times New Roman" w:eastAsia="Times New Roman" w:hAnsi="Times New Roman" w:cs="Times New Roman"/>
          <w:iCs/>
          <w:sz w:val="24"/>
          <w:szCs w:val="24"/>
          <w:vertAlign w:val="subscript"/>
          <w:lang w:val="ru-RU"/>
        </w:rPr>
        <w:t>11</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iCs/>
          <w:sz w:val="24"/>
          <w:szCs w:val="24"/>
          <w:lang w:val="ru-RU"/>
        </w:rPr>
        <w:t>Q</w:t>
      </w:r>
      <w:r w:rsidRPr="00A27F86">
        <w:rPr>
          <w:rFonts w:ascii="Times New Roman" w:eastAsia="Times New Roman" w:hAnsi="Times New Roman" w:cs="Times New Roman"/>
          <w:iCs/>
          <w:sz w:val="24"/>
          <w:szCs w:val="24"/>
          <w:vertAlign w:val="subscript"/>
          <w:lang w:val="ru-RU"/>
        </w:rPr>
        <w:t>22</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i/>
          <w:sz w:val="24"/>
          <w:szCs w:val="24"/>
          <w:lang w:val="ru-RU"/>
        </w:rPr>
        <w:t>Q</w:t>
      </w:r>
      <w:r w:rsidRPr="00A27F86">
        <w:rPr>
          <w:rFonts w:ascii="Times New Roman" w:eastAsia="Times New Roman" w:hAnsi="Times New Roman" w:cs="Times New Roman"/>
          <w:sz w:val="24"/>
          <w:szCs w:val="24"/>
          <w:vertAlign w:val="subscript"/>
          <w:lang w:val="ru-RU"/>
        </w:rPr>
        <w:t>33</w:t>
      </w:r>
      <w:r w:rsidRPr="00A27F86">
        <w:rPr>
          <w:rFonts w:ascii="Times New Roman" w:eastAsia="Times New Roman" w:hAnsi="Times New Roman" w:cs="Times New Roman"/>
          <w:sz w:val="24"/>
          <w:szCs w:val="24"/>
          <w:lang w:val="ru-RU"/>
        </w:rPr>
        <w:t xml:space="preserve"> для случая, когда первое уравнение в системе (2) отделено (независимо) от двух других, определяют из следующих равенств:</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drawing>
                <wp:inline distT="0" distB="0" distL="0" distR="0" wp14:anchorId="3E7CD4FB" wp14:editId="56036D03">
                  <wp:extent cx="790575" cy="1343025"/>
                  <wp:effectExtent l="0" t="0" r="9525" b="9525"/>
                  <wp:docPr id="119" name="Picture 119" descr="http://txt.g-ost.ru/59/59892/x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txt.g-ost.ru/59/59892/x238.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790575" cy="134302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(12)</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Зная погрешности параметров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b</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с</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вычисляют погрешности частных </w:t>
      </w:r>
      <w:r w:rsidRPr="00A27F86">
        <w:rPr>
          <w:rFonts w:ascii="Times New Roman" w:eastAsia="Times New Roman" w:hAnsi="Times New Roman" w:cs="Times New Roman"/>
          <w:i/>
          <w:sz w:val="24"/>
          <w:szCs w:val="24"/>
          <w:lang w:val="ru-RU"/>
        </w:rPr>
        <w:t>m</w:t>
      </w:r>
      <w:r w:rsidRPr="00A27F86">
        <w:rPr>
          <w:rFonts w:ascii="Times New Roman" w:eastAsia="Times New Roman" w:hAnsi="Times New Roman" w:cs="Times New Roman"/>
          <w:i/>
          <w:sz w:val="24"/>
          <w:szCs w:val="24"/>
          <w:vertAlign w:val="subscript"/>
          <w:lang w:val="ru-RU"/>
        </w:rPr>
        <w:t>q</w:t>
      </w:r>
      <w:r w:rsidRPr="00A27F86">
        <w:rPr>
          <w:rFonts w:ascii="Times New Roman" w:eastAsia="Times New Roman" w:hAnsi="Times New Roman" w:cs="Times New Roman"/>
          <w:i/>
          <w:sz w:val="20"/>
          <w:szCs w:val="20"/>
          <w:vertAlign w:val="subscript"/>
          <w:lang w:val="ru-RU"/>
        </w:rPr>
        <w:t>xi</w:t>
      </w:r>
      <w:r w:rsidRPr="00A27F86">
        <w:rPr>
          <w:rFonts w:ascii="Times New Roman" w:eastAsia="Times New Roman" w:hAnsi="Times New Roman" w:cs="Times New Roman"/>
          <w:sz w:val="24"/>
          <w:szCs w:val="24"/>
          <w:lang w:val="ru-RU"/>
        </w:rPr>
        <w:t xml:space="preserve">,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q</w:t>
      </w:r>
      <w:r w:rsidRPr="00A27F86">
        <w:rPr>
          <w:rFonts w:ascii="Times New Roman" w:eastAsia="Times New Roman" w:hAnsi="Times New Roman" w:cs="Times New Roman"/>
          <w:i/>
          <w:iCs/>
          <w:sz w:val="20"/>
          <w:szCs w:val="20"/>
          <w:vertAlign w:val="subscript"/>
          <w:lang w:val="ru-RU"/>
        </w:rPr>
        <w:t>yi</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и полного крена </w:t>
      </w:r>
      <w:r w:rsidRPr="00A27F86">
        <w:rPr>
          <w:rFonts w:ascii="Times New Roman" w:eastAsia="Times New Roman" w:hAnsi="Times New Roman" w:cs="Times New Roman"/>
          <w:i/>
          <w:iCs/>
          <w:sz w:val="24"/>
          <w:szCs w:val="24"/>
          <w:lang w:val="ru-RU"/>
        </w:rPr>
        <w:t>m</w:t>
      </w:r>
      <w:r w:rsidRPr="00A27F86">
        <w:rPr>
          <w:rFonts w:ascii="Times New Roman" w:eastAsia="Times New Roman" w:hAnsi="Times New Roman" w:cs="Times New Roman"/>
          <w:i/>
          <w:iCs/>
          <w:sz w:val="24"/>
          <w:szCs w:val="24"/>
          <w:vertAlign w:val="subscript"/>
          <w:lang w:val="ru-RU"/>
        </w:rPr>
        <w:t>Q</w:t>
      </w:r>
      <w:r w:rsidRPr="00A27F86">
        <w:rPr>
          <w:rFonts w:ascii="Times New Roman" w:eastAsia="Times New Roman" w:hAnsi="Times New Roman" w:cs="Times New Roman"/>
          <w:i/>
          <w:iCs/>
          <w:sz w:val="20"/>
          <w:szCs w:val="20"/>
          <w:vertAlign w:val="subscript"/>
          <w:lang w:val="ru-RU"/>
        </w:rPr>
        <w:t>i</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для </w:t>
      </w:r>
      <w:r w:rsidRPr="00A27F86">
        <w:rPr>
          <w:rFonts w:ascii="Times New Roman" w:eastAsia="Times New Roman" w:hAnsi="Times New Roman" w:cs="Times New Roman"/>
          <w:i/>
          <w:sz w:val="24"/>
          <w:szCs w:val="24"/>
          <w:lang w:val="ru-RU"/>
        </w:rPr>
        <w:t>i</w:t>
      </w:r>
      <w:r w:rsidRPr="00A27F86">
        <w:rPr>
          <w:rFonts w:ascii="Times New Roman" w:eastAsia="Times New Roman" w:hAnsi="Times New Roman" w:cs="Times New Roman"/>
          <w:sz w:val="24"/>
          <w:szCs w:val="24"/>
          <w:lang w:val="ru-RU"/>
        </w:rPr>
        <w:t>-го монтажного горизонта по формулам:</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1"/>
        <w:gridCol w:w="795"/>
      </w:tblGrid>
      <w:tr w:rsidR="00A27F86" w:rsidRPr="00A27F86" w:rsidTr="00A27F86">
        <w:trPr>
          <w:jc w:val="center"/>
        </w:trPr>
        <w:tc>
          <w:tcPr>
            <w:tcW w:w="458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noProof/>
                <w:sz w:val="24"/>
                <w:szCs w:val="24"/>
              </w:rPr>
              <w:lastRenderedPageBreak/>
              <w:drawing>
                <wp:inline distT="0" distB="0" distL="0" distR="0" wp14:anchorId="5C79DF09" wp14:editId="4A6E3908">
                  <wp:extent cx="1257300" cy="1400175"/>
                  <wp:effectExtent l="0" t="0" r="0" b="9525"/>
                  <wp:docPr id="120" name="Picture 120" descr="http://txt.g-ost.ru/59/59892/x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txt.g-ost.ru/59/59892/x240.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257300" cy="1400175"/>
                          </a:xfrm>
                          <a:prstGeom prst="rect">
                            <a:avLst/>
                          </a:prstGeom>
                          <a:noFill/>
                          <a:ln>
                            <a:noFill/>
                          </a:ln>
                        </pic:spPr>
                      </pic:pic>
                    </a:graphicData>
                  </a:graphic>
                </wp:inline>
              </w:drawing>
            </w:r>
          </w:p>
        </w:tc>
        <w:tc>
          <w:tcPr>
            <w:tcW w:w="415" w:type="pct"/>
            <w:tcBorders>
              <w:top w:val="nil"/>
              <w:left w:val="nil"/>
              <w:bottom w:val="nil"/>
              <w:right w:val="nil"/>
            </w:tcBorders>
            <w:vAlign w:val="center"/>
            <w:hideMark/>
          </w:tcPr>
          <w:p w:rsidR="00A27F86" w:rsidRPr="00A27F86" w:rsidRDefault="00A27F86" w:rsidP="00A27F86">
            <w:pPr>
              <w:widowControl w:val="0"/>
              <w:tabs>
                <w:tab w:val="left" w:pos="1034"/>
              </w:tabs>
              <w:autoSpaceDE w:val="0"/>
              <w:autoSpaceDN w:val="0"/>
              <w:adjustRightInd w:val="0"/>
              <w:spacing w:before="120" w:after="120" w:line="240" w:lineRule="auto"/>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(13)</w:t>
            </w:r>
          </w:p>
        </w:tc>
      </w:tr>
    </w:tbl>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Пример вычисления осадок и кренов по изложенной методике приведен в таблице 1, сводка результатов основных параметров с оценкой точности приведена в таблице 2.</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Вычисление параметров вероятнейшей плоскости производят на ЭВМ.</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pacing w:val="40"/>
          <w:sz w:val="24"/>
          <w:szCs w:val="24"/>
          <w:lang w:val="ru-RU"/>
        </w:rPr>
        <w:t>Таблица 1 -</w:t>
      </w:r>
      <w:r w:rsidRPr="00A27F86">
        <w:rPr>
          <w:rFonts w:ascii="Times New Roman" w:eastAsia="Times New Roman" w:hAnsi="Times New Roman" w:cs="Times New Roman"/>
          <w:bCs/>
          <w:sz w:val="24"/>
          <w:szCs w:val="24"/>
          <w:lang w:val="ru-RU"/>
        </w:rPr>
        <w:t xml:space="preserve"> </w:t>
      </w:r>
      <w:r w:rsidRPr="00A27F86">
        <w:rPr>
          <w:rFonts w:ascii="Times New Roman" w:eastAsia="Times New Roman" w:hAnsi="Times New Roman" w:cs="Times New Roman"/>
          <w:b/>
          <w:bCs/>
          <w:sz w:val="24"/>
          <w:szCs w:val="24"/>
          <w:lang w:val="ru-RU"/>
        </w:rPr>
        <w:t>Пример вычисления кренов с использованием вероятнейшей плоскости</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4A0" w:firstRow="1" w:lastRow="0" w:firstColumn="1" w:lastColumn="0" w:noHBand="0" w:noVBand="1"/>
      </w:tblPr>
      <w:tblGrid>
        <w:gridCol w:w="620"/>
        <w:gridCol w:w="405"/>
        <w:gridCol w:w="508"/>
        <w:gridCol w:w="644"/>
        <w:gridCol w:w="563"/>
        <w:gridCol w:w="614"/>
        <w:gridCol w:w="702"/>
        <w:gridCol w:w="653"/>
        <w:gridCol w:w="665"/>
        <w:gridCol w:w="665"/>
        <w:gridCol w:w="666"/>
        <w:gridCol w:w="850"/>
        <w:gridCol w:w="563"/>
        <w:gridCol w:w="1322"/>
      </w:tblGrid>
      <w:tr w:rsidR="00A27F86" w:rsidRPr="00A27F86" w:rsidTr="00A27F86">
        <w:trPr>
          <w:trHeight w:val="20"/>
          <w:jc w:val="center"/>
        </w:trPr>
        <w:tc>
          <w:tcPr>
            <w:tcW w:w="3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r w:rsidRPr="00A27F86">
              <w:rPr>
                <w:rFonts w:ascii="Times New Roman" w:eastAsia="Times New Roman" w:hAnsi="Times New Roman" w:cs="Times New Roman"/>
                <w:bCs/>
                <w:sz w:val="20"/>
                <w:szCs w:val="20"/>
              </w:rPr>
              <w:br/>
              <w:t>марки</w:t>
            </w:r>
          </w:p>
        </w:tc>
        <w:tc>
          <w:tcPr>
            <w:tcW w:w="2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sz w:val="20"/>
                <w:szCs w:val="20"/>
              </w:rPr>
              <w:t>х</w:t>
            </w:r>
            <w:r w:rsidRPr="00A27F86">
              <w:rPr>
                <w:rFonts w:ascii="Times New Roman" w:eastAsia="Times New Roman" w:hAnsi="Times New Roman" w:cs="Times New Roman"/>
                <w:bCs/>
                <w:sz w:val="20"/>
                <w:szCs w:val="20"/>
                <w:vertAlign w:val="subscript"/>
              </w:rPr>
              <w:t>ц</w:t>
            </w:r>
            <w:r w:rsidRPr="00A27F86">
              <w:rPr>
                <w:rFonts w:ascii="Times New Roman" w:eastAsia="Times New Roman" w:hAnsi="Times New Roman" w:cs="Times New Roman"/>
                <w:bCs/>
                <w:sz w:val="20"/>
                <w:szCs w:val="20"/>
              </w:rPr>
              <w:t>,</w:t>
            </w:r>
            <w:r w:rsidRPr="00A27F86">
              <w:rPr>
                <w:rFonts w:ascii="Times New Roman" w:eastAsia="Times New Roman" w:hAnsi="Times New Roman" w:cs="Times New Roman"/>
                <w:bCs/>
                <w:sz w:val="20"/>
                <w:szCs w:val="20"/>
              </w:rPr>
              <w:br/>
              <w:t>м</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sz w:val="20"/>
                <w:szCs w:val="20"/>
              </w:rPr>
              <w:t>у</w:t>
            </w:r>
            <w:r w:rsidRPr="00A27F86">
              <w:rPr>
                <w:rFonts w:ascii="Times New Roman" w:eastAsia="Times New Roman" w:hAnsi="Times New Roman" w:cs="Times New Roman"/>
                <w:bCs/>
                <w:sz w:val="20"/>
                <w:szCs w:val="20"/>
                <w:vertAlign w:val="subscript"/>
              </w:rPr>
              <w:t>ц</w:t>
            </w:r>
            <w:r w:rsidRPr="00A27F86">
              <w:rPr>
                <w:rFonts w:ascii="Times New Roman" w:eastAsia="Times New Roman" w:hAnsi="Times New Roman" w:cs="Times New Roman"/>
                <w:sz w:val="20"/>
                <w:szCs w:val="20"/>
              </w:rPr>
              <w:t>,</w:t>
            </w:r>
            <w:r w:rsidRPr="00A27F86">
              <w:rPr>
                <w:rFonts w:ascii="Times New Roman" w:eastAsia="Times New Roman" w:hAnsi="Times New Roman" w:cs="Times New Roman"/>
                <w:sz w:val="20"/>
                <w:szCs w:val="20"/>
              </w:rPr>
              <w:br/>
            </w:r>
            <w:r w:rsidRPr="00A27F86">
              <w:rPr>
                <w:rFonts w:ascii="Times New Roman" w:eastAsia="Times New Roman" w:hAnsi="Times New Roman" w:cs="Times New Roman"/>
                <w:bCs/>
                <w:sz w:val="20"/>
                <w:szCs w:val="20"/>
              </w:rPr>
              <w:t>м</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S</w:t>
            </w:r>
            <w:r w:rsidRPr="00A27F86">
              <w:rPr>
                <w:rFonts w:ascii="Times New Roman" w:eastAsia="Times New Roman" w:hAnsi="Times New Roman" w:cs="Times New Roman"/>
                <w:sz w:val="20"/>
                <w:szCs w:val="20"/>
              </w:rPr>
              <w:t>,</w:t>
            </w:r>
            <w:r w:rsidRPr="00A27F86">
              <w:rPr>
                <w:rFonts w:ascii="Times New Roman" w:eastAsia="Times New Roman" w:hAnsi="Times New Roman" w:cs="Times New Roman"/>
                <w:sz w:val="20"/>
                <w:szCs w:val="20"/>
              </w:rPr>
              <w:br/>
            </w:r>
            <w:r w:rsidRPr="00A27F86">
              <w:rPr>
                <w:rFonts w:ascii="Times New Roman" w:eastAsia="Times New Roman" w:hAnsi="Times New Roman" w:cs="Times New Roman"/>
                <w:bCs/>
                <w:sz w:val="20"/>
                <w:szCs w:val="20"/>
              </w:rPr>
              <w:t>мм</w:t>
            </w:r>
          </w:p>
        </w:tc>
        <w:tc>
          <w:tcPr>
            <w:tcW w:w="250" w:type="pct"/>
            <w:tcBorders>
              <w:top w:val="outset" w:sz="6" w:space="0" w:color="auto"/>
              <w:left w:val="outset" w:sz="6" w:space="0" w:color="auto"/>
              <w:bottom w:val="outset" w:sz="6" w:space="0" w:color="auto"/>
              <w:right w:val="outset" w:sz="6" w:space="0" w:color="auto"/>
            </w:tcBorders>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S</w:t>
            </w:r>
            <w:r w:rsidRPr="00A27F86">
              <w:rPr>
                <w:rFonts w:ascii="Times New Roman" w:eastAsia="Times New Roman" w:hAnsi="Times New Roman" w:cs="Times New Roman"/>
                <w:bCs/>
                <w:sz w:val="20"/>
                <w:szCs w:val="20"/>
              </w:rPr>
              <w:t>а,</w:t>
            </w:r>
            <w:r w:rsidRPr="00A27F86">
              <w:rPr>
                <w:rFonts w:ascii="Times New Roman" w:eastAsia="Times New Roman" w:hAnsi="Times New Roman" w:cs="Times New Roman"/>
                <w:bCs/>
                <w:sz w:val="20"/>
                <w:szCs w:val="20"/>
              </w:rPr>
              <w:br/>
              <w:t>мм</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iCs/>
                <w:sz w:val="20"/>
                <w:szCs w:val="20"/>
              </w:rPr>
              <w:t>хх</w:t>
            </w:r>
            <w:r w:rsidRPr="00A27F86">
              <w:rPr>
                <w:rFonts w:ascii="Times New Roman" w:eastAsia="Times New Roman" w:hAnsi="Times New Roman" w:cs="Times New Roman"/>
                <w:bCs/>
                <w:iCs/>
                <w:sz w:val="20"/>
                <w:szCs w:val="20"/>
              </w:rPr>
              <w:t>,</w:t>
            </w:r>
            <w:r w:rsidRPr="00A27F86">
              <w:rPr>
                <w:rFonts w:ascii="Times New Roman" w:eastAsia="Times New Roman" w:hAnsi="Times New Roman" w:cs="Times New Roman"/>
                <w:bCs/>
                <w:iCs/>
                <w:sz w:val="20"/>
                <w:szCs w:val="20"/>
              </w:rPr>
              <w:br/>
            </w:r>
            <w:r w:rsidRPr="00A27F86">
              <w:rPr>
                <w:rFonts w:ascii="Times New Roman" w:eastAsia="Times New Roman" w:hAnsi="Times New Roman" w:cs="Times New Roman"/>
                <w:bCs/>
                <w:sz w:val="20"/>
                <w:szCs w:val="20"/>
              </w:rPr>
              <w:t>м</w:t>
            </w:r>
            <w:r w:rsidRPr="00A27F86">
              <w:rPr>
                <w:rFonts w:ascii="Times New Roman" w:eastAsia="Times New Roman" w:hAnsi="Times New Roman" w:cs="Times New Roman"/>
                <w:bCs/>
                <w:sz w:val="20"/>
                <w:szCs w:val="20"/>
                <w:vertAlign w:val="superscript"/>
              </w:rPr>
              <w:t>2</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iCs/>
                <w:sz w:val="20"/>
                <w:szCs w:val="20"/>
              </w:rPr>
              <w:t>уу</w:t>
            </w:r>
            <w:r w:rsidRPr="00A27F86">
              <w:rPr>
                <w:rFonts w:ascii="Times New Roman" w:eastAsia="Times New Roman" w:hAnsi="Times New Roman" w:cs="Times New Roman"/>
                <w:bCs/>
                <w:iCs/>
                <w:sz w:val="20"/>
                <w:szCs w:val="20"/>
              </w:rPr>
              <w:t>,</w:t>
            </w:r>
            <w:r w:rsidRPr="00A27F86">
              <w:rPr>
                <w:rFonts w:ascii="Times New Roman" w:eastAsia="Times New Roman" w:hAnsi="Times New Roman" w:cs="Times New Roman"/>
                <w:bCs/>
                <w:iCs/>
                <w:sz w:val="20"/>
                <w:szCs w:val="20"/>
              </w:rPr>
              <w:br/>
            </w:r>
            <w:r w:rsidRPr="00A27F86">
              <w:rPr>
                <w:rFonts w:ascii="Times New Roman" w:eastAsia="Times New Roman" w:hAnsi="Times New Roman" w:cs="Times New Roman"/>
                <w:bCs/>
                <w:sz w:val="20"/>
                <w:szCs w:val="20"/>
              </w:rPr>
              <w:t>м</w:t>
            </w:r>
            <w:r w:rsidRPr="00A27F86">
              <w:rPr>
                <w:rFonts w:ascii="Times New Roman" w:eastAsia="Times New Roman" w:hAnsi="Times New Roman" w:cs="Times New Roman"/>
                <w:bCs/>
                <w:sz w:val="20"/>
                <w:szCs w:val="20"/>
                <w:vertAlign w:val="superscript"/>
              </w:rPr>
              <w:t>2</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xS</w:t>
            </w:r>
            <w:r w:rsidRPr="00A27F86">
              <w:rPr>
                <w:rFonts w:ascii="Times New Roman" w:eastAsia="Times New Roman" w:hAnsi="Times New Roman" w:cs="Times New Roman"/>
                <w:bCs/>
                <w:iCs/>
                <w:sz w:val="20"/>
                <w:szCs w:val="20"/>
              </w:rPr>
              <w:t>,</w:t>
            </w:r>
            <w:r w:rsidRPr="00A27F86">
              <w:rPr>
                <w:rFonts w:ascii="Times New Roman" w:eastAsia="Times New Roman" w:hAnsi="Times New Roman" w:cs="Times New Roman"/>
                <w:bCs/>
                <w:iCs/>
                <w:sz w:val="20"/>
                <w:szCs w:val="20"/>
              </w:rPr>
              <w:br/>
            </w:r>
            <w:r w:rsidRPr="00A27F86">
              <w:rPr>
                <w:rFonts w:ascii="Times New Roman" w:eastAsia="Times New Roman" w:hAnsi="Times New Roman" w:cs="Times New Roman"/>
                <w:bCs/>
                <w:sz w:val="20"/>
                <w:szCs w:val="20"/>
              </w:rPr>
              <w:t>м·мм</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yS</w:t>
            </w:r>
            <w:r w:rsidRPr="00A27F86">
              <w:rPr>
                <w:rFonts w:ascii="Times New Roman" w:eastAsia="Times New Roman" w:hAnsi="Times New Roman" w:cs="Times New Roman"/>
                <w:bCs/>
                <w:iCs/>
                <w:sz w:val="20"/>
                <w:szCs w:val="20"/>
              </w:rPr>
              <w:t>,</w:t>
            </w:r>
            <w:r w:rsidRPr="00A27F86">
              <w:rPr>
                <w:rFonts w:ascii="Times New Roman" w:eastAsia="Times New Roman" w:hAnsi="Times New Roman" w:cs="Times New Roman"/>
                <w:bCs/>
                <w:iCs/>
                <w:sz w:val="20"/>
                <w:szCs w:val="20"/>
              </w:rPr>
              <w:br/>
            </w:r>
            <w:r w:rsidRPr="00A27F86">
              <w:rPr>
                <w:rFonts w:ascii="Times New Roman" w:eastAsia="Times New Roman" w:hAnsi="Times New Roman" w:cs="Times New Roman"/>
                <w:bCs/>
                <w:sz w:val="20"/>
                <w:szCs w:val="20"/>
              </w:rPr>
              <w:t>м·мм</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b</w:t>
            </w:r>
            <w:r w:rsidRPr="00A27F86">
              <w:rPr>
                <w:rFonts w:ascii="Times New Roman" w:eastAsia="Times New Roman" w:hAnsi="Times New Roman" w:cs="Times New Roman"/>
                <w:bCs/>
                <w:i/>
                <w:iCs/>
                <w:sz w:val="20"/>
                <w:szCs w:val="20"/>
              </w:rPr>
              <w:t>х</w:t>
            </w:r>
            <w:r w:rsidRPr="00A27F86">
              <w:rPr>
                <w:rFonts w:ascii="Times New Roman" w:eastAsia="Times New Roman" w:hAnsi="Times New Roman" w:cs="Times New Roman"/>
                <w:i/>
                <w:sz w:val="20"/>
                <w:szCs w:val="20"/>
                <w:vertAlign w:val="subscript"/>
              </w:rPr>
              <w:t>j</w:t>
            </w:r>
            <w:r w:rsidRPr="00A27F86">
              <w:rPr>
                <w:rFonts w:ascii="Times New Roman" w:eastAsia="Times New Roman" w:hAnsi="Times New Roman" w:cs="Times New Roman"/>
                <w:bCs/>
                <w:iCs/>
                <w:sz w:val="20"/>
                <w:szCs w:val="20"/>
              </w:rPr>
              <w:br/>
            </w:r>
            <w:r w:rsidRPr="00A27F86">
              <w:rPr>
                <w:rFonts w:ascii="Times New Roman" w:eastAsia="Times New Roman" w:hAnsi="Times New Roman" w:cs="Times New Roman"/>
                <w:bCs/>
                <w:sz w:val="20"/>
                <w:szCs w:val="20"/>
              </w:rPr>
              <w:t>мм</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cy</w:t>
            </w:r>
            <w:r w:rsidRPr="00A27F86">
              <w:rPr>
                <w:rFonts w:ascii="Times New Roman" w:eastAsia="Times New Roman" w:hAnsi="Times New Roman" w:cs="Times New Roman"/>
                <w:i/>
                <w:iCs/>
                <w:sz w:val="20"/>
                <w:szCs w:val="20"/>
                <w:vertAlign w:val="subscript"/>
              </w:rPr>
              <w:t>j</w:t>
            </w:r>
            <w:r w:rsidRPr="00A27F86">
              <w:rPr>
                <w:rFonts w:ascii="Times New Roman" w:eastAsia="Times New Roman" w:hAnsi="Times New Roman" w:cs="Times New Roman"/>
                <w:bCs/>
                <w:sz w:val="20"/>
                <w:szCs w:val="20"/>
              </w:rPr>
              <w:br/>
              <w:t>мм</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iCs/>
                <w:sz w:val="20"/>
                <w:szCs w:val="20"/>
              </w:rPr>
              <w:t>а</w:t>
            </w:r>
            <w:r w:rsidRPr="00A27F86">
              <w:rPr>
                <w:rFonts w:ascii="Times New Roman" w:eastAsia="Times New Roman" w:hAnsi="Times New Roman" w:cs="Times New Roman"/>
                <w:bCs/>
                <w:iCs/>
                <w:sz w:val="20"/>
                <w:szCs w:val="20"/>
              </w:rPr>
              <w:t>+</w:t>
            </w:r>
            <w:r w:rsidRPr="00A27F86">
              <w:rPr>
                <w:rFonts w:ascii="Times New Roman" w:eastAsia="Times New Roman" w:hAnsi="Times New Roman" w:cs="Times New Roman"/>
                <w:i/>
                <w:iCs/>
                <w:sz w:val="20"/>
                <w:szCs w:val="20"/>
              </w:rPr>
              <w:t>b</w:t>
            </w:r>
            <w:r w:rsidRPr="00A27F86">
              <w:rPr>
                <w:rFonts w:ascii="Times New Roman" w:eastAsia="Times New Roman" w:hAnsi="Times New Roman" w:cs="Times New Roman"/>
                <w:bCs/>
                <w:i/>
                <w:iCs/>
                <w:sz w:val="20"/>
                <w:szCs w:val="20"/>
              </w:rPr>
              <w:t>х</w:t>
            </w:r>
            <w:r w:rsidRPr="00A27F86">
              <w:rPr>
                <w:rFonts w:ascii="Times New Roman" w:eastAsia="Times New Roman" w:hAnsi="Times New Roman" w:cs="Times New Roman"/>
                <w:bCs/>
                <w:iCs/>
                <w:sz w:val="20"/>
                <w:szCs w:val="20"/>
              </w:rPr>
              <w:t>+</w:t>
            </w:r>
            <w:r w:rsidRPr="00A27F86">
              <w:rPr>
                <w:rFonts w:ascii="Times New Roman" w:eastAsia="Times New Roman" w:hAnsi="Times New Roman" w:cs="Times New Roman"/>
                <w:bCs/>
                <w:i/>
                <w:iCs/>
                <w:sz w:val="20"/>
                <w:szCs w:val="20"/>
              </w:rPr>
              <w:t>су</w:t>
            </w:r>
            <w:r w:rsidRPr="00A27F86">
              <w:rPr>
                <w:rFonts w:ascii="Times New Roman" w:eastAsia="Times New Roman" w:hAnsi="Times New Roman" w:cs="Times New Roman"/>
                <w:bCs/>
                <w:iCs/>
                <w:sz w:val="20"/>
                <w:szCs w:val="20"/>
              </w:rPr>
              <w:t>,</w:t>
            </w:r>
            <w:r w:rsidRPr="00A27F86">
              <w:rPr>
                <w:rFonts w:ascii="Times New Roman" w:eastAsia="Times New Roman" w:hAnsi="Times New Roman" w:cs="Times New Roman"/>
                <w:bCs/>
                <w:iCs/>
                <w:sz w:val="20"/>
                <w:szCs w:val="20"/>
              </w:rPr>
              <w:br/>
            </w:r>
            <w:r w:rsidRPr="00A27F86">
              <w:rPr>
                <w:rFonts w:ascii="Times New Roman" w:eastAsia="Times New Roman" w:hAnsi="Times New Roman" w:cs="Times New Roman"/>
                <w:bCs/>
                <w:sz w:val="20"/>
                <w:szCs w:val="20"/>
              </w:rPr>
              <w:t>мм</w:t>
            </w:r>
          </w:p>
        </w:tc>
        <w:tc>
          <w:tcPr>
            <w:tcW w:w="250" w:type="pct"/>
            <w:tcBorders>
              <w:top w:val="outset" w:sz="6" w:space="0" w:color="auto"/>
              <w:left w:val="outset" w:sz="6" w:space="0" w:color="auto"/>
              <w:bottom w:val="outset" w:sz="6" w:space="0" w:color="auto"/>
              <w:right w:val="outset" w:sz="6" w:space="0" w:color="auto"/>
            </w:tcBorders>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v</w:t>
            </w:r>
            <w:r w:rsidRPr="00A27F86">
              <w:rPr>
                <w:rFonts w:ascii="Times New Roman" w:eastAsia="Times New Roman" w:hAnsi="Times New Roman" w:cs="Times New Roman"/>
                <w:bCs/>
                <w:sz w:val="20"/>
                <w:szCs w:val="20"/>
              </w:rPr>
              <w:t>,</w:t>
            </w:r>
            <w:r w:rsidRPr="00A27F86">
              <w:rPr>
                <w:rFonts w:ascii="Times New Roman" w:eastAsia="Times New Roman" w:hAnsi="Times New Roman" w:cs="Times New Roman"/>
                <w:bCs/>
                <w:sz w:val="20"/>
                <w:szCs w:val="20"/>
              </w:rPr>
              <w:br/>
              <w:t>мм</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lang w:val="ru-RU"/>
              </w:rPr>
              <w:t>Вычисление величины крена и его направление</w:t>
            </w:r>
          </w:p>
        </w:tc>
      </w:tr>
      <w:tr w:rsidR="00A27F86" w:rsidRPr="00A27F86" w:rsidTr="00A27F86">
        <w:trPr>
          <w:trHeight w:val="20"/>
          <w:jc w:val="center"/>
        </w:trPr>
        <w:tc>
          <w:tcPr>
            <w:tcW w:w="3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w:t>
            </w:r>
          </w:p>
        </w:tc>
        <w:tc>
          <w:tcPr>
            <w:tcW w:w="2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+20</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+15</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-9,2</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-0,32</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-184</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-138</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-0,883</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+0,633</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-9,12</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-0,08</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r>
      <w:tr w:rsidR="00A27F86" w:rsidRPr="00A27F86" w:rsidTr="00A27F86">
        <w:trPr>
          <w:trHeight w:val="20"/>
          <w:jc w:val="center"/>
        </w:trPr>
        <w:tc>
          <w:tcPr>
            <w:tcW w:w="3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w:t>
            </w:r>
          </w:p>
        </w:tc>
        <w:tc>
          <w:tcPr>
            <w:tcW w:w="2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+15</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-8,6</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+0,28</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-129</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+0,633</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-8,24</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-0,36</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m</w:t>
            </w:r>
            <w:r w:rsidRPr="00A27F86">
              <w:rPr>
                <w:rFonts w:ascii="Times New Roman" w:eastAsia="Times New Roman" w:hAnsi="Times New Roman" w:cs="Times New Roman"/>
                <w:i/>
                <w:sz w:val="20"/>
                <w:szCs w:val="20"/>
                <w:vertAlign w:val="subscript"/>
              </w:rPr>
              <w:t>v</w:t>
            </w:r>
            <w:r w:rsidRPr="00A27F86">
              <w:rPr>
                <w:rFonts w:ascii="Times New Roman" w:eastAsia="Times New Roman" w:hAnsi="Times New Roman" w:cs="Times New Roman"/>
                <w:bCs/>
                <w:sz w:val="20"/>
                <w:szCs w:val="20"/>
              </w:rPr>
              <w:t>=0,28 мм</w:t>
            </w:r>
          </w:p>
        </w:tc>
      </w:tr>
      <w:tr w:rsidR="00A27F86" w:rsidRPr="00A27F86" w:rsidTr="00A27F86">
        <w:trPr>
          <w:trHeight w:val="20"/>
          <w:jc w:val="center"/>
        </w:trPr>
        <w:tc>
          <w:tcPr>
            <w:tcW w:w="3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3</w:t>
            </w:r>
          </w:p>
        </w:tc>
        <w:tc>
          <w:tcPr>
            <w:tcW w:w="2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-20</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+15</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-7,2</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+1,68</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+144</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-108</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+0,883</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+0,633</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-7,36</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+0,16</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sz w:val="20"/>
                <w:szCs w:val="20"/>
              </w:rPr>
              <w:t>φ</w:t>
            </w:r>
            <w:r w:rsidRPr="00A27F86">
              <w:rPr>
                <w:rFonts w:ascii="Times New Roman" w:eastAsia="Times New Roman" w:hAnsi="Times New Roman" w:cs="Times New Roman"/>
                <w:bCs/>
                <w:sz w:val="20"/>
                <w:szCs w:val="20"/>
              </w:rPr>
              <w:t>= 12,60"</w:t>
            </w:r>
          </w:p>
        </w:tc>
      </w:tr>
      <w:tr w:rsidR="00A27F86" w:rsidRPr="00A27F86" w:rsidTr="00A27F86">
        <w:trPr>
          <w:trHeight w:val="20"/>
          <w:jc w:val="center"/>
        </w:trPr>
        <w:tc>
          <w:tcPr>
            <w:tcW w:w="3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4</w:t>
            </w:r>
          </w:p>
        </w:tc>
        <w:tc>
          <w:tcPr>
            <w:tcW w:w="2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-20</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+15</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-7,7</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+1,18</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+154</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+0,883</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-7,99</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+0,29</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Q</w:t>
            </w:r>
            <w:r w:rsidRPr="00A27F86">
              <w:rPr>
                <w:rFonts w:ascii="Times New Roman" w:eastAsia="Times New Roman" w:hAnsi="Times New Roman" w:cs="Times New Roman"/>
                <w:bCs/>
                <w:iCs/>
                <w:sz w:val="20"/>
                <w:szCs w:val="20"/>
              </w:rPr>
              <w:t xml:space="preserve">= </w:t>
            </w:r>
            <w:r w:rsidRPr="00A27F86">
              <w:rPr>
                <w:rFonts w:ascii="Times New Roman" w:eastAsia="Times New Roman" w:hAnsi="Times New Roman" w:cs="Times New Roman"/>
                <w:bCs/>
                <w:sz w:val="20"/>
                <w:szCs w:val="20"/>
              </w:rPr>
              <w:t>9,16 мм</w:t>
            </w:r>
          </w:p>
        </w:tc>
      </w:tr>
      <w:tr w:rsidR="00A27F86" w:rsidRPr="00A27F86" w:rsidTr="00A27F86">
        <w:trPr>
          <w:trHeight w:val="20"/>
          <w:jc w:val="center"/>
        </w:trPr>
        <w:tc>
          <w:tcPr>
            <w:tcW w:w="3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5</w:t>
            </w:r>
          </w:p>
        </w:tc>
        <w:tc>
          <w:tcPr>
            <w:tcW w:w="2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-20</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-15</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-8,8</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+0,08</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+176</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+132</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+0,883</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-0,633</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-8,62</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-0,18</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xml:space="preserve">при </w:t>
            </w:r>
            <w:r w:rsidRPr="00A27F86">
              <w:rPr>
                <w:rFonts w:ascii="Times New Roman" w:eastAsia="Times New Roman" w:hAnsi="Times New Roman" w:cs="Times New Roman"/>
                <w:bCs/>
                <w:i/>
                <w:iCs/>
                <w:sz w:val="20"/>
                <w:szCs w:val="20"/>
              </w:rPr>
              <w:t>Н</w:t>
            </w:r>
            <w:r w:rsidRPr="00A27F86">
              <w:rPr>
                <w:rFonts w:ascii="Times New Roman" w:eastAsia="Times New Roman" w:hAnsi="Times New Roman" w:cs="Times New Roman"/>
                <w:bCs/>
                <w:iCs/>
                <w:sz w:val="20"/>
                <w:szCs w:val="20"/>
              </w:rPr>
              <w:t xml:space="preserve"> </w:t>
            </w:r>
            <w:r w:rsidRPr="00A27F86">
              <w:rPr>
                <w:rFonts w:ascii="Times New Roman" w:eastAsia="Times New Roman" w:hAnsi="Times New Roman" w:cs="Times New Roman"/>
                <w:bCs/>
                <w:sz w:val="20"/>
                <w:szCs w:val="20"/>
              </w:rPr>
              <w:t>= 150 м</w:t>
            </w:r>
          </w:p>
        </w:tc>
      </w:tr>
      <w:tr w:rsidR="00A27F86" w:rsidRPr="00A27F86" w:rsidTr="00A27F86">
        <w:trPr>
          <w:trHeight w:val="20"/>
          <w:jc w:val="center"/>
        </w:trPr>
        <w:tc>
          <w:tcPr>
            <w:tcW w:w="3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6</w:t>
            </w:r>
          </w:p>
        </w:tc>
        <w:tc>
          <w:tcPr>
            <w:tcW w:w="2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-15</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-9,7</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-0,82</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+145,5</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-0,633</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-9,51</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-0,19</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q</w:t>
            </w:r>
            <w:r w:rsidRPr="00A27F86">
              <w:rPr>
                <w:rFonts w:ascii="Times New Roman" w:eastAsia="Times New Roman" w:hAnsi="Times New Roman" w:cs="Times New Roman"/>
                <w:i/>
                <w:sz w:val="20"/>
                <w:szCs w:val="20"/>
                <w:vertAlign w:val="subscript"/>
              </w:rPr>
              <w:t>x</w:t>
            </w:r>
            <w:r w:rsidRPr="00A27F86">
              <w:rPr>
                <w:rFonts w:ascii="Times New Roman" w:eastAsia="Times New Roman" w:hAnsi="Times New Roman" w:cs="Times New Roman"/>
                <w:bCs/>
                <w:sz w:val="20"/>
                <w:szCs w:val="20"/>
              </w:rPr>
              <w:t>=+6,62 мм</w:t>
            </w:r>
          </w:p>
        </w:tc>
      </w:tr>
      <w:tr w:rsidR="00A27F86" w:rsidRPr="00A27F86" w:rsidTr="00A27F86">
        <w:trPr>
          <w:trHeight w:val="20"/>
          <w:jc w:val="center"/>
        </w:trPr>
        <w:tc>
          <w:tcPr>
            <w:tcW w:w="3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7</w:t>
            </w:r>
          </w:p>
        </w:tc>
        <w:tc>
          <w:tcPr>
            <w:tcW w:w="2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+20</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-15</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-10,3</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-1,42</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-206</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+154,5</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-0,883</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-0,633</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-10,39</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+0,09</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q</w:t>
            </w:r>
            <w:r w:rsidRPr="00A27F86">
              <w:rPr>
                <w:rFonts w:ascii="Times New Roman" w:eastAsia="Times New Roman" w:hAnsi="Times New Roman" w:cs="Times New Roman"/>
                <w:bCs/>
                <w:i/>
                <w:sz w:val="20"/>
                <w:szCs w:val="20"/>
                <w:vertAlign w:val="subscript"/>
              </w:rPr>
              <w:t>у</w:t>
            </w:r>
            <w:r w:rsidRPr="00A27F86">
              <w:rPr>
                <w:rFonts w:ascii="Times New Roman" w:eastAsia="Times New Roman" w:hAnsi="Times New Roman" w:cs="Times New Roman"/>
                <w:bCs/>
                <w:sz w:val="20"/>
                <w:szCs w:val="20"/>
              </w:rPr>
              <w:t>=-6,33 мм</w:t>
            </w:r>
          </w:p>
        </w:tc>
      </w:tr>
      <w:tr w:rsidR="00A27F86" w:rsidRPr="00A27F86" w:rsidTr="00A27F86">
        <w:trPr>
          <w:trHeight w:val="20"/>
          <w:jc w:val="center"/>
        </w:trPr>
        <w:tc>
          <w:tcPr>
            <w:tcW w:w="3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8</w:t>
            </w:r>
          </w:p>
        </w:tc>
        <w:tc>
          <w:tcPr>
            <w:tcW w:w="2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+20</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-9,5</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-0,62</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-190</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-0,883</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-9,76</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+0,26</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Q</w:t>
            </w:r>
            <w:r w:rsidRPr="00A27F86">
              <w:rPr>
                <w:rFonts w:ascii="Times New Roman" w:eastAsia="Times New Roman" w:hAnsi="Times New Roman" w:cs="Times New Roman"/>
                <w:bCs/>
                <w:iCs/>
                <w:sz w:val="20"/>
                <w:szCs w:val="20"/>
              </w:rPr>
              <w:t xml:space="preserve"> </w:t>
            </w:r>
            <w:r w:rsidRPr="00A27F86">
              <w:rPr>
                <w:rFonts w:ascii="Times New Roman" w:eastAsia="Times New Roman" w:hAnsi="Times New Roman" w:cs="Times New Roman"/>
                <w:bCs/>
                <w:sz w:val="20"/>
                <w:szCs w:val="20"/>
              </w:rPr>
              <w:t>= 9,16 мм</w:t>
            </w:r>
          </w:p>
        </w:tc>
      </w:tr>
      <w:tr w:rsidR="00A27F86" w:rsidRPr="00A27F86" w:rsidTr="00A27F86">
        <w:trPr>
          <w:trHeight w:val="20"/>
          <w:jc w:val="center"/>
        </w:trPr>
        <w:tc>
          <w:tcPr>
            <w:tcW w:w="3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Σ</w:t>
            </w:r>
          </w:p>
        </w:tc>
        <w:tc>
          <w:tcPr>
            <w:tcW w:w="2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0,0</w:t>
            </w:r>
          </w:p>
        </w:tc>
        <w:tc>
          <w:tcPr>
            <w:tcW w:w="26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0,0</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-71,0</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+0,04</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2400</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1350</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-106</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+57</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0,0</w:t>
            </w:r>
          </w:p>
        </w:tc>
        <w:tc>
          <w:tcPr>
            <w:tcW w:w="3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0,0</w:t>
            </w:r>
          </w:p>
        </w:tc>
        <w:tc>
          <w:tcPr>
            <w:tcW w:w="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-0,01</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sz w:val="20"/>
                <w:szCs w:val="20"/>
              </w:rPr>
              <w:t>α</w:t>
            </w:r>
            <w:r w:rsidRPr="00A27F86">
              <w:rPr>
                <w:rFonts w:ascii="Times New Roman" w:eastAsia="Times New Roman" w:hAnsi="Times New Roman" w:cs="Times New Roman"/>
                <w:sz w:val="20"/>
                <w:szCs w:val="20"/>
              </w:rPr>
              <w:t>=316°18'</w:t>
            </w:r>
          </w:p>
        </w:tc>
      </w:tr>
      <w:tr w:rsidR="00A27F86" w:rsidRPr="00A27F86" w:rsidTr="00A27F86">
        <w:trPr>
          <w:trHeight w:val="20"/>
          <w:jc w:val="center"/>
        </w:trPr>
        <w:tc>
          <w:tcPr>
            <w:tcW w:w="300" w:type="pct"/>
            <w:tcBorders>
              <w:top w:val="outset" w:sz="6" w:space="0" w:color="auto"/>
              <w:left w:val="outset" w:sz="6" w:space="0" w:color="auto"/>
              <w:bottom w:val="outset" w:sz="6" w:space="0" w:color="auto"/>
              <w:right w:val="outset" w:sz="6" w:space="0" w:color="auto"/>
            </w:tcBorders>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215" w:type="pct"/>
            <w:tcBorders>
              <w:top w:val="single" w:sz="4" w:space="0" w:color="auto"/>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610" w:type="pct"/>
            <w:gridSpan w:val="2"/>
            <w:tcBorders>
              <w:top w:val="single" w:sz="4" w:space="0" w:color="auto"/>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a</w:t>
            </w:r>
            <w:r w:rsidRPr="00A27F86">
              <w:rPr>
                <w:rFonts w:ascii="Times New Roman" w:eastAsia="Times New Roman" w:hAnsi="Times New Roman" w:cs="Times New Roman"/>
                <w:sz w:val="20"/>
                <w:szCs w:val="20"/>
              </w:rPr>
              <w:t>=-8,875 мм</w:t>
            </w:r>
          </w:p>
        </w:tc>
        <w:tc>
          <w:tcPr>
            <w:tcW w:w="298" w:type="pct"/>
            <w:tcBorders>
              <w:top w:val="single" w:sz="4" w:space="0" w:color="auto"/>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1043" w:type="pct"/>
            <w:gridSpan w:val="3"/>
            <w:tcBorders>
              <w:top w:val="single" w:sz="4" w:space="0" w:color="auto"/>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b</w:t>
            </w:r>
            <w:r w:rsidRPr="00A27F86">
              <w:rPr>
                <w:rFonts w:ascii="Times New Roman" w:eastAsia="Times New Roman" w:hAnsi="Times New Roman" w:cs="Times New Roman"/>
                <w:bCs/>
                <w:iCs/>
                <w:sz w:val="20"/>
                <w:szCs w:val="20"/>
              </w:rPr>
              <w:t xml:space="preserve"> </w:t>
            </w:r>
            <w:r w:rsidRPr="00A27F86">
              <w:rPr>
                <w:rFonts w:ascii="Times New Roman" w:eastAsia="Times New Roman" w:hAnsi="Times New Roman" w:cs="Times New Roman"/>
                <w:bCs/>
                <w:sz w:val="20"/>
                <w:szCs w:val="20"/>
              </w:rPr>
              <w:t>= -0,044166667·10</w:t>
            </w:r>
            <w:r w:rsidRPr="00A27F86">
              <w:rPr>
                <w:rFonts w:ascii="Times New Roman" w:eastAsia="Times New Roman" w:hAnsi="Times New Roman" w:cs="Times New Roman"/>
                <w:bCs/>
                <w:sz w:val="20"/>
                <w:szCs w:val="20"/>
                <w:vertAlign w:val="superscript"/>
              </w:rPr>
              <w:t>-3</w:t>
            </w:r>
          </w:p>
        </w:tc>
        <w:tc>
          <w:tcPr>
            <w:tcW w:w="352" w:type="pct"/>
            <w:tcBorders>
              <w:top w:val="single" w:sz="4" w:space="0" w:color="auto"/>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05" w:type="pct"/>
            <w:gridSpan w:val="2"/>
            <w:tcBorders>
              <w:top w:val="single" w:sz="4" w:space="0" w:color="auto"/>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b</w:t>
            </w:r>
            <w:r w:rsidRPr="00A27F86">
              <w:rPr>
                <w:rFonts w:ascii="Times New Roman" w:eastAsia="Times New Roman" w:hAnsi="Times New Roman" w:cs="Times New Roman"/>
                <w:bCs/>
                <w:sz w:val="20"/>
                <w:szCs w:val="20"/>
              </w:rPr>
              <w:t>" = -9,11"</w:t>
            </w:r>
          </w:p>
        </w:tc>
        <w:tc>
          <w:tcPr>
            <w:tcW w:w="450" w:type="pct"/>
            <w:tcBorders>
              <w:top w:val="single" w:sz="4" w:space="0" w:color="auto"/>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298" w:type="pct"/>
            <w:tcBorders>
              <w:top w:val="single" w:sz="4" w:space="0" w:color="auto"/>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00" w:type="pct"/>
            <w:tcBorders>
              <w:top w:val="single" w:sz="4" w:space="0" w:color="auto"/>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sz w:val="20"/>
                <w:szCs w:val="20"/>
              </w:rPr>
              <w:t> </w:t>
            </w:r>
          </w:p>
        </w:tc>
      </w:tr>
      <w:tr w:rsidR="00A27F86" w:rsidRPr="00A27F86" w:rsidTr="00A27F86">
        <w:trPr>
          <w:trHeight w:val="20"/>
          <w:jc w:val="center"/>
        </w:trPr>
        <w:tc>
          <w:tcPr>
            <w:tcW w:w="329"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215"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610" w:type="pct"/>
            <w:gridSpan w:val="2"/>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 </w:t>
            </w:r>
          </w:p>
        </w:tc>
        <w:tc>
          <w:tcPr>
            <w:tcW w:w="298"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1043" w:type="pct"/>
            <w:gridSpan w:val="3"/>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bCs/>
                <w:i/>
                <w:sz w:val="20"/>
                <w:szCs w:val="20"/>
              </w:rPr>
              <w:t>с</w:t>
            </w:r>
            <w:r w:rsidRPr="00A27F86">
              <w:rPr>
                <w:rFonts w:ascii="Times New Roman" w:eastAsia="Times New Roman" w:hAnsi="Times New Roman" w:cs="Times New Roman"/>
                <w:bCs/>
                <w:sz w:val="20"/>
                <w:szCs w:val="20"/>
              </w:rPr>
              <w:t xml:space="preserve"> = +0,042222222·10</w:t>
            </w:r>
            <w:r w:rsidRPr="00A27F86">
              <w:rPr>
                <w:rFonts w:ascii="Times New Roman" w:eastAsia="Times New Roman" w:hAnsi="Times New Roman" w:cs="Times New Roman"/>
                <w:bCs/>
                <w:sz w:val="20"/>
                <w:szCs w:val="20"/>
                <w:vertAlign w:val="superscript"/>
              </w:rPr>
              <w:t>-3</w:t>
            </w:r>
          </w:p>
        </w:tc>
        <w:tc>
          <w:tcPr>
            <w:tcW w:w="352"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05" w:type="pct"/>
            <w:gridSpan w:val="2"/>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bCs/>
                <w:i/>
                <w:sz w:val="20"/>
                <w:szCs w:val="20"/>
              </w:rPr>
              <w:t>с</w:t>
            </w:r>
            <w:r w:rsidRPr="00A27F86">
              <w:rPr>
                <w:rFonts w:ascii="Times New Roman" w:eastAsia="Times New Roman" w:hAnsi="Times New Roman" w:cs="Times New Roman"/>
                <w:bCs/>
                <w:sz w:val="20"/>
                <w:szCs w:val="20"/>
              </w:rPr>
              <w:t>" = +8,71</w:t>
            </w:r>
          </w:p>
        </w:tc>
        <w:tc>
          <w:tcPr>
            <w:tcW w:w="1448" w:type="pct"/>
            <w:gridSpan w:val="3"/>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before="120" w:after="12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noProof/>
                <w:sz w:val="20"/>
                <w:szCs w:val="24"/>
              </w:rPr>
              <w:drawing>
                <wp:inline distT="0" distB="0" distL="0" distR="0" wp14:anchorId="018EBCCE" wp14:editId="5BEDD698">
                  <wp:extent cx="1181100" cy="457200"/>
                  <wp:effectExtent l="0" t="0" r="0" b="0"/>
                  <wp:docPr id="121" name="Picture 121" descr="http://txt.g-ost.ru/59/59892/x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xt.g-ost.ru/59/59892/x242.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tc>
      </w:tr>
      <w:tr w:rsidR="00A27F86" w:rsidRPr="00A27F86" w:rsidTr="00A27F86">
        <w:trPr>
          <w:trHeight w:val="20"/>
          <w:jc w:val="center"/>
        </w:trPr>
        <w:tc>
          <w:tcPr>
            <w:tcW w:w="329"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215"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907" w:type="pct"/>
            <w:gridSpan w:val="3"/>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Оценка точности</w:t>
            </w:r>
          </w:p>
        </w:tc>
        <w:tc>
          <w:tcPr>
            <w:tcW w:w="1043" w:type="pct"/>
            <w:gridSpan w:val="3"/>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352"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05" w:type="pct"/>
            <w:gridSpan w:val="2"/>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48" w:type="pct"/>
            <w:gridSpan w:val="2"/>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00"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sz w:val="20"/>
                <w:szCs w:val="20"/>
              </w:rPr>
              <w:t> </w:t>
            </w:r>
          </w:p>
        </w:tc>
      </w:tr>
      <w:tr w:rsidR="00A27F86" w:rsidRPr="00A27F86" w:rsidTr="00A27F86">
        <w:trPr>
          <w:trHeight w:val="20"/>
          <w:jc w:val="center"/>
        </w:trPr>
        <w:tc>
          <w:tcPr>
            <w:tcW w:w="329"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215"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1950" w:type="pct"/>
            <w:gridSpan w:val="6"/>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before="120" w:after="12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noProof/>
                <w:sz w:val="20"/>
                <w:szCs w:val="24"/>
              </w:rPr>
              <w:drawing>
                <wp:inline distT="0" distB="0" distL="0" distR="0" wp14:anchorId="4E4E620E" wp14:editId="30149A6A">
                  <wp:extent cx="1343025" cy="257175"/>
                  <wp:effectExtent l="0" t="0" r="9525" b="9525"/>
                  <wp:docPr id="122" name="Picture 122" descr="http://txt.g-ost.ru/59/59892/x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txt.g-ost.ru/59/59892/x244.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p>
        </w:tc>
        <w:tc>
          <w:tcPr>
            <w:tcW w:w="352"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05" w:type="pct"/>
            <w:gridSpan w:val="2"/>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48" w:type="pct"/>
            <w:gridSpan w:val="2"/>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00"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sz w:val="20"/>
                <w:szCs w:val="20"/>
              </w:rPr>
              <w:t> </w:t>
            </w:r>
          </w:p>
        </w:tc>
      </w:tr>
      <w:tr w:rsidR="00A27F86" w:rsidRPr="00A27F86" w:rsidTr="00A27F86">
        <w:trPr>
          <w:trHeight w:val="20"/>
          <w:jc w:val="center"/>
        </w:trPr>
        <w:tc>
          <w:tcPr>
            <w:tcW w:w="329"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215"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1950" w:type="pct"/>
            <w:gridSpan w:val="6"/>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before="120" w:after="12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noProof/>
                <w:sz w:val="20"/>
                <w:szCs w:val="24"/>
              </w:rPr>
              <w:drawing>
                <wp:inline distT="0" distB="0" distL="0" distR="0" wp14:anchorId="21749A7E" wp14:editId="1157A047">
                  <wp:extent cx="1819275" cy="447675"/>
                  <wp:effectExtent l="0" t="0" r="9525" b="9525"/>
                  <wp:docPr id="123" name="Picture 123" descr="http://txt.g-ost.ru/59/59892/x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txt.g-ost.ru/59/59892/x246.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19275" cy="447675"/>
                          </a:xfrm>
                          <a:prstGeom prst="rect">
                            <a:avLst/>
                          </a:prstGeom>
                          <a:noFill/>
                          <a:ln>
                            <a:noFill/>
                          </a:ln>
                        </pic:spPr>
                      </pic:pic>
                    </a:graphicData>
                  </a:graphic>
                </wp:inline>
              </w:drawing>
            </w:r>
          </w:p>
        </w:tc>
        <w:tc>
          <w:tcPr>
            <w:tcW w:w="352"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05" w:type="pct"/>
            <w:gridSpan w:val="2"/>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48" w:type="pct"/>
            <w:gridSpan w:val="2"/>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00"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sz w:val="20"/>
                <w:szCs w:val="20"/>
              </w:rPr>
              <w:t> </w:t>
            </w:r>
          </w:p>
        </w:tc>
      </w:tr>
      <w:tr w:rsidR="00A27F86" w:rsidRPr="00A27F86" w:rsidTr="00A27F86">
        <w:trPr>
          <w:trHeight w:val="20"/>
          <w:jc w:val="center"/>
        </w:trPr>
        <w:tc>
          <w:tcPr>
            <w:tcW w:w="329"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215"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1950" w:type="pct"/>
            <w:gridSpan w:val="6"/>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before="120" w:after="12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noProof/>
                <w:sz w:val="20"/>
                <w:szCs w:val="24"/>
              </w:rPr>
              <w:drawing>
                <wp:inline distT="0" distB="0" distL="0" distR="0" wp14:anchorId="69AC88BA" wp14:editId="1B06259C">
                  <wp:extent cx="1828800" cy="447675"/>
                  <wp:effectExtent l="0" t="0" r="0" b="9525"/>
                  <wp:docPr id="124" name="Picture 124" descr="http://txt.g-ost.ru/59/59892/x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xt.g-ost.ru/59/59892/x248.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828800" cy="447675"/>
                          </a:xfrm>
                          <a:prstGeom prst="rect">
                            <a:avLst/>
                          </a:prstGeom>
                          <a:noFill/>
                          <a:ln>
                            <a:noFill/>
                          </a:ln>
                        </pic:spPr>
                      </pic:pic>
                    </a:graphicData>
                  </a:graphic>
                </wp:inline>
              </w:drawing>
            </w:r>
          </w:p>
        </w:tc>
        <w:tc>
          <w:tcPr>
            <w:tcW w:w="352"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05" w:type="pct"/>
            <w:gridSpan w:val="2"/>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48" w:type="pct"/>
            <w:gridSpan w:val="2"/>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00"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sz w:val="20"/>
                <w:szCs w:val="20"/>
              </w:rPr>
              <w:t> </w:t>
            </w:r>
          </w:p>
        </w:tc>
      </w:tr>
      <w:tr w:rsidR="00A27F86" w:rsidRPr="00A27F86" w:rsidTr="00A27F86">
        <w:trPr>
          <w:trHeight w:val="20"/>
          <w:jc w:val="center"/>
        </w:trPr>
        <w:tc>
          <w:tcPr>
            <w:tcW w:w="329"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215"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1950" w:type="pct"/>
            <w:gridSpan w:val="6"/>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before="120" w:after="12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noProof/>
                <w:sz w:val="20"/>
                <w:szCs w:val="24"/>
              </w:rPr>
              <w:drawing>
                <wp:inline distT="0" distB="0" distL="0" distR="0" wp14:anchorId="55DD8393" wp14:editId="2E0D7732">
                  <wp:extent cx="1371600" cy="257175"/>
                  <wp:effectExtent l="0" t="0" r="0" b="9525"/>
                  <wp:docPr id="125" name="Picture 125" descr="http://txt.g-ost.ru/59/59892/x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txt.g-ost.ru/59/59892/x250.gif"/>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p>
        </w:tc>
        <w:tc>
          <w:tcPr>
            <w:tcW w:w="352"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05" w:type="pct"/>
            <w:gridSpan w:val="2"/>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48" w:type="pct"/>
            <w:gridSpan w:val="2"/>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00"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sz w:val="20"/>
                <w:szCs w:val="20"/>
              </w:rPr>
              <w:t> </w:t>
            </w:r>
          </w:p>
        </w:tc>
      </w:tr>
      <w:tr w:rsidR="00A27F86" w:rsidRPr="00A27F86" w:rsidTr="00A27F86">
        <w:trPr>
          <w:trHeight w:val="20"/>
          <w:jc w:val="center"/>
        </w:trPr>
        <w:tc>
          <w:tcPr>
            <w:tcW w:w="329"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215"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1950" w:type="pct"/>
            <w:gridSpan w:val="6"/>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before="120" w:after="12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noProof/>
                <w:sz w:val="20"/>
                <w:szCs w:val="24"/>
              </w:rPr>
              <w:drawing>
                <wp:inline distT="0" distB="0" distL="0" distR="0" wp14:anchorId="55A27601" wp14:editId="5495F115">
                  <wp:extent cx="1362075" cy="266700"/>
                  <wp:effectExtent l="0" t="0" r="9525" b="0"/>
                  <wp:docPr id="126" name="Picture 126" descr="http://txt.g-ost.ru/59/59892/x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txt.g-ost.ru/59/59892/x252.gif"/>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362075" cy="266700"/>
                          </a:xfrm>
                          <a:prstGeom prst="rect">
                            <a:avLst/>
                          </a:prstGeom>
                          <a:noFill/>
                          <a:ln>
                            <a:noFill/>
                          </a:ln>
                        </pic:spPr>
                      </pic:pic>
                    </a:graphicData>
                  </a:graphic>
                </wp:inline>
              </w:drawing>
            </w:r>
          </w:p>
        </w:tc>
        <w:tc>
          <w:tcPr>
            <w:tcW w:w="352"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05" w:type="pct"/>
            <w:gridSpan w:val="2"/>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48" w:type="pct"/>
            <w:gridSpan w:val="2"/>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00"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sz w:val="20"/>
                <w:szCs w:val="20"/>
              </w:rPr>
              <w:t> </w:t>
            </w:r>
          </w:p>
        </w:tc>
      </w:tr>
      <w:tr w:rsidR="00A27F86" w:rsidRPr="00A27F86" w:rsidTr="00A27F86">
        <w:trPr>
          <w:trHeight w:val="20"/>
          <w:jc w:val="center"/>
        </w:trPr>
        <w:tc>
          <w:tcPr>
            <w:tcW w:w="329"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215"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1950" w:type="pct"/>
            <w:gridSpan w:val="6"/>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both"/>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m</w:t>
            </w:r>
            <w:r w:rsidRPr="00A27F86">
              <w:rPr>
                <w:rFonts w:ascii="Times New Roman" w:eastAsia="Times New Roman" w:hAnsi="Times New Roman" w:cs="Times New Roman"/>
                <w:i/>
                <w:sz w:val="20"/>
                <w:szCs w:val="20"/>
                <w:vertAlign w:val="subscript"/>
              </w:rPr>
              <w:t>Q</w:t>
            </w:r>
            <w:r w:rsidRPr="00A27F86">
              <w:rPr>
                <w:rFonts w:ascii="Times New Roman" w:eastAsia="Times New Roman" w:hAnsi="Times New Roman" w:cs="Times New Roman"/>
                <w:bCs/>
                <w:sz w:val="20"/>
                <w:szCs w:val="20"/>
              </w:rPr>
              <w:t xml:space="preserve"> = </w:t>
            </w:r>
            <w:smartTag w:uri="urn:schemas-microsoft-com:office:smarttags" w:element="metricconverter">
              <w:smartTagPr>
                <w:attr w:name="ProductID" w:val="1,43 мм"/>
              </w:smartTagPr>
              <w:r w:rsidRPr="00A27F86">
                <w:rPr>
                  <w:rFonts w:ascii="Times New Roman" w:eastAsia="Times New Roman" w:hAnsi="Times New Roman" w:cs="Times New Roman"/>
                  <w:bCs/>
                  <w:sz w:val="20"/>
                  <w:szCs w:val="20"/>
                </w:rPr>
                <w:t>1,43 мм</w:t>
              </w:r>
            </w:smartTag>
          </w:p>
        </w:tc>
        <w:tc>
          <w:tcPr>
            <w:tcW w:w="352"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05" w:type="pct"/>
            <w:gridSpan w:val="2"/>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48" w:type="pct"/>
            <w:gridSpan w:val="2"/>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w:t>
            </w:r>
          </w:p>
        </w:tc>
        <w:tc>
          <w:tcPr>
            <w:tcW w:w="700" w:type="pct"/>
            <w:tcBorders>
              <w:top w:val="nil"/>
              <w:left w:val="nil"/>
              <w:bottom w:val="nil"/>
              <w:right w:val="nil"/>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sz w:val="20"/>
                <w:szCs w:val="20"/>
              </w:rPr>
              <w:t> </w:t>
            </w:r>
          </w:p>
        </w:tc>
      </w:tr>
    </w:tbl>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pacing w:val="40"/>
          <w:sz w:val="24"/>
          <w:szCs w:val="24"/>
          <w:lang w:val="ru-RU"/>
        </w:rPr>
        <w:lastRenderedPageBreak/>
        <w:t>Таблица 2 -</w:t>
      </w:r>
      <w:r w:rsidRPr="00A27F86">
        <w:rPr>
          <w:rFonts w:ascii="Times New Roman" w:eastAsia="Times New Roman" w:hAnsi="Times New Roman" w:cs="Times New Roman"/>
          <w:sz w:val="24"/>
          <w:szCs w:val="24"/>
          <w:lang w:val="ru-RU"/>
        </w:rPr>
        <w:t xml:space="preserve"> </w:t>
      </w:r>
      <w:r w:rsidRPr="00A27F86">
        <w:rPr>
          <w:rFonts w:ascii="Times New Roman" w:eastAsia="Times New Roman" w:hAnsi="Times New Roman" w:cs="Times New Roman"/>
          <w:b/>
          <w:bCs/>
          <w:sz w:val="24"/>
          <w:szCs w:val="24"/>
          <w:lang w:val="ru-RU"/>
        </w:rPr>
        <w:t>Сводная таблица результатов вычислений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146"/>
        <w:gridCol w:w="3146"/>
        <w:gridCol w:w="3148"/>
      </w:tblGrid>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Обозначение величины</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Значение величины</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формулы вычисления</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iCs/>
                <w:sz w:val="20"/>
                <w:szCs w:val="20"/>
              </w:rPr>
              <w:t>а</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-8,875</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4</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b</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-0,04416667·10</w:t>
            </w:r>
            <w:r w:rsidRPr="00A27F86">
              <w:rPr>
                <w:rFonts w:ascii="Times New Roman" w:eastAsia="Times New Roman" w:hAnsi="Times New Roman" w:cs="Times New Roman"/>
                <w:bCs/>
                <w:sz w:val="20"/>
                <w:szCs w:val="20"/>
                <w:vertAlign w:val="superscript"/>
              </w:rPr>
              <w:t>-3</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6</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iCs/>
                <w:sz w:val="20"/>
                <w:szCs w:val="20"/>
              </w:rPr>
              <w:t>с</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+0,04222222210</w:t>
            </w:r>
            <w:r w:rsidRPr="00A27F86">
              <w:rPr>
                <w:rFonts w:ascii="Times New Roman" w:eastAsia="Times New Roman" w:hAnsi="Times New Roman" w:cs="Times New Roman"/>
                <w:bCs/>
                <w:sz w:val="20"/>
                <w:szCs w:val="20"/>
                <w:vertAlign w:val="superscript"/>
              </w:rPr>
              <w:t>-3</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6</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b</w:t>
            </w:r>
            <w:r w:rsidRPr="00A27F86">
              <w:rPr>
                <w:rFonts w:ascii="Times New Roman" w:eastAsia="Times New Roman" w:hAnsi="Times New Roman" w:cs="Times New Roman"/>
                <w:bCs/>
                <w:iCs/>
                <w:sz w:val="20"/>
                <w:szCs w:val="20"/>
              </w:rPr>
              <w:t>"</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-9,11"</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tabs>
                <w:tab w:val="left" w:leader="underscore" w:pos="922"/>
              </w:tabs>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iCs/>
                <w:sz w:val="20"/>
                <w:szCs w:val="20"/>
              </w:rPr>
              <w:t>с</w:t>
            </w:r>
            <w:r w:rsidRPr="00A27F86">
              <w:rPr>
                <w:rFonts w:ascii="Times New Roman" w:eastAsia="Times New Roman" w:hAnsi="Times New Roman" w:cs="Times New Roman"/>
                <w:bCs/>
                <w:iCs/>
                <w:sz w:val="20"/>
                <w:szCs w:val="20"/>
              </w:rPr>
              <w:t>"</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+8,71"</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sz w:val="20"/>
                <w:szCs w:val="20"/>
              </w:rPr>
              <w:t>φ</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12,6"</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7</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m</w:t>
            </w:r>
            <w:r w:rsidRPr="00A27F86">
              <w:rPr>
                <w:rFonts w:ascii="Times New Roman" w:eastAsia="Times New Roman" w:hAnsi="Times New Roman" w:cs="Times New Roman"/>
                <w:i/>
                <w:iCs/>
                <w:sz w:val="20"/>
                <w:szCs w:val="20"/>
                <w:vertAlign w:val="subscript"/>
              </w:rPr>
              <w:t>v</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smartTag w:uri="urn:schemas-microsoft-com:office:smarttags" w:element="metricconverter">
              <w:smartTagPr>
                <w:attr w:name="ProductID" w:val="0,28 мм"/>
              </w:smartTagPr>
              <w:r w:rsidRPr="00A27F86">
                <w:rPr>
                  <w:rFonts w:ascii="Times New Roman" w:eastAsia="Times New Roman" w:hAnsi="Times New Roman" w:cs="Times New Roman"/>
                  <w:bCs/>
                  <w:sz w:val="20"/>
                  <w:szCs w:val="20"/>
                </w:rPr>
                <w:t>0,28 мм</w:t>
              </w:r>
            </w:smartTag>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q</w:t>
            </w:r>
            <w:r w:rsidRPr="00A27F86">
              <w:rPr>
                <w:rFonts w:ascii="Times New Roman" w:eastAsia="Times New Roman" w:hAnsi="Times New Roman" w:cs="Times New Roman"/>
                <w:bCs/>
                <w:i/>
                <w:iCs/>
                <w:sz w:val="20"/>
                <w:szCs w:val="20"/>
                <w:vertAlign w:val="subscript"/>
              </w:rPr>
              <w:t>х</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smartTag w:uri="urn:schemas-microsoft-com:office:smarttags" w:element="metricconverter">
              <w:smartTagPr>
                <w:attr w:name="ProductID" w:val="6,62 мм"/>
              </w:smartTagPr>
              <w:r w:rsidRPr="00A27F86">
                <w:rPr>
                  <w:rFonts w:ascii="Times New Roman" w:eastAsia="Times New Roman" w:hAnsi="Times New Roman" w:cs="Times New Roman"/>
                  <w:bCs/>
                  <w:sz w:val="20"/>
                  <w:szCs w:val="20"/>
                </w:rPr>
                <w:t>6,62 мм</w:t>
              </w:r>
            </w:smartTag>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9</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q</w:t>
            </w:r>
            <w:r w:rsidRPr="00A27F86">
              <w:rPr>
                <w:rFonts w:ascii="Times New Roman" w:eastAsia="Times New Roman" w:hAnsi="Times New Roman" w:cs="Times New Roman"/>
                <w:i/>
                <w:sz w:val="20"/>
                <w:szCs w:val="20"/>
                <w:vertAlign w:val="subscript"/>
              </w:rPr>
              <w:t>y</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smartTag w:uri="urn:schemas-microsoft-com:office:smarttags" w:element="metricconverter">
              <w:smartTagPr>
                <w:attr w:name="ProductID" w:val="-6,33 мм"/>
              </w:smartTagPr>
              <w:r w:rsidRPr="00A27F86">
                <w:rPr>
                  <w:rFonts w:ascii="Times New Roman" w:eastAsia="Times New Roman" w:hAnsi="Times New Roman" w:cs="Times New Roman"/>
                  <w:bCs/>
                  <w:sz w:val="20"/>
                  <w:szCs w:val="20"/>
                </w:rPr>
                <w:t>-6,33 мм</w:t>
              </w:r>
            </w:smartTag>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9</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Q</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smartTag w:uri="urn:schemas-microsoft-com:office:smarttags" w:element="metricconverter">
              <w:smartTagPr>
                <w:attr w:name="ProductID" w:val="9,16 мм"/>
              </w:smartTagPr>
              <w:r w:rsidRPr="00A27F86">
                <w:rPr>
                  <w:rFonts w:ascii="Times New Roman" w:eastAsia="Times New Roman" w:hAnsi="Times New Roman" w:cs="Times New Roman"/>
                  <w:bCs/>
                  <w:sz w:val="20"/>
                  <w:szCs w:val="20"/>
                </w:rPr>
                <w:t>9,16 мм</w:t>
              </w:r>
            </w:smartTag>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9</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iCs/>
                <w:sz w:val="20"/>
                <w:szCs w:val="20"/>
              </w:rPr>
              <w:t>α</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316°18'</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8</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m</w:t>
            </w:r>
            <w:r w:rsidRPr="00A27F86">
              <w:rPr>
                <w:rFonts w:ascii="Times New Roman" w:eastAsia="Times New Roman" w:hAnsi="Times New Roman" w:cs="Times New Roman"/>
                <w:i/>
                <w:iCs/>
                <w:sz w:val="20"/>
                <w:szCs w:val="20"/>
                <w:vertAlign w:val="subscript"/>
              </w:rPr>
              <w:t>a</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smartTag w:uri="urn:schemas-microsoft-com:office:smarttags" w:element="metricconverter">
              <w:smartTagPr>
                <w:attr w:name="ProductID" w:val="0,1 мм"/>
              </w:smartTagPr>
              <w:r w:rsidRPr="00A27F86">
                <w:rPr>
                  <w:rFonts w:ascii="Times New Roman" w:eastAsia="Times New Roman" w:hAnsi="Times New Roman" w:cs="Times New Roman"/>
                  <w:bCs/>
                  <w:sz w:val="20"/>
                  <w:szCs w:val="20"/>
                </w:rPr>
                <w:t>0,1 мм</w:t>
              </w:r>
            </w:smartTag>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10</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tabs>
                <w:tab w:val="left" w:leader="underscore" w:pos="1447"/>
              </w:tabs>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m</w:t>
            </w:r>
            <w:r w:rsidRPr="00A27F86">
              <w:rPr>
                <w:rFonts w:ascii="Times New Roman" w:eastAsia="Times New Roman" w:hAnsi="Times New Roman" w:cs="Times New Roman"/>
                <w:i/>
                <w:iCs/>
                <w:sz w:val="20"/>
                <w:szCs w:val="20"/>
                <w:vertAlign w:val="subscript"/>
              </w:rPr>
              <w:t>b</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1,18"</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10</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m</w:t>
            </w:r>
            <w:r w:rsidRPr="00A27F86">
              <w:rPr>
                <w:rFonts w:ascii="Times New Roman" w:eastAsia="Times New Roman" w:hAnsi="Times New Roman" w:cs="Times New Roman"/>
                <w:i/>
                <w:iCs/>
                <w:sz w:val="20"/>
                <w:szCs w:val="20"/>
                <w:vertAlign w:val="subscript"/>
              </w:rPr>
              <w:t>c</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1,57"</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10</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m</w:t>
            </w:r>
            <w:r w:rsidRPr="00A27F86">
              <w:rPr>
                <w:rFonts w:ascii="Times New Roman" w:eastAsia="Times New Roman" w:hAnsi="Times New Roman" w:cs="Times New Roman"/>
                <w:i/>
                <w:iCs/>
                <w:sz w:val="20"/>
                <w:szCs w:val="20"/>
                <w:vertAlign w:val="subscript"/>
              </w:rPr>
              <w:t>qx</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smartTag w:uri="urn:schemas-microsoft-com:office:smarttags" w:element="metricconverter">
              <w:smartTagPr>
                <w:attr w:name="ProductID" w:val="0,86 мм"/>
              </w:smartTagPr>
              <w:r w:rsidRPr="00A27F86">
                <w:rPr>
                  <w:rFonts w:ascii="Times New Roman" w:eastAsia="Times New Roman" w:hAnsi="Times New Roman" w:cs="Times New Roman"/>
                  <w:bCs/>
                  <w:sz w:val="20"/>
                  <w:szCs w:val="20"/>
                </w:rPr>
                <w:t>0,86 мм</w:t>
              </w:r>
            </w:smartTag>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13</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tabs>
                <w:tab w:val="left" w:leader="underscore" w:pos="962"/>
              </w:tabs>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m</w:t>
            </w:r>
            <w:r w:rsidRPr="00A27F86">
              <w:rPr>
                <w:rFonts w:ascii="Times New Roman" w:eastAsia="Times New Roman" w:hAnsi="Times New Roman" w:cs="Times New Roman"/>
                <w:i/>
                <w:iCs/>
                <w:sz w:val="20"/>
                <w:szCs w:val="20"/>
                <w:vertAlign w:val="subscript"/>
              </w:rPr>
              <w:t>qy</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smartTag w:uri="urn:schemas-microsoft-com:office:smarttags" w:element="metricconverter">
              <w:smartTagPr>
                <w:attr w:name="ProductID" w:val="1,14 мм"/>
              </w:smartTagPr>
              <w:r w:rsidRPr="00A27F86">
                <w:rPr>
                  <w:rFonts w:ascii="Times New Roman" w:eastAsia="Times New Roman" w:hAnsi="Times New Roman" w:cs="Times New Roman"/>
                  <w:bCs/>
                  <w:sz w:val="20"/>
                  <w:szCs w:val="20"/>
                </w:rPr>
                <w:t>1,14 мм</w:t>
              </w:r>
            </w:smartTag>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13</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m</w:t>
            </w:r>
            <w:r w:rsidRPr="00A27F86">
              <w:rPr>
                <w:rFonts w:ascii="Times New Roman" w:eastAsia="Times New Roman" w:hAnsi="Times New Roman" w:cs="Times New Roman"/>
                <w:i/>
                <w:iCs/>
                <w:sz w:val="20"/>
                <w:szCs w:val="20"/>
                <w:vertAlign w:val="subscript"/>
              </w:rPr>
              <w:t>Q</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smartTag w:uri="urn:schemas-microsoft-com:office:smarttags" w:element="metricconverter">
              <w:smartTagPr>
                <w:attr w:name="ProductID" w:val="1,43 мм"/>
              </w:smartTagPr>
              <w:r w:rsidRPr="00A27F86">
                <w:rPr>
                  <w:rFonts w:ascii="Times New Roman" w:eastAsia="Times New Roman" w:hAnsi="Times New Roman" w:cs="Times New Roman"/>
                  <w:bCs/>
                  <w:sz w:val="20"/>
                  <w:szCs w:val="20"/>
                </w:rPr>
                <w:t>1,43 мм</w:t>
              </w:r>
            </w:smartTag>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13</w:t>
            </w:r>
          </w:p>
        </w:tc>
      </w:tr>
      <w:tr w:rsidR="00A27F86" w:rsidRPr="00A27F86" w:rsidTr="00A27F86">
        <w:trPr>
          <w:trHeight w:val="20"/>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i/>
                <w:iCs/>
                <w:sz w:val="20"/>
                <w:szCs w:val="20"/>
              </w:rPr>
              <w:t>Н</w:t>
            </w: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smartTag w:uri="urn:schemas-microsoft-com:office:smarttags" w:element="metricconverter">
              <w:smartTagPr>
                <w:attr w:name="ProductID" w:val="150 м"/>
              </w:smartTagPr>
              <w:r w:rsidRPr="00A27F86">
                <w:rPr>
                  <w:rFonts w:ascii="Times New Roman" w:eastAsia="Times New Roman" w:hAnsi="Times New Roman" w:cs="Times New Roman"/>
                  <w:bCs/>
                  <w:sz w:val="20"/>
                  <w:szCs w:val="20"/>
                </w:rPr>
                <w:t>150 м</w:t>
              </w:r>
            </w:smartTag>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w:t>
            </w:r>
          </w:p>
        </w:tc>
      </w:tr>
    </w:tbl>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105" w:name="i1052462"/>
      <w:bookmarkStart w:id="106" w:name="i1067889"/>
      <w:bookmarkEnd w:id="105"/>
      <w:bookmarkEnd w:id="106"/>
      <w:r w:rsidRPr="00A27F86">
        <w:rPr>
          <w:rFonts w:ascii="Times New Roman" w:eastAsia="Times New Roman" w:hAnsi="Times New Roman" w:cs="Times New Roman"/>
          <w:b/>
          <w:bCs/>
          <w:kern w:val="32"/>
          <w:sz w:val="24"/>
          <w:szCs w:val="24"/>
          <w:lang w:val="ru-RU"/>
        </w:rPr>
        <w:t>Приложение 12</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107" w:name="i1078779"/>
      <w:r w:rsidRPr="00A27F86">
        <w:rPr>
          <w:rFonts w:ascii="Times New Roman" w:eastAsia="Times New Roman" w:hAnsi="Times New Roman" w:cs="Times New Roman"/>
          <w:b/>
          <w:bCs/>
          <w:kern w:val="32"/>
          <w:sz w:val="24"/>
          <w:szCs w:val="24"/>
          <w:lang w:val="ru-RU"/>
        </w:rPr>
        <w:t>ТАБЛИЦА АБСОЛЮТНЫХ И ТЕКУЩИХ ОСАДОК ДЕФОРМАЦИОННЫХ МАРОК ВЫСОТНОГО ЗДАНИЯ</w:t>
      </w:r>
      <w:bookmarkEnd w:id="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789"/>
        <w:gridCol w:w="1339"/>
        <w:gridCol w:w="980"/>
        <w:gridCol w:w="982"/>
        <w:gridCol w:w="980"/>
        <w:gridCol w:w="982"/>
        <w:gridCol w:w="1123"/>
        <w:gridCol w:w="1265"/>
      </w:tblGrid>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Цикл/дата</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1/28.05.07</w:t>
            </w:r>
          </w:p>
        </w:tc>
        <w:tc>
          <w:tcPr>
            <w:tcW w:w="103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3/19.07.07</w:t>
            </w:r>
          </w:p>
        </w:tc>
        <w:tc>
          <w:tcPr>
            <w:tcW w:w="103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9/16.01.08</w:t>
            </w:r>
          </w:p>
        </w:tc>
        <w:tc>
          <w:tcPr>
            <w:tcW w:w="126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15/05.07.08</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Число этажей</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3</w:t>
            </w:r>
          </w:p>
        </w:tc>
        <w:tc>
          <w:tcPr>
            <w:tcW w:w="103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7</w:t>
            </w:r>
          </w:p>
        </w:tc>
        <w:tc>
          <w:tcPr>
            <w:tcW w:w="103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24</w:t>
            </w:r>
          </w:p>
        </w:tc>
        <w:tc>
          <w:tcPr>
            <w:tcW w:w="126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tabs>
                <w:tab w:val="left" w:leader="underscore" w:pos="1104"/>
                <w:tab w:val="left" w:leader="underscore" w:pos="2352"/>
              </w:tabs>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45</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 осадочной марки</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H</w:t>
            </w:r>
            <w:r w:rsidRPr="00A27F86">
              <w:rPr>
                <w:rFonts w:ascii="Times New Roman" w:eastAsia="Times New Roman" w:hAnsi="Times New Roman" w:cs="Times New Roman"/>
                <w:bCs/>
                <w:sz w:val="20"/>
                <w:szCs w:val="20"/>
              </w:rPr>
              <w:t>1,</w:t>
            </w:r>
            <w:r w:rsidRPr="00A27F86">
              <w:rPr>
                <w:rFonts w:ascii="Times New Roman" w:eastAsia="Times New Roman" w:hAnsi="Times New Roman" w:cs="Times New Roman"/>
                <w:sz w:val="20"/>
                <w:szCs w:val="20"/>
              </w:rPr>
              <w:br/>
            </w:r>
            <w:r w:rsidRPr="00A27F86">
              <w:rPr>
                <w:rFonts w:ascii="Times New Roman" w:eastAsia="Times New Roman" w:hAnsi="Times New Roman" w:cs="Times New Roman"/>
                <w:bCs/>
                <w:sz w:val="20"/>
                <w:szCs w:val="20"/>
              </w:rPr>
              <w:t>мм</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Н3-Н1,</w:t>
            </w:r>
            <w:r w:rsidRPr="00A27F86">
              <w:rPr>
                <w:rFonts w:ascii="Times New Roman" w:eastAsia="Times New Roman" w:hAnsi="Times New Roman" w:cs="Times New Roman"/>
                <w:sz w:val="20"/>
                <w:szCs w:val="20"/>
              </w:rPr>
              <w:br/>
            </w:r>
            <w:r w:rsidRPr="00A27F86">
              <w:rPr>
                <w:rFonts w:ascii="Times New Roman" w:eastAsia="Times New Roman" w:hAnsi="Times New Roman" w:cs="Times New Roman"/>
                <w:bCs/>
                <w:sz w:val="20"/>
                <w:szCs w:val="20"/>
              </w:rPr>
              <w:t>мм</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Н3-Н2,</w:t>
            </w:r>
            <w:r w:rsidRPr="00A27F86">
              <w:rPr>
                <w:rFonts w:ascii="Times New Roman" w:eastAsia="Times New Roman" w:hAnsi="Times New Roman" w:cs="Times New Roman"/>
                <w:sz w:val="20"/>
                <w:szCs w:val="20"/>
              </w:rPr>
              <w:br/>
            </w:r>
            <w:r w:rsidRPr="00A27F86">
              <w:rPr>
                <w:rFonts w:ascii="Times New Roman" w:eastAsia="Times New Roman" w:hAnsi="Times New Roman" w:cs="Times New Roman"/>
                <w:bCs/>
                <w:sz w:val="20"/>
                <w:szCs w:val="20"/>
              </w:rPr>
              <w:t>мм</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Н9-Н1,</w:t>
            </w:r>
            <w:r w:rsidRPr="00A27F86">
              <w:rPr>
                <w:rFonts w:ascii="Times New Roman" w:eastAsia="Times New Roman" w:hAnsi="Times New Roman" w:cs="Times New Roman"/>
                <w:sz w:val="20"/>
                <w:szCs w:val="20"/>
              </w:rPr>
              <w:br/>
            </w:r>
            <w:r w:rsidRPr="00A27F86">
              <w:rPr>
                <w:rFonts w:ascii="Times New Roman" w:eastAsia="Times New Roman" w:hAnsi="Times New Roman" w:cs="Times New Roman"/>
                <w:bCs/>
                <w:sz w:val="20"/>
                <w:szCs w:val="20"/>
              </w:rPr>
              <w:t>мм</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Н9-Н8,</w:t>
            </w:r>
            <w:r w:rsidRPr="00A27F86">
              <w:rPr>
                <w:rFonts w:ascii="Times New Roman" w:eastAsia="Times New Roman" w:hAnsi="Times New Roman" w:cs="Times New Roman"/>
                <w:sz w:val="20"/>
                <w:szCs w:val="20"/>
              </w:rPr>
              <w:br/>
            </w:r>
            <w:r w:rsidRPr="00A27F86">
              <w:rPr>
                <w:rFonts w:ascii="Times New Roman" w:eastAsia="Times New Roman" w:hAnsi="Times New Roman" w:cs="Times New Roman"/>
                <w:bCs/>
                <w:sz w:val="20"/>
                <w:szCs w:val="20"/>
              </w:rPr>
              <w:t>мм</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Н15-Н1,</w:t>
            </w:r>
            <w:r w:rsidRPr="00A27F86">
              <w:rPr>
                <w:rFonts w:ascii="Times New Roman" w:eastAsia="Times New Roman" w:hAnsi="Times New Roman" w:cs="Times New Roman"/>
                <w:sz w:val="20"/>
                <w:szCs w:val="20"/>
              </w:rPr>
              <w:br/>
            </w:r>
            <w:r w:rsidRPr="00A27F86">
              <w:rPr>
                <w:rFonts w:ascii="Times New Roman" w:eastAsia="Times New Roman" w:hAnsi="Times New Roman" w:cs="Times New Roman"/>
                <w:bCs/>
                <w:sz w:val="20"/>
                <w:szCs w:val="20"/>
              </w:rPr>
              <w:t>мм</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Н15-Н14,</w:t>
            </w:r>
            <w:r w:rsidRPr="00A27F86">
              <w:rPr>
                <w:rFonts w:ascii="Times New Roman" w:eastAsia="Times New Roman" w:hAnsi="Times New Roman" w:cs="Times New Roman"/>
                <w:sz w:val="20"/>
                <w:szCs w:val="20"/>
              </w:rPr>
              <w:br/>
            </w:r>
            <w:r w:rsidRPr="00A27F86">
              <w:rPr>
                <w:rFonts w:ascii="Times New Roman" w:eastAsia="Times New Roman" w:hAnsi="Times New Roman" w:cs="Times New Roman"/>
                <w:bCs/>
                <w:sz w:val="20"/>
                <w:szCs w:val="20"/>
              </w:rPr>
              <w:t>мм</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116409,5</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-1,3</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-0,7</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-2,3</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-0,1</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-13,7</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116407,7</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-2,2</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-1,4</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-6,0</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-0,1</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-17,8</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-1,4</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3</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116412,7</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-2,5</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-1,8</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-6,0</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-0,1</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-17,3</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4</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116409,1</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-0,5</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-1,2</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-0,2</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-12,1</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-0,9</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5</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116399,4</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-0,2</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-0,6</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-2,0</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-0,3</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-13,0</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-1,0</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6</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116413,5</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-1,2</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-1,2</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-2,9</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-0,1</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-13,9</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7</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116417,3</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-1,2</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-1,4</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-4,5</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-15,9</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8</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116411,3</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-1,3</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-1,8</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-4,9</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-0,1</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-15,9</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-0,8</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9</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116409,6</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-1,3</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-2,6</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0,0</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-13,3</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-0,7</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10</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116410,3</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-1,7</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-1,5</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-3,9</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-0,5</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-13,6</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-0,9</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116409,7</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-1,7</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-1,3</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-6,1</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-0,6</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-16,1</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-1,2</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12</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116410,7</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-0,3</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-1,0</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-4,0</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-0,6</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-14,2</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-1,2</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13</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116417,1</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-0,9</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-1,2</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-4,4</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-0,1</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-14,6</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14</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116412,4</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-1,2</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-1,4</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-5,7</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-0,1</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-15,4</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-0,6</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15</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116410,0</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-0,5</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-0,8</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-3,4</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-0,2</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-13,4</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-0,6</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16</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116409,0</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-1,3</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-0,9</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-4,2</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-0,7</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-13,9</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-1,2</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17</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116412,2</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-0,3</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-0,8</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-5,9</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-0,4</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-16,7</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-1,7</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18</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116411,1</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0,1</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-0,5</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-1,7</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-0,3</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-1,0</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19</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116412,7</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-0,5</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-0,9</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-2,9</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-0,5</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-12,4</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-0,6</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20</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116421,1</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-1,2</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-5,6</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-0,6</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-15,4</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-0,8</w:t>
            </w:r>
          </w:p>
        </w:tc>
      </w:tr>
      <w:tr w:rsidR="00A27F86" w:rsidRPr="00A27F86" w:rsidTr="00A27F86">
        <w:trPr>
          <w:trHeight w:val="20"/>
          <w:jc w:val="center"/>
        </w:trPr>
        <w:tc>
          <w:tcPr>
            <w:tcW w:w="9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Ср. знач.</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-1,0</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-1,1</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-4,0</w:t>
            </w:r>
          </w:p>
        </w:tc>
        <w:tc>
          <w:tcPr>
            <w:tcW w:w="5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-0,3</w:t>
            </w:r>
          </w:p>
        </w:tc>
        <w:tc>
          <w:tcPr>
            <w:tcW w:w="5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-14,5</w:t>
            </w:r>
          </w:p>
        </w:tc>
        <w:tc>
          <w:tcPr>
            <w:tcW w:w="67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Cs/>
                <w:sz w:val="20"/>
                <w:szCs w:val="20"/>
              </w:rPr>
              <w:t>-1,0</w:t>
            </w:r>
          </w:p>
        </w:tc>
      </w:tr>
    </w:tbl>
    <w:p w:rsidR="00A27F86" w:rsidRPr="00A27F86" w:rsidRDefault="00A27F86" w:rsidP="00A27F86">
      <w:pPr>
        <w:widowControl w:val="0"/>
        <w:shd w:val="clear" w:color="auto" w:fill="FFFFFF"/>
        <w:tabs>
          <w:tab w:val="left" w:leader="underscore" w:pos="3415"/>
          <w:tab w:val="left" w:leader="underscore" w:pos="4651"/>
          <w:tab w:val="left" w:pos="6350"/>
          <w:tab w:val="left" w:leader="underscore" w:pos="8268"/>
          <w:tab w:val="left" w:leader="underscore" w:pos="9494"/>
        </w:tabs>
        <w:autoSpaceDE w:val="0"/>
        <w:autoSpaceDN w:val="0"/>
        <w:adjustRightInd w:val="0"/>
        <w:spacing w:before="120"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4"/>
          <w:szCs w:val="24"/>
          <w:lang w:val="ru-RU"/>
        </w:rPr>
        <w:t xml:space="preserve">Составил: ___________________/__________/ Проверил: </w:t>
      </w:r>
      <w:r w:rsidRPr="00A27F86">
        <w:rPr>
          <w:rFonts w:ascii="Times New Roman" w:eastAsia="Times New Roman" w:hAnsi="Times New Roman" w:cs="Arial"/>
          <w:bCs/>
          <w:sz w:val="24"/>
          <w:szCs w:val="24"/>
          <w:lang w:val="ru-RU"/>
        </w:rPr>
        <w:t>__________________</w:t>
      </w:r>
      <w:r w:rsidRPr="00A27F86">
        <w:rPr>
          <w:rFonts w:ascii="Times New Roman" w:eastAsia="Times New Roman" w:hAnsi="Times New Roman" w:cs="Times New Roman"/>
          <w:bCs/>
          <w:sz w:val="24"/>
          <w:szCs w:val="24"/>
          <w:lang w:val="ru-RU"/>
        </w:rPr>
        <w:t>/_________/</w:t>
      </w:r>
    </w:p>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108" w:name="i1087756"/>
      <w:bookmarkStart w:id="109" w:name="i1098015"/>
      <w:bookmarkEnd w:id="108"/>
      <w:bookmarkEnd w:id="109"/>
      <w:r w:rsidRPr="00A27F86">
        <w:rPr>
          <w:rFonts w:ascii="Times New Roman" w:eastAsia="Times New Roman" w:hAnsi="Times New Roman" w:cs="Times New Roman"/>
          <w:b/>
          <w:bCs/>
          <w:kern w:val="32"/>
          <w:sz w:val="24"/>
          <w:szCs w:val="24"/>
          <w:lang w:val="ru-RU"/>
        </w:rPr>
        <w:lastRenderedPageBreak/>
        <w:t>Приложение 13</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110" w:name="i1108555"/>
      <w:r w:rsidRPr="00A27F86">
        <w:rPr>
          <w:rFonts w:ascii="Times New Roman" w:eastAsia="Times New Roman" w:hAnsi="Times New Roman" w:cs="Times New Roman"/>
          <w:b/>
          <w:bCs/>
          <w:kern w:val="32"/>
          <w:sz w:val="24"/>
          <w:szCs w:val="24"/>
          <w:lang w:val="ru-RU"/>
        </w:rPr>
        <w:t>СХЕМА РАСПОЛОЖЕНИЯ ДЕФОРМАЦИОННЫХ МАРОК НА ФУНДАМЕНТНОЙ ПЛИТЕ ВЫСОТНОГО ЗДАНИЯ И ЛИНИИ РАВНЫХ ОСАДОК</w:t>
      </w:r>
      <w:bookmarkEnd w:id="110"/>
    </w:p>
    <w:p w:rsidR="00A27F86" w:rsidRPr="00A27F86" w:rsidRDefault="00A27F86" w:rsidP="00A27F86">
      <w:pPr>
        <w:widowControl w:val="0"/>
        <w:shd w:val="clear" w:color="auto" w:fill="FFFFFF"/>
        <w:tabs>
          <w:tab w:val="left" w:leader="underscore" w:pos="5654"/>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(по результатам 16-го цикла мониторинга на _____________г. )</w:t>
      </w:r>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noProof/>
          <w:sz w:val="24"/>
          <w:szCs w:val="24"/>
        </w:rPr>
        <w:drawing>
          <wp:inline distT="0" distB="0" distL="0" distR="0" wp14:anchorId="174EA1FA" wp14:editId="3EA8A426">
            <wp:extent cx="5219700" cy="2952750"/>
            <wp:effectExtent l="0" t="0" r="0" b="0"/>
            <wp:docPr id="127" name="Picture 127" descr="http://txt.g-ost.ru/59/59892/x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xt.g-ost.ru/59/59892/x254.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219700" cy="2952750"/>
                    </a:xfrm>
                    <a:prstGeom prst="rect">
                      <a:avLst/>
                    </a:prstGeom>
                    <a:noFill/>
                    <a:ln>
                      <a:noFill/>
                    </a:ln>
                  </pic:spPr>
                </pic:pic>
              </a:graphicData>
            </a:graphic>
          </wp:inline>
        </w:drawing>
      </w:r>
    </w:p>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111" w:name="i1116596"/>
      <w:bookmarkStart w:id="112" w:name="i1123131"/>
      <w:bookmarkEnd w:id="111"/>
      <w:bookmarkEnd w:id="112"/>
      <w:r w:rsidRPr="00A27F86">
        <w:rPr>
          <w:rFonts w:ascii="Times New Roman" w:eastAsia="Times New Roman" w:hAnsi="Times New Roman" w:cs="Times New Roman"/>
          <w:b/>
          <w:bCs/>
          <w:iCs/>
          <w:kern w:val="32"/>
          <w:sz w:val="24"/>
          <w:szCs w:val="24"/>
          <w:lang w:val="ru-RU"/>
        </w:rPr>
        <w:t>Приложение 14</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113" w:name="i1133212"/>
      <w:r w:rsidRPr="00A27F86">
        <w:rPr>
          <w:rFonts w:ascii="Times New Roman" w:eastAsia="Times New Roman" w:hAnsi="Times New Roman" w:cs="Times New Roman"/>
          <w:b/>
          <w:bCs/>
          <w:kern w:val="32"/>
          <w:sz w:val="24"/>
          <w:szCs w:val="24"/>
          <w:lang w:val="ru-RU"/>
        </w:rPr>
        <w:t>ГРАФИКИ ОСАДОК ДЕФОРМАЦИОННЫХ МАРОК ВЫСОТНОГО ЗДАНИЯ</w:t>
      </w:r>
      <w:bookmarkEnd w:id="113"/>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drawing>
          <wp:inline distT="0" distB="0" distL="0" distR="0" wp14:anchorId="66AE25B6" wp14:editId="41E9A423">
            <wp:extent cx="4886325" cy="1885950"/>
            <wp:effectExtent l="0" t="0" r="9525" b="0"/>
            <wp:docPr id="128" name="Picture 128" descr="http://txt.g-ost.ru/59/59892/x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txt.g-ost.ru/59/59892/x256.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886325" cy="1885950"/>
                    </a:xfrm>
                    <a:prstGeom prst="rect">
                      <a:avLst/>
                    </a:prstGeom>
                    <a:noFill/>
                    <a:ln>
                      <a:noFill/>
                    </a:ln>
                  </pic:spPr>
                </pic:pic>
              </a:graphicData>
            </a:graphic>
          </wp:inline>
        </w:drawing>
      </w:r>
    </w:p>
    <w:p w:rsidR="00A27F86" w:rsidRPr="00A27F86" w:rsidRDefault="00A27F86" w:rsidP="00A27F86">
      <w:pPr>
        <w:widowControl w:val="0"/>
        <w:shd w:val="clear" w:color="auto" w:fill="FFFFFF"/>
        <w:tabs>
          <w:tab w:val="left" w:leader="underscore" w:pos="9144"/>
        </w:tabs>
        <w:autoSpaceDE w:val="0"/>
        <w:autoSpaceDN w:val="0"/>
        <w:adjustRightInd w:val="0"/>
        <w:spacing w:before="120"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Составил: ____________________</w:t>
      </w:r>
    </w:p>
    <w:p w:rsidR="00A27F86" w:rsidRPr="00A27F86" w:rsidRDefault="00A27F86" w:rsidP="00A27F86">
      <w:pPr>
        <w:widowControl w:val="0"/>
        <w:shd w:val="clear" w:color="auto" w:fill="FFFFFF"/>
        <w:tabs>
          <w:tab w:val="left" w:leader="underscore" w:pos="9118"/>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Проверил: ____________________</w:t>
      </w:r>
    </w:p>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114" w:name="i1143327"/>
      <w:bookmarkStart w:id="115" w:name="i1155126"/>
      <w:bookmarkEnd w:id="114"/>
      <w:bookmarkEnd w:id="115"/>
      <w:r w:rsidRPr="00A27F86">
        <w:rPr>
          <w:rFonts w:ascii="Times New Roman" w:eastAsia="Times New Roman" w:hAnsi="Times New Roman" w:cs="Times New Roman"/>
          <w:b/>
          <w:bCs/>
          <w:kern w:val="32"/>
          <w:sz w:val="24"/>
          <w:szCs w:val="24"/>
          <w:lang w:val="ru-RU"/>
        </w:rPr>
        <w:lastRenderedPageBreak/>
        <w:t>Приложение 15</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116" w:name="i1164762"/>
      <w:r w:rsidRPr="00A27F86">
        <w:rPr>
          <w:rFonts w:ascii="Times New Roman" w:eastAsia="Times New Roman" w:hAnsi="Times New Roman" w:cs="Times New Roman"/>
          <w:b/>
          <w:bCs/>
          <w:kern w:val="32"/>
          <w:sz w:val="24"/>
          <w:szCs w:val="24"/>
          <w:lang w:val="ru-RU"/>
        </w:rPr>
        <w:t>ГРАФИКИ ОСАДОК ДЕФОРМАЦИОННЫХ МАРОК 2, 18, 14 ВЫСОТНОГО ЗДАНИЯ</w:t>
      </w:r>
      <w:bookmarkEnd w:id="116"/>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drawing>
          <wp:inline distT="0" distB="0" distL="0" distR="0" wp14:anchorId="3B4AB792" wp14:editId="3C71223F">
            <wp:extent cx="4667250" cy="2457450"/>
            <wp:effectExtent l="0" t="0" r="0" b="0"/>
            <wp:docPr id="129" name="Picture 129" descr="http://txt.g-ost.ru/59/59892/x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txt.g-ost.ru/59/59892/x258.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667250" cy="2457450"/>
                    </a:xfrm>
                    <a:prstGeom prst="rect">
                      <a:avLst/>
                    </a:prstGeom>
                    <a:noFill/>
                    <a:ln>
                      <a:noFill/>
                    </a:ln>
                  </pic:spPr>
                </pic:pic>
              </a:graphicData>
            </a:graphic>
          </wp:inline>
        </w:drawing>
      </w:r>
    </w:p>
    <w:p w:rsidR="00A27F86" w:rsidRPr="00A27F86" w:rsidRDefault="00A27F86" w:rsidP="00A27F86">
      <w:pPr>
        <w:widowControl w:val="0"/>
        <w:shd w:val="clear" w:color="auto" w:fill="FFFFFF"/>
        <w:tabs>
          <w:tab w:val="left" w:leader="underscore" w:pos="9144"/>
        </w:tabs>
        <w:autoSpaceDE w:val="0"/>
        <w:autoSpaceDN w:val="0"/>
        <w:adjustRightInd w:val="0"/>
        <w:spacing w:before="120"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Составил: ____________________</w:t>
      </w:r>
    </w:p>
    <w:p w:rsidR="00A27F86" w:rsidRPr="00A27F86" w:rsidRDefault="00A27F86" w:rsidP="00A27F86">
      <w:pPr>
        <w:widowControl w:val="0"/>
        <w:shd w:val="clear" w:color="auto" w:fill="FFFFFF"/>
        <w:tabs>
          <w:tab w:val="left" w:leader="underscore" w:pos="9118"/>
        </w:tabs>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Проверил: ____________________</w:t>
      </w:r>
    </w:p>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117" w:name="i1171248"/>
      <w:bookmarkStart w:id="118" w:name="i1182515"/>
      <w:bookmarkEnd w:id="117"/>
      <w:bookmarkEnd w:id="118"/>
      <w:r w:rsidRPr="00A27F86">
        <w:rPr>
          <w:rFonts w:ascii="Times New Roman" w:eastAsia="Times New Roman" w:hAnsi="Times New Roman" w:cs="Times New Roman"/>
          <w:b/>
          <w:bCs/>
          <w:kern w:val="32"/>
          <w:sz w:val="24"/>
          <w:szCs w:val="24"/>
          <w:lang w:val="ru-RU"/>
        </w:rPr>
        <w:t>Приложение 16</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119" w:name="i1191228"/>
      <w:r w:rsidRPr="00A27F86">
        <w:rPr>
          <w:rFonts w:ascii="Times New Roman" w:eastAsia="Times New Roman" w:hAnsi="Times New Roman" w:cs="Times New Roman"/>
          <w:b/>
          <w:bCs/>
          <w:kern w:val="32"/>
          <w:sz w:val="24"/>
          <w:szCs w:val="24"/>
          <w:lang w:val="ru-RU"/>
        </w:rPr>
        <w:t>ТАБЛИЦА ВЫЧИСЛЕНИЯ КОЭФФИЦИЕНТОВ КОРРЕЛЯЦИИ С ОЦЕНКОЙ НАДЕЖНОСТИ ИХ ЗНАЧЕНИЙ</w:t>
      </w:r>
      <w:bookmarkEnd w:id="1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139"/>
        <w:gridCol w:w="783"/>
        <w:gridCol w:w="883"/>
        <w:gridCol w:w="884"/>
        <w:gridCol w:w="784"/>
        <w:gridCol w:w="884"/>
        <w:gridCol w:w="884"/>
        <w:gridCol w:w="649"/>
        <w:gridCol w:w="784"/>
        <w:gridCol w:w="884"/>
        <w:gridCol w:w="882"/>
      </w:tblGrid>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0"/>
                <w:szCs w:val="20"/>
                <w:lang w:val="ru-RU"/>
              </w:rPr>
              <w:t>Кол-во месяцев с момента начала наблюдений</w:t>
            </w:r>
          </w:p>
        </w:tc>
        <w:tc>
          <w:tcPr>
            <w:tcW w:w="1351"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Номера марок по схеме</w:t>
            </w:r>
          </w:p>
        </w:tc>
        <w:tc>
          <w:tcPr>
            <w:tcW w:w="1695"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Вычисление отклонений СКО</w:t>
            </w:r>
          </w:p>
        </w:tc>
        <w:tc>
          <w:tcPr>
            <w:tcW w:w="1351"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Вычисление коэффициентов корреляции</w:t>
            </w:r>
          </w:p>
        </w:tc>
      </w:tr>
      <w:tr w:rsidR="00A27F86" w:rsidRPr="00A27F86" w:rsidTr="00A27F86">
        <w:trPr>
          <w:trHeight w:val="20"/>
          <w:jc w:val="center"/>
        </w:trPr>
        <w:tc>
          <w:tcPr>
            <w:tcW w:w="60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k</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Марка 2</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Марка 18</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Марка 14</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Марка 2</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Марка 18</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Марка 14</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k</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Марка 2</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Марка 18</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Марка 14</w:t>
            </w:r>
          </w:p>
        </w:tc>
      </w:tr>
      <w:tr w:rsidR="00A27F86" w:rsidRPr="00A27F86" w:rsidTr="00A27F8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41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х</w:t>
            </w:r>
            <w:r w:rsidRPr="00A27F86">
              <w:rPr>
                <w:rFonts w:ascii="Times New Roman" w:eastAsia="Times New Roman" w:hAnsi="Times New Roman" w:cs="Times New Roman"/>
                <w:i/>
                <w:iCs/>
                <w:sz w:val="20"/>
                <w:szCs w:val="20"/>
                <w:vertAlign w:val="subscript"/>
              </w:rPr>
              <w:t>i</w:t>
            </w:r>
          </w:p>
        </w:tc>
        <w:tc>
          <w:tcPr>
            <w:tcW w:w="46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y</w:t>
            </w:r>
            <w:r w:rsidRPr="00A27F86">
              <w:rPr>
                <w:rFonts w:ascii="Times New Roman" w:eastAsia="Times New Roman" w:hAnsi="Times New Roman" w:cs="Times New Roman"/>
                <w:i/>
                <w:iCs/>
                <w:sz w:val="20"/>
                <w:szCs w:val="20"/>
                <w:vertAlign w:val="subscript"/>
              </w:rPr>
              <w:t>i</w:t>
            </w:r>
          </w:p>
        </w:tc>
        <w:tc>
          <w:tcPr>
            <w:tcW w:w="46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sz w:val="20"/>
                <w:szCs w:val="20"/>
              </w:rPr>
              <w:t>z</w:t>
            </w:r>
            <w:r w:rsidRPr="00A27F86">
              <w:rPr>
                <w:rFonts w:ascii="Times New Roman" w:eastAsia="Times New Roman" w:hAnsi="Times New Roman" w:cs="Times New Roman"/>
                <w:i/>
                <w:sz w:val="20"/>
                <w:szCs w:val="20"/>
                <w:vertAlign w:val="subscript"/>
              </w:rPr>
              <w:t>i</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х</w:t>
            </w:r>
            <w:r w:rsidRPr="00A27F86">
              <w:rPr>
                <w:rFonts w:ascii="Times New Roman" w:eastAsia="Times New Roman" w:hAnsi="Times New Roman" w:cs="Times New Roman"/>
                <w:i/>
                <w:iCs/>
                <w:sz w:val="20"/>
                <w:szCs w:val="20"/>
                <w:vertAlign w:val="subscript"/>
              </w:rPr>
              <w:t>i</w:t>
            </w:r>
            <w:r w:rsidRPr="00A27F86">
              <w:rPr>
                <w:rFonts w:ascii="Times New Roman" w:eastAsia="Times New Roman" w:hAnsi="Times New Roman" w:cs="Times New Roman"/>
                <w:iCs/>
                <w:sz w:val="20"/>
                <w:szCs w:val="20"/>
              </w:rPr>
              <w:t>-[</w:t>
            </w:r>
            <w:r w:rsidRPr="00A27F86">
              <w:rPr>
                <w:rFonts w:ascii="Times New Roman" w:eastAsia="Times New Roman" w:hAnsi="Times New Roman" w:cs="Times New Roman"/>
                <w:i/>
                <w:iCs/>
                <w:sz w:val="20"/>
                <w:szCs w:val="20"/>
              </w:rPr>
              <w:t>х</w:t>
            </w:r>
            <w:r w:rsidRPr="00A27F86">
              <w:rPr>
                <w:rFonts w:ascii="Times New Roman" w:eastAsia="Times New Roman" w:hAnsi="Times New Roman" w:cs="Times New Roman"/>
                <w:iCs/>
                <w:sz w:val="20"/>
                <w:szCs w:val="20"/>
              </w:rPr>
              <w:t>]/</w:t>
            </w:r>
            <w:r w:rsidRPr="00A27F86">
              <w:rPr>
                <w:rFonts w:ascii="Times New Roman" w:eastAsia="Times New Roman" w:hAnsi="Times New Roman" w:cs="Times New Roman"/>
                <w:i/>
                <w:iCs/>
                <w:sz w:val="20"/>
                <w:szCs w:val="20"/>
              </w:rPr>
              <w:t>n</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y</w:t>
            </w:r>
            <w:r w:rsidRPr="00A27F86">
              <w:rPr>
                <w:rFonts w:ascii="Times New Roman" w:eastAsia="Times New Roman" w:hAnsi="Times New Roman" w:cs="Times New Roman"/>
                <w:i/>
                <w:iCs/>
                <w:sz w:val="20"/>
                <w:szCs w:val="20"/>
                <w:vertAlign w:val="subscript"/>
              </w:rPr>
              <w:t>i</w:t>
            </w:r>
            <w:r w:rsidRPr="00A27F86">
              <w:rPr>
                <w:rFonts w:ascii="Times New Roman" w:eastAsia="Times New Roman" w:hAnsi="Times New Roman" w:cs="Times New Roman"/>
                <w:sz w:val="20"/>
                <w:szCs w:val="20"/>
              </w:rPr>
              <w:t>-[</w:t>
            </w:r>
            <w:r w:rsidRPr="00A27F86">
              <w:rPr>
                <w:rFonts w:ascii="Times New Roman" w:eastAsia="Times New Roman" w:hAnsi="Times New Roman" w:cs="Times New Roman"/>
                <w:i/>
                <w:iCs/>
                <w:sz w:val="20"/>
                <w:szCs w:val="20"/>
              </w:rPr>
              <w:t>y</w:t>
            </w:r>
            <w:r w:rsidRPr="00A27F86">
              <w:rPr>
                <w:rFonts w:ascii="Times New Roman" w:eastAsia="Times New Roman" w:hAnsi="Times New Roman" w:cs="Times New Roman"/>
                <w:sz w:val="20"/>
                <w:szCs w:val="20"/>
              </w:rPr>
              <w:t>]/</w:t>
            </w:r>
            <w:r w:rsidRPr="00A27F86">
              <w:rPr>
                <w:rFonts w:ascii="Times New Roman" w:eastAsia="Times New Roman" w:hAnsi="Times New Roman" w:cs="Times New Roman"/>
                <w:i/>
                <w:iCs/>
                <w:sz w:val="20"/>
                <w:szCs w:val="20"/>
              </w:rPr>
              <w:t>n</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z</w:t>
            </w:r>
            <w:r w:rsidRPr="00A27F86">
              <w:rPr>
                <w:rFonts w:ascii="Times New Roman" w:eastAsia="Times New Roman" w:hAnsi="Times New Roman" w:cs="Times New Roman"/>
                <w:i/>
                <w:iCs/>
                <w:sz w:val="20"/>
                <w:szCs w:val="20"/>
                <w:vertAlign w:val="subscript"/>
              </w:rPr>
              <w:t>i</w:t>
            </w:r>
            <w:r w:rsidRPr="00A27F86">
              <w:rPr>
                <w:rFonts w:ascii="Times New Roman" w:eastAsia="Times New Roman" w:hAnsi="Times New Roman" w:cs="Times New Roman"/>
                <w:sz w:val="20"/>
                <w:szCs w:val="20"/>
              </w:rPr>
              <w:t>-[</w:t>
            </w:r>
            <w:r w:rsidRPr="00A27F86">
              <w:rPr>
                <w:rFonts w:ascii="Times New Roman" w:eastAsia="Times New Roman" w:hAnsi="Times New Roman" w:cs="Times New Roman"/>
                <w:i/>
                <w:iCs/>
                <w:sz w:val="20"/>
                <w:szCs w:val="20"/>
              </w:rPr>
              <w:t>z</w:t>
            </w:r>
            <w:r w:rsidRPr="00A27F86">
              <w:rPr>
                <w:rFonts w:ascii="Times New Roman" w:eastAsia="Times New Roman" w:hAnsi="Times New Roman" w:cs="Times New Roman"/>
                <w:sz w:val="20"/>
                <w:szCs w:val="20"/>
              </w:rPr>
              <w:t>]/</w:t>
            </w:r>
            <w:r w:rsidRPr="00A27F86">
              <w:rPr>
                <w:rFonts w:ascii="Times New Roman" w:eastAsia="Times New Roman" w:hAnsi="Times New Roman" w:cs="Times New Roman"/>
                <w:i/>
                <w:iCs/>
                <w:sz w:val="20"/>
                <w:szCs w:val="20"/>
              </w:rPr>
              <w:t>n</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i/>
                <w:iCs/>
                <w:sz w:val="20"/>
                <w:szCs w:val="20"/>
              </w:rPr>
              <w:t>k</w:t>
            </w:r>
            <w:r w:rsidRPr="00A27F86">
              <w:rPr>
                <w:rFonts w:ascii="Times New Roman" w:eastAsia="Times New Roman" w:hAnsi="Times New Roman" w:cs="Times New Roman"/>
                <w:sz w:val="20"/>
                <w:szCs w:val="20"/>
                <w:vertAlign w:val="subscript"/>
              </w:rPr>
              <w:t>i</w:t>
            </w:r>
            <w:r w:rsidRPr="00A27F86">
              <w:rPr>
                <w:rFonts w:ascii="Times New Roman" w:eastAsia="Times New Roman" w:hAnsi="Times New Roman" w:cs="Times New Roman"/>
                <w:sz w:val="20"/>
                <w:szCs w:val="20"/>
              </w:rPr>
              <w:t>-[</w:t>
            </w:r>
            <w:r w:rsidRPr="00A27F86">
              <w:rPr>
                <w:rFonts w:ascii="Times New Roman" w:eastAsia="Times New Roman" w:hAnsi="Times New Roman" w:cs="Times New Roman"/>
                <w:i/>
                <w:iCs/>
                <w:sz w:val="20"/>
                <w:szCs w:val="20"/>
              </w:rPr>
              <w:t>k</w:t>
            </w:r>
            <w:r w:rsidRPr="00A27F86">
              <w:rPr>
                <w:rFonts w:ascii="Times New Roman" w:eastAsia="Times New Roman" w:hAnsi="Times New Roman" w:cs="Times New Roman"/>
                <w:sz w:val="20"/>
                <w:szCs w:val="20"/>
              </w:rPr>
              <w:t>]/</w:t>
            </w:r>
            <w:r w:rsidRPr="00A27F86">
              <w:rPr>
                <w:rFonts w:ascii="Times New Roman" w:eastAsia="Times New Roman" w:hAnsi="Times New Roman" w:cs="Times New Roman"/>
                <w:i/>
                <w:iCs/>
                <w:sz w:val="20"/>
                <w:szCs w:val="20"/>
              </w:rPr>
              <w:t>n</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w:t>
            </w:r>
            <w:hyperlink r:id="rId314" w:anchor="i1313685" w:tooltip="1. Горелов В.А., Лавриненко Е.Д. Определение крена высотного сооружения по разности параметров вероятнейших плоскостей: Сборник трудов МГСУ (МИСИ). - М., 2006." w:history="1">
              <w:r w:rsidRPr="00A27F86">
                <w:rPr>
                  <w:rFonts w:ascii="Times New Roman" w:eastAsia="Times New Roman" w:hAnsi="Times New Roman" w:cs="Times New Roman"/>
                  <w:color w:val="0000FF"/>
                  <w:sz w:val="20"/>
                  <w:szCs w:val="20"/>
                  <w:u w:val="single"/>
                </w:rPr>
                <w:t>1</w:t>
              </w:r>
            </w:hyperlink>
            <w:r w:rsidRPr="00A27F86">
              <w:rPr>
                <w:rFonts w:ascii="Times New Roman" w:eastAsia="Times New Roman" w:hAnsi="Times New Roman" w:cs="Times New Roman"/>
                <w:sz w:val="20"/>
                <w:szCs w:val="20"/>
              </w:rPr>
              <w:t>]</w:t>
            </w:r>
            <w:r w:rsidRPr="00A27F86">
              <w:rPr>
                <w:rFonts w:ascii="Times New Roman" w:eastAsia="Times New Roman" w:hAnsi="Times New Roman" w:cs="Times New Roman"/>
                <w:sz w:val="20"/>
                <w:szCs w:val="20"/>
                <w:vertAlign w:val="superscript"/>
              </w:rPr>
              <w:t>*</w:t>
            </w:r>
            <w:r w:rsidRPr="00A27F86">
              <w:rPr>
                <w:rFonts w:ascii="Times New Roman" w:eastAsia="Times New Roman" w:hAnsi="Times New Roman" w:cs="Times New Roman"/>
                <w:sz w:val="20"/>
                <w:szCs w:val="20"/>
              </w:rPr>
              <w:t>[</w:t>
            </w:r>
            <w:hyperlink r:id="rId315" w:anchor="i1348528" w:tooltip="4. Назаров И.А. Учет влияния на точность измерений безотражательными электронными тахеометрами угла падения лазерного луча и отражающих свойств поверхности: Сборник трудов МГСУ (МИСИ). - М., 2006." w:history="1">
              <w:r w:rsidRPr="00A27F86">
                <w:rPr>
                  <w:rFonts w:ascii="Times New Roman" w:eastAsia="Times New Roman" w:hAnsi="Times New Roman" w:cs="Times New Roman"/>
                  <w:color w:val="0000FF"/>
                  <w:sz w:val="20"/>
                  <w:szCs w:val="20"/>
                  <w:u w:val="single"/>
                </w:rPr>
                <w:t>4</w:t>
              </w:r>
            </w:hyperlink>
            <w:r w:rsidRPr="00A27F86">
              <w:rPr>
                <w:rFonts w:ascii="Times New Roman" w:eastAsia="Times New Roman" w:hAnsi="Times New Roman" w:cs="Times New Roman"/>
                <w:sz w:val="20"/>
                <w:szCs w:val="20"/>
              </w:rPr>
              <w:t>]</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w:t>
            </w:r>
            <w:hyperlink r:id="rId316" w:anchor="i1322857" w:history="1">
              <w:r w:rsidRPr="00A27F86">
                <w:rPr>
                  <w:rFonts w:ascii="Times New Roman" w:eastAsia="Times New Roman" w:hAnsi="Times New Roman" w:cs="Times New Roman"/>
                  <w:color w:val="0000FF"/>
                  <w:sz w:val="20"/>
                  <w:szCs w:val="20"/>
                  <w:u w:val="single"/>
                </w:rPr>
                <w:t>2</w:t>
              </w:r>
            </w:hyperlink>
            <w:r w:rsidRPr="00A27F86">
              <w:rPr>
                <w:rFonts w:ascii="Times New Roman" w:eastAsia="Times New Roman" w:hAnsi="Times New Roman" w:cs="Times New Roman"/>
                <w:sz w:val="20"/>
                <w:szCs w:val="20"/>
              </w:rPr>
              <w:t>]</w:t>
            </w:r>
            <w:r w:rsidRPr="00A27F86">
              <w:rPr>
                <w:rFonts w:ascii="Times New Roman" w:eastAsia="Times New Roman" w:hAnsi="Times New Roman" w:cs="Times New Roman"/>
                <w:sz w:val="20"/>
                <w:szCs w:val="20"/>
                <w:vertAlign w:val="superscript"/>
              </w:rPr>
              <w:t>*</w:t>
            </w:r>
            <w:r w:rsidRPr="00A27F86">
              <w:rPr>
                <w:rFonts w:ascii="Times New Roman" w:eastAsia="Times New Roman" w:hAnsi="Times New Roman" w:cs="Times New Roman"/>
                <w:sz w:val="20"/>
                <w:szCs w:val="20"/>
              </w:rPr>
              <w:t>[</w:t>
            </w:r>
            <w:hyperlink r:id="rId317" w:anchor="i1348528" w:tooltip="4. Назаров И.А. Учет влияния на точность измерений безотражательными электронными тахеометрами угла падения лазерного луча и отражающих свойств поверхности: Сборник трудов МГСУ (МИСИ). - М., 2006." w:history="1">
              <w:r w:rsidRPr="00A27F86">
                <w:rPr>
                  <w:rFonts w:ascii="Times New Roman" w:eastAsia="Times New Roman" w:hAnsi="Times New Roman" w:cs="Times New Roman"/>
                  <w:color w:val="0000FF"/>
                  <w:sz w:val="20"/>
                  <w:szCs w:val="20"/>
                  <w:u w:val="single"/>
                </w:rPr>
                <w:t>4</w:t>
              </w:r>
            </w:hyperlink>
            <w:r w:rsidRPr="00A27F86">
              <w:rPr>
                <w:rFonts w:ascii="Times New Roman" w:eastAsia="Times New Roman" w:hAnsi="Times New Roman" w:cs="Times New Roman"/>
                <w:sz w:val="20"/>
                <w:szCs w:val="20"/>
              </w:rPr>
              <w:t>]</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w:t>
            </w:r>
            <w:hyperlink r:id="rId318" w:anchor="i1332205" w:tooltip="3. Горелов В.А., Назаров И.А. Особенности методики геометрического нивелирования короткими визирными лучами применительно к высотному строительству: Сборник трудов МГСУ (МИСИ). - М., 2006" w:history="1">
              <w:r w:rsidRPr="00A27F86">
                <w:rPr>
                  <w:rFonts w:ascii="Times New Roman" w:eastAsia="Times New Roman" w:hAnsi="Times New Roman" w:cs="Times New Roman"/>
                  <w:color w:val="0000FF"/>
                  <w:sz w:val="20"/>
                  <w:szCs w:val="20"/>
                  <w:u w:val="single"/>
                </w:rPr>
                <w:t>3</w:t>
              </w:r>
            </w:hyperlink>
            <w:r w:rsidRPr="00A27F86">
              <w:rPr>
                <w:rFonts w:ascii="Times New Roman" w:eastAsia="Times New Roman" w:hAnsi="Times New Roman" w:cs="Times New Roman"/>
                <w:sz w:val="20"/>
                <w:szCs w:val="20"/>
              </w:rPr>
              <w:t>]</w:t>
            </w:r>
            <w:r w:rsidRPr="00A27F86">
              <w:rPr>
                <w:rFonts w:ascii="Times New Roman" w:eastAsia="Times New Roman" w:hAnsi="Times New Roman" w:cs="Times New Roman"/>
                <w:sz w:val="20"/>
                <w:szCs w:val="20"/>
                <w:vertAlign w:val="superscript"/>
              </w:rPr>
              <w:t>*</w:t>
            </w:r>
            <w:r w:rsidRPr="00A27F86">
              <w:rPr>
                <w:rFonts w:ascii="Times New Roman" w:eastAsia="Times New Roman" w:hAnsi="Times New Roman" w:cs="Times New Roman"/>
                <w:sz w:val="20"/>
                <w:szCs w:val="20"/>
              </w:rPr>
              <w:t>[</w:t>
            </w:r>
            <w:hyperlink r:id="rId319" w:anchor="i1348528" w:tooltip="4. Назаров И.А. Учет влияния на точность измерений безотражательными электронными тахеометрами угла падения лазерного луча и отражающих свойств поверхности: Сборник трудов МГСУ (МИСИ). - М., 2006." w:history="1">
              <w:r w:rsidRPr="00A27F86">
                <w:rPr>
                  <w:rFonts w:ascii="Times New Roman" w:eastAsia="Times New Roman" w:hAnsi="Times New Roman" w:cs="Times New Roman"/>
                  <w:color w:val="0000FF"/>
                  <w:sz w:val="20"/>
                  <w:szCs w:val="20"/>
                  <w:u w:val="single"/>
                </w:rPr>
                <w:t>4</w:t>
              </w:r>
            </w:hyperlink>
            <w:r w:rsidRPr="00A27F86">
              <w:rPr>
                <w:rFonts w:ascii="Times New Roman" w:eastAsia="Times New Roman" w:hAnsi="Times New Roman" w:cs="Times New Roman"/>
                <w:sz w:val="20"/>
                <w:szCs w:val="20"/>
              </w:rPr>
              <w:t>]</w:t>
            </w:r>
          </w:p>
        </w:tc>
      </w:tr>
      <w:tr w:rsidR="00A27F86" w:rsidRPr="00A27F86" w:rsidTr="00A27F8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27F86" w:rsidRPr="00A27F86" w:rsidRDefault="00A27F86" w:rsidP="00A27F86">
            <w:pPr>
              <w:spacing w:after="0" w:line="240" w:lineRule="auto"/>
              <w:rPr>
                <w:rFonts w:ascii="Times New Roman" w:eastAsia="Times New Roman" w:hAnsi="Times New Roman" w:cs="Times New Roman"/>
                <w:sz w:val="20"/>
                <w:szCs w:val="20"/>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w:t>
            </w:r>
            <w:hyperlink r:id="rId320" w:anchor="i1313685" w:tooltip="1. Горелов В.А., Лавриненко Е.Д. Определение крена высотного сооружения по разности параметров вероятнейших плоскостей: Сборник трудов МГСУ (МИСИ). - М., 2006." w:history="1">
              <w:r w:rsidRPr="00A27F86">
                <w:rPr>
                  <w:rFonts w:ascii="Times New Roman" w:eastAsia="Times New Roman" w:hAnsi="Times New Roman" w:cs="Times New Roman"/>
                  <w:color w:val="0000FF"/>
                  <w:sz w:val="20"/>
                  <w:szCs w:val="20"/>
                  <w:u w:val="single"/>
                </w:rPr>
                <w:t>1</w:t>
              </w:r>
            </w:hyperlink>
            <w:r w:rsidRPr="00A27F86">
              <w:rPr>
                <w:rFonts w:ascii="Times New Roman" w:eastAsia="Times New Roman" w:hAnsi="Times New Roman" w:cs="Times New Roman"/>
                <w:sz w:val="20"/>
                <w:szCs w:val="20"/>
              </w:rPr>
              <w:t>]</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w:t>
            </w:r>
            <w:hyperlink r:id="rId321" w:anchor="i1322857" w:history="1">
              <w:r w:rsidRPr="00A27F86">
                <w:rPr>
                  <w:rFonts w:ascii="Times New Roman" w:eastAsia="Times New Roman" w:hAnsi="Times New Roman" w:cs="Times New Roman"/>
                  <w:color w:val="0000FF"/>
                  <w:sz w:val="20"/>
                  <w:szCs w:val="20"/>
                  <w:u w:val="single"/>
                </w:rPr>
                <w:t>2</w:t>
              </w:r>
            </w:hyperlink>
            <w:r w:rsidRPr="00A27F86">
              <w:rPr>
                <w:rFonts w:ascii="Times New Roman" w:eastAsia="Times New Roman" w:hAnsi="Times New Roman" w:cs="Times New Roman"/>
                <w:sz w:val="20"/>
                <w:szCs w:val="20"/>
              </w:rPr>
              <w:t>]</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w:t>
            </w:r>
            <w:hyperlink r:id="rId322" w:anchor="i1332205" w:tooltip="3. Горелов В.А., Назаров И.А. Особенности методики геометрического нивелирования короткими визирными лучами применительно к высотному строительству: Сборник трудов МГСУ (МИСИ). - М., 2006" w:history="1">
              <w:r w:rsidRPr="00A27F86">
                <w:rPr>
                  <w:rFonts w:ascii="Times New Roman" w:eastAsia="Times New Roman" w:hAnsi="Times New Roman" w:cs="Times New Roman"/>
                  <w:color w:val="0000FF"/>
                  <w:sz w:val="20"/>
                  <w:szCs w:val="20"/>
                  <w:u w:val="single"/>
                </w:rPr>
                <w:t>3</w:t>
              </w:r>
            </w:hyperlink>
            <w:r w:rsidRPr="00A27F86">
              <w:rPr>
                <w:rFonts w:ascii="Times New Roman" w:eastAsia="Times New Roman" w:hAnsi="Times New Roman" w:cs="Times New Roman"/>
                <w:sz w:val="20"/>
                <w:szCs w:val="20"/>
              </w:rPr>
              <w:t>]</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w:t>
            </w:r>
            <w:hyperlink r:id="rId323" w:anchor="i1348528" w:tooltip="4. Назаров И.А. Учет влияния на точность измерений безотражательными электронными тахеометрами угла падения лазерного луча и отражающих свойств поверхности: Сборник трудов МГСУ (МИСИ). - М., 2006." w:history="1">
              <w:r w:rsidRPr="00A27F86">
                <w:rPr>
                  <w:rFonts w:ascii="Times New Roman" w:eastAsia="Times New Roman" w:hAnsi="Times New Roman" w:cs="Times New Roman"/>
                  <w:color w:val="0000FF"/>
                  <w:sz w:val="20"/>
                  <w:szCs w:val="20"/>
                  <w:u w:val="single"/>
                </w:rPr>
                <w:t>4</w:t>
              </w:r>
            </w:hyperlink>
            <w:r w:rsidRPr="00A27F86">
              <w:rPr>
                <w:rFonts w:ascii="Times New Roman" w:eastAsia="Times New Roman" w:hAnsi="Times New Roman" w:cs="Times New Roman"/>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w:t>
            </w:r>
            <w:hyperlink r:id="rId324" w:anchor="i1356432" w:tooltip="5. Руководство по натурным наблюдениям за деформациями гидротехнических сооружений и их оснований геодезическими методами/ Гидропроект. - М.: Энергия, 1980." w:history="1">
              <w:r w:rsidRPr="00A27F86">
                <w:rPr>
                  <w:rFonts w:ascii="Times New Roman" w:eastAsia="Times New Roman" w:hAnsi="Times New Roman" w:cs="Times New Roman"/>
                  <w:color w:val="0000FF"/>
                  <w:sz w:val="20"/>
                  <w:szCs w:val="20"/>
                  <w:u w:val="single"/>
                </w:rPr>
                <w:t>5</w:t>
              </w:r>
            </w:hyperlink>
            <w:r w:rsidRPr="00A27F86">
              <w:rPr>
                <w:rFonts w:ascii="Times New Roman" w:eastAsia="Times New Roman" w:hAnsi="Times New Roman" w:cs="Times New Roman"/>
                <w:sz w:val="20"/>
                <w:szCs w:val="20"/>
              </w:rPr>
              <w:t>]</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w:t>
            </w:r>
            <w:hyperlink r:id="rId325" w:anchor="i1362065" w:tooltip="6. Зуйко Е.И., Миронов И.Р., Назаров A.M. Геодезические измерения при натурных испытаниях строительных конструкций// Вопросы атомной науки и техники. Серия «Проектирование и строительство». Выпуск 3 (16)." w:history="1">
              <w:r w:rsidRPr="00A27F86">
                <w:rPr>
                  <w:rFonts w:ascii="Times New Roman" w:eastAsia="Times New Roman" w:hAnsi="Times New Roman" w:cs="Times New Roman"/>
                  <w:color w:val="0000FF"/>
                  <w:sz w:val="20"/>
                  <w:szCs w:val="20"/>
                  <w:u w:val="single"/>
                </w:rPr>
                <w:t>6</w:t>
              </w:r>
            </w:hyperlink>
            <w:r w:rsidRPr="00A27F86">
              <w:rPr>
                <w:rFonts w:ascii="Times New Roman" w:eastAsia="Times New Roman" w:hAnsi="Times New Roman" w:cs="Times New Roman"/>
                <w:sz w:val="20"/>
                <w:szCs w:val="20"/>
              </w:rPr>
              <w:t>]</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w:t>
            </w:r>
            <w:hyperlink r:id="rId326" w:anchor="i1373078" w:tooltip="7. Рязанцев Г.Е., Седельникова И.А, Назаров И.А Современные автоматизированные системы контроля деформации большепролетных конструкций: Сборник трудов МГСУ (МИСИ). - М., 2006" w:history="1">
              <w:r w:rsidRPr="00A27F86">
                <w:rPr>
                  <w:rFonts w:ascii="Times New Roman" w:eastAsia="Times New Roman" w:hAnsi="Times New Roman" w:cs="Times New Roman"/>
                  <w:color w:val="0000FF"/>
                  <w:sz w:val="20"/>
                  <w:szCs w:val="20"/>
                  <w:u w:val="single"/>
                </w:rPr>
                <w:t>7</w:t>
              </w:r>
            </w:hyperlink>
            <w:r w:rsidRPr="00A27F86">
              <w:rPr>
                <w:rFonts w:ascii="Times New Roman" w:eastAsia="Times New Roman" w:hAnsi="Times New Roman" w:cs="Times New Roman"/>
                <w:sz w:val="20"/>
                <w:szCs w:val="20"/>
              </w:rPr>
              <w:t>]</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-0,8</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0,6</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0,2</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7,3</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4,4</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7,2</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-7</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-51,1</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-30,8</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-50,4</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-2,2</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0,1</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-1,2</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5,9</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3,9</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5,8</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-6</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-35,4</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-23,4</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-34,8</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-3,4</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-1,0</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-2,2</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4,7</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2,8</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4,8</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-23,5</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-14,0</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-24,0</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-3,9</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-0,5</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-2,5</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4,2</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3,3</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4,5</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-16,8</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-13,2</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-18,0</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-4,2</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-0,1</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-3,4</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3,9</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3,7</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3,6</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-11,7</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-11,1</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-10,8</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6</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-5,5</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-1,1</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-5,2</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2,6</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2,7</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1,8</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-5,2</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-5,4</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-3,6</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7</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-5,9</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-1,4</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-5,6</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2,2</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2,4</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1,4</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-2,2</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-2,4</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-1,4</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8</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-6,0</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-1,7</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-5,7</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2,1</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2,1</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1,3</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0,0</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0,0</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0,0</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9</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-7,1</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-2,5</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-6,2</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1,0</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1,3</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0,8</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1,0</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1,3</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0,8</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-8,6</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-4,2</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-8,1</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-0,5</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-0,4</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-1,1</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-1,0</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-0,8</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-2,2</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11</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-11,0</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-6,2</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-2,9</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-2,4</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-3,0</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-8,7</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-7,2</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-9,0</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12</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-12,8</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-7,1</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-11,4</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-4,7</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-3,3</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-4,4</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-18,8</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-13,2</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-17,6</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13</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-15,5</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-9,7</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-13,2</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-7,4</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-5,9</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-6,2</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-37,0</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-29,5</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-31,0</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14</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-16,4</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-10,6</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-14,8</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-8,3</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-6,8</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-7,8</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6</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-49,8</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-40,8</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-46,8</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15</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-17,8</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-11,6</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-15,4</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-9,7</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-7,8</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-8,4</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7</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-67,9</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-54,6</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-58,8</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sz w:val="20"/>
                <w:szCs w:val="20"/>
              </w:rPr>
              <w:lastRenderedPageBreak/>
              <w:t>[</w:t>
            </w:r>
            <w:r w:rsidRPr="00A27F86">
              <w:rPr>
                <w:rFonts w:ascii="Times New Roman" w:eastAsia="Times New Roman" w:hAnsi="Times New Roman" w:cs="Times New Roman"/>
                <w:b/>
                <w:bCs/>
                <w:i/>
                <w:iCs/>
                <w:sz w:val="20"/>
                <w:szCs w:val="20"/>
              </w:rPr>
              <w:t>k</w:t>
            </w:r>
            <w:r w:rsidRPr="00A27F86">
              <w:rPr>
                <w:rFonts w:ascii="Times New Roman" w:eastAsia="Times New Roman" w:hAnsi="Times New Roman" w:cs="Times New Roman"/>
                <w:b/>
                <w:bCs/>
                <w:sz w:val="20"/>
                <w:szCs w:val="20"/>
              </w:rPr>
              <w:t>]/</w:t>
            </w:r>
            <w:r w:rsidRPr="00A27F86">
              <w:rPr>
                <w:rFonts w:ascii="Times New Roman" w:eastAsia="Times New Roman" w:hAnsi="Times New Roman" w:cs="Times New Roman"/>
                <w:b/>
                <w:bCs/>
                <w:i/>
                <w:iCs/>
                <w:sz w:val="20"/>
                <w:szCs w:val="20"/>
              </w:rPr>
              <w:t>n</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sz w:val="20"/>
                <w:szCs w:val="20"/>
              </w:rPr>
              <w:t>[</w:t>
            </w:r>
            <w:r w:rsidRPr="00A27F86">
              <w:rPr>
                <w:rFonts w:ascii="Times New Roman" w:eastAsia="Times New Roman" w:hAnsi="Times New Roman" w:cs="Times New Roman"/>
                <w:b/>
                <w:bCs/>
                <w:i/>
                <w:iCs/>
                <w:sz w:val="20"/>
                <w:szCs w:val="20"/>
              </w:rPr>
              <w:t>x</w:t>
            </w:r>
            <w:r w:rsidRPr="00A27F86">
              <w:rPr>
                <w:rFonts w:ascii="Times New Roman" w:eastAsia="Times New Roman" w:hAnsi="Times New Roman" w:cs="Times New Roman"/>
                <w:b/>
                <w:bCs/>
                <w:i/>
                <w:iCs/>
                <w:sz w:val="20"/>
                <w:szCs w:val="20"/>
                <w:vertAlign w:val="subscript"/>
              </w:rPr>
              <w:t>i</w:t>
            </w:r>
            <w:r w:rsidRPr="00A27F86">
              <w:rPr>
                <w:rFonts w:ascii="Times New Roman" w:eastAsia="Times New Roman" w:hAnsi="Times New Roman" w:cs="Times New Roman"/>
                <w:b/>
                <w:bCs/>
                <w:sz w:val="20"/>
                <w:szCs w:val="20"/>
              </w:rPr>
              <w:t>]/</w:t>
            </w:r>
            <w:r w:rsidRPr="00A27F86">
              <w:rPr>
                <w:rFonts w:ascii="Times New Roman" w:eastAsia="Times New Roman" w:hAnsi="Times New Roman" w:cs="Times New Roman"/>
                <w:b/>
                <w:bCs/>
                <w:i/>
                <w:iCs/>
                <w:sz w:val="20"/>
                <w:szCs w:val="20"/>
              </w:rPr>
              <w:t>n</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sz w:val="20"/>
                <w:szCs w:val="20"/>
              </w:rPr>
              <w:t>[</w:t>
            </w:r>
            <w:r w:rsidRPr="00A27F86">
              <w:rPr>
                <w:rFonts w:ascii="Times New Roman" w:eastAsia="Times New Roman" w:hAnsi="Times New Roman" w:cs="Times New Roman"/>
                <w:b/>
                <w:bCs/>
                <w:i/>
                <w:sz w:val="20"/>
                <w:szCs w:val="20"/>
              </w:rPr>
              <w:t>y</w:t>
            </w:r>
            <w:r w:rsidRPr="00A27F86">
              <w:rPr>
                <w:rFonts w:ascii="Times New Roman" w:eastAsia="Times New Roman" w:hAnsi="Times New Roman" w:cs="Times New Roman"/>
                <w:b/>
                <w:bCs/>
                <w:i/>
                <w:sz w:val="20"/>
                <w:szCs w:val="20"/>
                <w:vertAlign w:val="subscript"/>
              </w:rPr>
              <w:t>i</w:t>
            </w:r>
            <w:r w:rsidRPr="00A27F86">
              <w:rPr>
                <w:rFonts w:ascii="Times New Roman" w:eastAsia="Times New Roman" w:hAnsi="Times New Roman" w:cs="Times New Roman"/>
                <w:b/>
                <w:bCs/>
                <w:sz w:val="20"/>
                <w:szCs w:val="20"/>
              </w:rPr>
              <w:t>]/</w:t>
            </w:r>
            <w:r w:rsidRPr="00A27F86">
              <w:rPr>
                <w:rFonts w:ascii="Times New Roman" w:eastAsia="Times New Roman" w:hAnsi="Times New Roman" w:cs="Times New Roman"/>
                <w:b/>
                <w:bCs/>
                <w:i/>
                <w:sz w:val="20"/>
                <w:szCs w:val="20"/>
              </w:rPr>
              <w:t>n</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sz w:val="20"/>
                <w:szCs w:val="20"/>
              </w:rPr>
              <w:t>[</w:t>
            </w:r>
            <w:r w:rsidRPr="00A27F86">
              <w:rPr>
                <w:rFonts w:ascii="Times New Roman" w:eastAsia="Times New Roman" w:hAnsi="Times New Roman" w:cs="Times New Roman"/>
                <w:b/>
                <w:bCs/>
                <w:i/>
                <w:iCs/>
                <w:sz w:val="20"/>
                <w:szCs w:val="20"/>
              </w:rPr>
              <w:t>z</w:t>
            </w:r>
            <w:r w:rsidRPr="00A27F86">
              <w:rPr>
                <w:rFonts w:ascii="Times New Roman" w:eastAsia="Times New Roman" w:hAnsi="Times New Roman" w:cs="Times New Roman"/>
                <w:b/>
                <w:bCs/>
                <w:i/>
                <w:iCs/>
                <w:sz w:val="20"/>
                <w:szCs w:val="20"/>
                <w:vertAlign w:val="subscript"/>
              </w:rPr>
              <w:t>i</w:t>
            </w:r>
            <w:r w:rsidRPr="00A27F86">
              <w:rPr>
                <w:rFonts w:ascii="Times New Roman" w:eastAsia="Times New Roman" w:hAnsi="Times New Roman" w:cs="Times New Roman"/>
                <w:b/>
                <w:bCs/>
                <w:sz w:val="20"/>
                <w:szCs w:val="20"/>
              </w:rPr>
              <w:t>]/</w:t>
            </w:r>
            <w:r w:rsidRPr="00A27F86">
              <w:rPr>
                <w:rFonts w:ascii="Times New Roman" w:eastAsia="Times New Roman" w:hAnsi="Times New Roman" w:cs="Times New Roman"/>
                <w:b/>
                <w:bCs/>
                <w:i/>
                <w:iCs/>
                <w:sz w:val="20"/>
                <w:szCs w:val="20"/>
              </w:rPr>
              <w:t>n</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sz w:val="20"/>
                <w:szCs w:val="20"/>
              </w:rPr>
              <w:t>Σ[</w:t>
            </w:r>
            <w:hyperlink r:id="rId327" w:anchor="i1313685" w:tooltip="1. Горелов В.А., Лавриненко Е.Д. Определение крена высотного сооружения по разности параметров вероятнейших плоскостей: Сборник трудов МГСУ (МИСИ). - М., 2006." w:history="1">
              <w:r w:rsidRPr="00A27F86">
                <w:rPr>
                  <w:rFonts w:ascii="Times New Roman" w:eastAsia="Times New Roman" w:hAnsi="Times New Roman" w:cs="Times New Roman"/>
                  <w:b/>
                  <w:bCs/>
                  <w:color w:val="0000FF"/>
                  <w:sz w:val="20"/>
                  <w:szCs w:val="20"/>
                  <w:u w:val="single"/>
                </w:rPr>
                <w:t>1</w:t>
              </w:r>
            </w:hyperlink>
            <w:r w:rsidRPr="00A27F86">
              <w:rPr>
                <w:rFonts w:ascii="Times New Roman" w:eastAsia="Times New Roman" w:hAnsi="Times New Roman" w:cs="Times New Roman"/>
                <w:b/>
                <w:bCs/>
                <w:sz w:val="20"/>
                <w:szCs w:val="20"/>
              </w:rPr>
              <w:t>]</w:t>
            </w:r>
            <w:r w:rsidRPr="00A27F86">
              <w:rPr>
                <w:rFonts w:ascii="Times New Roman" w:eastAsia="Times New Roman" w:hAnsi="Times New Roman" w:cs="Times New Roman"/>
                <w:b/>
                <w:bCs/>
                <w:sz w:val="20"/>
                <w:szCs w:val="20"/>
                <w:vertAlign w:val="superscript"/>
              </w:rPr>
              <w:t>2</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sz w:val="20"/>
                <w:szCs w:val="20"/>
              </w:rPr>
              <w:t>Σ[</w:t>
            </w:r>
            <w:hyperlink r:id="rId328" w:anchor="i1322857" w:history="1">
              <w:r w:rsidRPr="00A27F86">
                <w:rPr>
                  <w:rFonts w:ascii="Times New Roman" w:eastAsia="Times New Roman" w:hAnsi="Times New Roman" w:cs="Times New Roman"/>
                  <w:b/>
                  <w:bCs/>
                  <w:color w:val="0000FF"/>
                  <w:sz w:val="20"/>
                  <w:szCs w:val="20"/>
                  <w:u w:val="single"/>
                </w:rPr>
                <w:t>2</w:t>
              </w:r>
            </w:hyperlink>
            <w:r w:rsidRPr="00A27F86">
              <w:rPr>
                <w:rFonts w:ascii="Times New Roman" w:eastAsia="Times New Roman" w:hAnsi="Times New Roman" w:cs="Times New Roman"/>
                <w:b/>
                <w:bCs/>
                <w:sz w:val="20"/>
                <w:szCs w:val="20"/>
              </w:rPr>
              <w:t>]</w:t>
            </w:r>
            <w:r w:rsidRPr="00A27F86">
              <w:rPr>
                <w:rFonts w:ascii="Times New Roman" w:eastAsia="Times New Roman" w:hAnsi="Times New Roman" w:cs="Times New Roman"/>
                <w:b/>
                <w:bCs/>
                <w:sz w:val="20"/>
                <w:szCs w:val="20"/>
                <w:vertAlign w:val="superscript"/>
              </w:rPr>
              <w:t>2</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sz w:val="20"/>
                <w:szCs w:val="20"/>
              </w:rPr>
              <w:t>Σ[</w:t>
            </w:r>
            <w:hyperlink r:id="rId329" w:anchor="i1332205" w:tooltip="3. Горелов В.А., Назаров И.А. Особенности методики геометрического нивелирования короткими визирными лучами применительно к высотному строительству: Сборник трудов МГСУ (МИСИ). - М., 2006" w:history="1">
              <w:r w:rsidRPr="00A27F86">
                <w:rPr>
                  <w:rFonts w:ascii="Times New Roman" w:eastAsia="Times New Roman" w:hAnsi="Times New Roman" w:cs="Times New Roman"/>
                  <w:b/>
                  <w:bCs/>
                  <w:color w:val="0000FF"/>
                  <w:sz w:val="20"/>
                  <w:szCs w:val="20"/>
                  <w:u w:val="single"/>
                </w:rPr>
                <w:t>3</w:t>
              </w:r>
            </w:hyperlink>
            <w:r w:rsidRPr="00A27F86">
              <w:rPr>
                <w:rFonts w:ascii="Times New Roman" w:eastAsia="Times New Roman" w:hAnsi="Times New Roman" w:cs="Times New Roman"/>
                <w:b/>
                <w:bCs/>
                <w:sz w:val="20"/>
                <w:szCs w:val="20"/>
              </w:rPr>
              <w:t>]</w:t>
            </w:r>
            <w:r w:rsidRPr="00A27F86">
              <w:rPr>
                <w:rFonts w:ascii="Times New Roman" w:eastAsia="Times New Roman" w:hAnsi="Times New Roman" w:cs="Times New Roman"/>
                <w:b/>
                <w:bCs/>
                <w:sz w:val="20"/>
                <w:szCs w:val="20"/>
                <w:vertAlign w:val="superscript"/>
              </w:rPr>
              <w:t>2</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sz w:val="20"/>
                <w:szCs w:val="20"/>
              </w:rPr>
              <w:t>Σ[</w:t>
            </w:r>
            <w:hyperlink r:id="rId330" w:anchor="i1348528" w:tooltip="4. Назаров И.А. Учет влияния на точность измерений безотражательными электронными тахеометрами угла падения лазерного луча и отражающих свойств поверхности: Сборник трудов МГСУ (МИСИ). - М., 2006." w:history="1">
              <w:r w:rsidRPr="00A27F86">
                <w:rPr>
                  <w:rFonts w:ascii="Times New Roman" w:eastAsia="Times New Roman" w:hAnsi="Times New Roman" w:cs="Times New Roman"/>
                  <w:b/>
                  <w:bCs/>
                  <w:color w:val="0000FF"/>
                  <w:sz w:val="20"/>
                  <w:szCs w:val="20"/>
                  <w:u w:val="single"/>
                </w:rPr>
                <w:t>4</w:t>
              </w:r>
            </w:hyperlink>
            <w:r w:rsidRPr="00A27F86">
              <w:rPr>
                <w:rFonts w:ascii="Times New Roman" w:eastAsia="Times New Roman" w:hAnsi="Times New Roman" w:cs="Times New Roman"/>
                <w:b/>
                <w:bCs/>
                <w:sz w:val="20"/>
                <w:szCs w:val="20"/>
              </w:rPr>
              <w:t>]</w:t>
            </w:r>
            <w:r w:rsidRPr="00A27F86">
              <w:rPr>
                <w:rFonts w:ascii="Times New Roman" w:eastAsia="Times New Roman" w:hAnsi="Times New Roman" w:cs="Times New Roman"/>
                <w:b/>
                <w:bCs/>
                <w:sz w:val="20"/>
                <w:szCs w:val="20"/>
                <w:vertAlign w:val="superscript"/>
              </w:rPr>
              <w:t>2</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sz w:val="20"/>
                <w:szCs w:val="20"/>
              </w:rPr>
              <w:t>Σ[</w:t>
            </w:r>
            <w:hyperlink r:id="rId331" w:anchor="i1356432" w:tooltip="5. Руководство по натурным наблюдениям за деформациями гидротехнических сооружений и их оснований геодезическими методами/ Гидропроект. - М.: Энергия, 1980." w:history="1">
              <w:r w:rsidRPr="00A27F86">
                <w:rPr>
                  <w:rFonts w:ascii="Times New Roman" w:eastAsia="Times New Roman" w:hAnsi="Times New Roman" w:cs="Times New Roman"/>
                  <w:b/>
                  <w:bCs/>
                  <w:color w:val="0000FF"/>
                  <w:sz w:val="20"/>
                  <w:szCs w:val="20"/>
                  <w:u w:val="single"/>
                </w:rPr>
                <w:t>5</w:t>
              </w:r>
            </w:hyperlink>
            <w:r w:rsidRPr="00A27F86">
              <w:rPr>
                <w:rFonts w:ascii="Times New Roman" w:eastAsia="Times New Roman" w:hAnsi="Times New Roman" w:cs="Times New Roman"/>
                <w:b/>
                <w:bCs/>
                <w:sz w:val="20"/>
                <w:szCs w:val="20"/>
              </w:rPr>
              <w:t>]</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sz w:val="20"/>
                <w:szCs w:val="20"/>
              </w:rPr>
              <w:t>Σ[</w:t>
            </w:r>
            <w:hyperlink r:id="rId332" w:anchor="i1362065" w:tooltip="6. Зуйко Е.И., Миронов И.Р., Назаров A.M. Геодезические измерения при натурных испытаниях строительных конструкций// Вопросы атомной науки и техники. Серия «Проектирование и строительство». Выпуск 3 (16)." w:history="1">
              <w:r w:rsidRPr="00A27F86">
                <w:rPr>
                  <w:rFonts w:ascii="Times New Roman" w:eastAsia="Times New Roman" w:hAnsi="Times New Roman" w:cs="Times New Roman"/>
                  <w:b/>
                  <w:bCs/>
                  <w:color w:val="0000FF"/>
                  <w:sz w:val="20"/>
                  <w:szCs w:val="20"/>
                  <w:u w:val="single"/>
                </w:rPr>
                <w:t>6</w:t>
              </w:r>
            </w:hyperlink>
            <w:r w:rsidRPr="00A27F86">
              <w:rPr>
                <w:rFonts w:ascii="Times New Roman" w:eastAsia="Times New Roman" w:hAnsi="Times New Roman" w:cs="Times New Roman"/>
                <w:b/>
                <w:bCs/>
                <w:sz w:val="20"/>
                <w:szCs w:val="20"/>
              </w:rPr>
              <w:t>]</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sz w:val="20"/>
                <w:szCs w:val="20"/>
              </w:rPr>
              <w:t>Σ[</w:t>
            </w:r>
            <w:hyperlink r:id="rId333" w:anchor="i1373078" w:tooltip="7. Рязанцев Г.Е., Седельникова И.А, Назаров И.А Современные автоматизированные системы контроля деформации большепролетных конструкций: Сборник трудов МГСУ (МИСИ). - М., 2006" w:history="1">
              <w:r w:rsidRPr="00A27F86">
                <w:rPr>
                  <w:rFonts w:ascii="Times New Roman" w:eastAsia="Times New Roman" w:hAnsi="Times New Roman" w:cs="Times New Roman"/>
                  <w:b/>
                  <w:bCs/>
                  <w:color w:val="0000FF"/>
                  <w:sz w:val="20"/>
                  <w:szCs w:val="20"/>
                  <w:u w:val="single"/>
                </w:rPr>
                <w:t>7</w:t>
              </w:r>
            </w:hyperlink>
            <w:r w:rsidRPr="00A27F86">
              <w:rPr>
                <w:rFonts w:ascii="Times New Roman" w:eastAsia="Times New Roman" w:hAnsi="Times New Roman" w:cs="Times New Roman"/>
                <w:b/>
                <w:bCs/>
                <w:sz w:val="20"/>
                <w:szCs w:val="20"/>
              </w:rPr>
              <w:t>]</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8</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-8,1</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-3,8</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-7,0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408,5</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244,8</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348,7</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280,0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-328,1</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-245,1</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-307,6</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i/>
                <w:sz w:val="20"/>
                <w:szCs w:val="20"/>
              </w:rPr>
              <w:t>σ</w:t>
            </w:r>
            <w:r w:rsidRPr="00A27F86">
              <w:rPr>
                <w:rFonts w:ascii="Times New Roman" w:eastAsia="Times New Roman" w:hAnsi="Times New Roman" w:cs="Times New Roman"/>
                <w:b/>
                <w:bCs/>
                <w:i/>
                <w:sz w:val="20"/>
                <w:szCs w:val="20"/>
                <w:vertAlign w:val="subscript"/>
              </w:rPr>
              <w:t>x</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i/>
                <w:iCs/>
                <w:sz w:val="20"/>
                <w:szCs w:val="20"/>
              </w:rPr>
              <w:t>σ</w:t>
            </w:r>
            <w:r w:rsidRPr="00A27F86">
              <w:rPr>
                <w:rFonts w:ascii="Times New Roman" w:eastAsia="Times New Roman" w:hAnsi="Times New Roman" w:cs="Times New Roman"/>
                <w:b/>
                <w:i/>
                <w:iCs/>
                <w:sz w:val="20"/>
                <w:szCs w:val="20"/>
                <w:vertAlign w:val="subscript"/>
              </w:rPr>
              <w:t>y</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i/>
                <w:sz w:val="20"/>
                <w:szCs w:val="20"/>
              </w:rPr>
              <w:t>σ</w:t>
            </w:r>
            <w:r w:rsidRPr="00A27F86">
              <w:rPr>
                <w:rFonts w:ascii="Times New Roman" w:eastAsia="Times New Roman" w:hAnsi="Times New Roman" w:cs="Times New Roman"/>
                <w:b/>
                <w:bCs/>
                <w:i/>
                <w:sz w:val="20"/>
                <w:szCs w:val="20"/>
                <w:vertAlign w:val="subscript"/>
              </w:rPr>
              <w:t>z</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i/>
                <w:sz w:val="20"/>
                <w:szCs w:val="20"/>
              </w:rPr>
              <w:t>σ</w:t>
            </w:r>
            <w:r w:rsidRPr="00A27F86">
              <w:rPr>
                <w:rFonts w:ascii="Times New Roman" w:eastAsia="Times New Roman" w:hAnsi="Times New Roman" w:cs="Times New Roman"/>
                <w:b/>
                <w:i/>
                <w:sz w:val="20"/>
                <w:szCs w:val="20"/>
                <w:vertAlign w:val="subscript"/>
              </w:rPr>
              <w:t>k</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i/>
                <w:iCs/>
                <w:sz w:val="20"/>
                <w:szCs w:val="20"/>
              </w:rPr>
              <w:t>r</w:t>
            </w:r>
            <w:r w:rsidRPr="00A27F86">
              <w:rPr>
                <w:rFonts w:ascii="Times New Roman" w:eastAsia="Times New Roman" w:hAnsi="Times New Roman" w:cs="Times New Roman"/>
                <w:b/>
                <w:bCs/>
                <w:i/>
                <w:iCs/>
                <w:sz w:val="20"/>
                <w:szCs w:val="20"/>
                <w:vertAlign w:val="subscript"/>
              </w:rPr>
              <w:t>xk</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i/>
                <w:iCs/>
                <w:sz w:val="20"/>
                <w:szCs w:val="20"/>
              </w:rPr>
              <w:t>r</w:t>
            </w:r>
            <w:r w:rsidRPr="00A27F86">
              <w:rPr>
                <w:rFonts w:ascii="Times New Roman" w:eastAsia="Times New Roman" w:hAnsi="Times New Roman" w:cs="Times New Roman"/>
                <w:b/>
                <w:i/>
                <w:iCs/>
                <w:sz w:val="20"/>
                <w:szCs w:val="20"/>
                <w:vertAlign w:val="subscript"/>
              </w:rPr>
              <w:t>уk</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i/>
                <w:iCs/>
                <w:sz w:val="20"/>
                <w:szCs w:val="20"/>
              </w:rPr>
              <w:t>r</w:t>
            </w:r>
            <w:r w:rsidRPr="00A27F86">
              <w:rPr>
                <w:rFonts w:ascii="Times New Roman" w:eastAsia="Times New Roman" w:hAnsi="Times New Roman" w:cs="Times New Roman"/>
                <w:b/>
                <w:bCs/>
                <w:i/>
                <w:iCs/>
                <w:sz w:val="20"/>
                <w:szCs w:val="20"/>
                <w:vertAlign w:val="subscript"/>
              </w:rPr>
              <w:t>zk</w:t>
            </w:r>
          </w:p>
        </w:tc>
      </w:tr>
      <w:tr w:rsidR="00A27F86" w:rsidRPr="00A27F86" w:rsidTr="00A27F86">
        <w:trPr>
          <w:trHeight w:val="20"/>
          <w:jc w:val="center"/>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 </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sz w:val="20"/>
                <w:szCs w:val="20"/>
              </w:rPr>
              <w:t>5,22</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sz w:val="20"/>
                <w:szCs w:val="20"/>
              </w:rPr>
              <w:t>4,04</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sz w:val="20"/>
                <w:szCs w:val="20"/>
              </w:rPr>
              <w:t>4,82</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sz w:val="20"/>
                <w:szCs w:val="20"/>
              </w:rPr>
              <w:t>4,32</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sz w:val="20"/>
                <w:szCs w:val="20"/>
              </w:rPr>
              <w:t>-0,97</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sz w:val="20"/>
                <w:szCs w:val="20"/>
              </w:rPr>
              <w:t>-0,93</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27F86" w:rsidRPr="00A27F86" w:rsidRDefault="00A27F86" w:rsidP="00A27F86">
            <w:pPr>
              <w:widowControl w:val="0"/>
              <w:shd w:val="clear" w:color="auto" w:fill="FFFFFF"/>
              <w:autoSpaceDE w:val="0"/>
              <w:autoSpaceDN w:val="0"/>
              <w:adjustRightInd w:val="0"/>
              <w:spacing w:after="0" w:line="20" w:lineRule="atLeast"/>
              <w:jc w:val="center"/>
              <w:rPr>
                <w:rFonts w:ascii="Times New Roman" w:eastAsia="Times New Roman" w:hAnsi="Times New Roman" w:cs="Times New Roman"/>
                <w:sz w:val="20"/>
                <w:szCs w:val="20"/>
              </w:rPr>
            </w:pPr>
            <w:r w:rsidRPr="00A27F86">
              <w:rPr>
                <w:rFonts w:ascii="Times New Roman" w:eastAsia="Times New Roman" w:hAnsi="Times New Roman" w:cs="Times New Roman"/>
                <w:b/>
                <w:bCs/>
                <w:sz w:val="20"/>
                <w:szCs w:val="20"/>
              </w:rPr>
              <w:t>-0,98</w:t>
            </w:r>
          </w:p>
        </w:tc>
      </w:tr>
    </w:tbl>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Оценка надежности вычисления коэффициента корреляции по критерию Фишера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i/>
          <w:iCs/>
          <w:sz w:val="24"/>
          <w:szCs w:val="24"/>
          <w:lang w:val="ru-RU"/>
        </w:rPr>
        <w:t xml:space="preserve">Пример. </w:t>
      </w:r>
      <w:r w:rsidRPr="00A27F86">
        <w:rPr>
          <w:rFonts w:ascii="Times New Roman" w:eastAsia="Times New Roman" w:hAnsi="Times New Roman" w:cs="Times New Roman"/>
          <w:sz w:val="24"/>
          <w:szCs w:val="24"/>
          <w:lang w:val="ru-RU"/>
        </w:rPr>
        <w:t xml:space="preserve">Из таблицы для марки 18 имеем </w:t>
      </w:r>
      <w:r w:rsidRPr="00A27F86">
        <w:rPr>
          <w:rFonts w:ascii="Times New Roman" w:eastAsia="Times New Roman" w:hAnsi="Times New Roman" w:cs="Times New Roman"/>
          <w:iCs/>
          <w:sz w:val="24"/>
          <w:szCs w:val="24"/>
          <w:lang w:val="ru-RU"/>
        </w:rPr>
        <w:t>|</w:t>
      </w:r>
      <w:r w:rsidRPr="00A27F86">
        <w:rPr>
          <w:rFonts w:ascii="Times New Roman" w:eastAsia="Times New Roman" w:hAnsi="Times New Roman" w:cs="Times New Roman"/>
          <w:i/>
          <w:iCs/>
          <w:sz w:val="24"/>
          <w:szCs w:val="24"/>
          <w:lang w:val="ru-RU"/>
        </w:rPr>
        <w:t>r</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 0,93|. По значению </w:t>
      </w:r>
      <w:r w:rsidRPr="00A27F86">
        <w:rPr>
          <w:rFonts w:ascii="Times New Roman" w:eastAsia="Times New Roman" w:hAnsi="Times New Roman" w:cs="Times New Roman"/>
          <w:i/>
          <w:iCs/>
          <w:sz w:val="24"/>
          <w:szCs w:val="24"/>
          <w:lang w:val="ru-RU"/>
        </w:rPr>
        <w:t>r</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вычисляем функцию </w:t>
      </w:r>
      <w:r w:rsidRPr="00A27F86">
        <w:rPr>
          <w:rFonts w:ascii="Times New Roman" w:eastAsia="Times New Roman" w:hAnsi="Times New Roman" w:cs="Times New Roman"/>
          <w:i/>
          <w:sz w:val="24"/>
          <w:szCs w:val="24"/>
          <w:lang w:val="ru-RU"/>
        </w:rPr>
        <w:t xml:space="preserve">z </w:t>
      </w:r>
      <w:r w:rsidRPr="00A27F86">
        <w:rPr>
          <w:rFonts w:ascii="Times New Roman" w:eastAsia="Times New Roman" w:hAnsi="Times New Roman" w:cs="Times New Roman"/>
          <w:sz w:val="24"/>
          <w:szCs w:val="24"/>
          <w:lang w:val="ru-RU"/>
        </w:rPr>
        <w:t>= 1/2[ln(1 + |</w:t>
      </w:r>
      <w:r w:rsidRPr="00A27F86">
        <w:rPr>
          <w:rFonts w:ascii="Times New Roman" w:eastAsia="Times New Roman" w:hAnsi="Times New Roman" w:cs="Times New Roman"/>
          <w:i/>
          <w:sz w:val="24"/>
          <w:szCs w:val="24"/>
          <w:lang w:val="ru-RU"/>
        </w:rPr>
        <w:t>r</w:t>
      </w:r>
      <w:r w:rsidRPr="00A27F86">
        <w:rPr>
          <w:rFonts w:ascii="Times New Roman" w:eastAsia="Times New Roman" w:hAnsi="Times New Roman" w:cs="Times New Roman"/>
          <w:sz w:val="24"/>
          <w:szCs w:val="24"/>
          <w:lang w:val="ru-RU"/>
        </w:rPr>
        <w:t>|) - ln(1 - |</w:t>
      </w:r>
      <w:r w:rsidRPr="00A27F86">
        <w:rPr>
          <w:rFonts w:ascii="Times New Roman" w:eastAsia="Times New Roman" w:hAnsi="Times New Roman" w:cs="Times New Roman"/>
          <w:i/>
          <w:sz w:val="24"/>
          <w:szCs w:val="24"/>
          <w:lang w:val="ru-RU"/>
        </w:rPr>
        <w:t>r</w:t>
      </w:r>
      <w:r w:rsidRPr="00A27F86">
        <w:rPr>
          <w:rFonts w:ascii="Times New Roman" w:eastAsia="Times New Roman" w:hAnsi="Times New Roman" w:cs="Times New Roman"/>
          <w:sz w:val="24"/>
          <w:szCs w:val="24"/>
          <w:lang w:val="ru-RU"/>
        </w:rPr>
        <w:t xml:space="preserve">|)] или выбираем ее значение из таблиц [22]: </w:t>
      </w:r>
      <w:r w:rsidRPr="00A27F86">
        <w:rPr>
          <w:rFonts w:ascii="Times New Roman" w:eastAsia="Times New Roman" w:hAnsi="Times New Roman" w:cs="Times New Roman"/>
          <w:i/>
          <w:iCs/>
          <w:sz w:val="24"/>
          <w:szCs w:val="24"/>
          <w:lang w:val="ru-RU"/>
        </w:rPr>
        <w:t>z</w:t>
      </w:r>
      <w:r w:rsidRPr="00A27F86">
        <w:rPr>
          <w:rFonts w:ascii="Times New Roman" w:eastAsia="Times New Roman" w:hAnsi="Times New Roman" w:cs="Times New Roman"/>
          <w:iCs/>
          <w:sz w:val="24"/>
          <w:szCs w:val="24"/>
          <w:lang w:val="ru-RU"/>
        </w:rPr>
        <w:t xml:space="preserve"> = </w:t>
      </w:r>
      <w:r w:rsidRPr="00A27F86">
        <w:rPr>
          <w:rFonts w:ascii="Times New Roman" w:eastAsia="Times New Roman" w:hAnsi="Times New Roman" w:cs="Times New Roman"/>
          <w:sz w:val="24"/>
          <w:szCs w:val="24"/>
          <w:lang w:val="ru-RU"/>
        </w:rPr>
        <w:t xml:space="preserve">1,86. Определяем доверительный интервал для </w:t>
      </w:r>
      <w:r w:rsidRPr="00A27F86">
        <w:rPr>
          <w:rFonts w:ascii="Times New Roman" w:eastAsia="Times New Roman" w:hAnsi="Times New Roman" w:cs="Times New Roman"/>
          <w:i/>
          <w:iCs/>
          <w:sz w:val="24"/>
          <w:szCs w:val="24"/>
          <w:lang w:val="ru-RU"/>
        </w:rPr>
        <w:t>z</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с </w:t>
      </w:r>
      <w:r w:rsidRPr="00A27F86">
        <w:rPr>
          <w:rFonts w:ascii="Times New Roman" w:eastAsia="Times New Roman" w:hAnsi="Times New Roman" w:cs="Times New Roman"/>
          <w:i/>
          <w:iCs/>
          <w:sz w:val="24"/>
          <w:szCs w:val="24"/>
          <w:lang w:val="ru-RU"/>
        </w:rPr>
        <w:t>q</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%-ным уровнем значимости при </w:t>
      </w:r>
      <w:r w:rsidRPr="00A27F86">
        <w:rPr>
          <w:rFonts w:ascii="Times New Roman" w:eastAsia="Times New Roman" w:hAnsi="Times New Roman" w:cs="Times New Roman"/>
          <w:i/>
          <w:iCs/>
          <w:sz w:val="24"/>
          <w:szCs w:val="24"/>
          <w:lang w:val="ru-RU"/>
        </w:rPr>
        <w:t>n</w:t>
      </w:r>
      <w:r w:rsidRPr="00A27F86">
        <w:rPr>
          <w:rFonts w:ascii="Times New Roman" w:eastAsia="Times New Roman" w:hAnsi="Times New Roman" w:cs="Times New Roman"/>
          <w:iCs/>
          <w:sz w:val="24"/>
          <w:szCs w:val="24"/>
          <w:lang w:val="ru-RU"/>
        </w:rPr>
        <w:t xml:space="preserve"> - </w:t>
      </w:r>
      <w:r w:rsidRPr="00A27F86">
        <w:rPr>
          <w:rFonts w:ascii="Times New Roman" w:eastAsia="Times New Roman" w:hAnsi="Times New Roman" w:cs="Times New Roman"/>
          <w:sz w:val="24"/>
          <w:szCs w:val="24"/>
          <w:lang w:val="ru-RU"/>
        </w:rPr>
        <w:t xml:space="preserve">15 и </w:t>
      </w:r>
      <w:r w:rsidRPr="00A27F86">
        <w:rPr>
          <w:rFonts w:ascii="Times New Roman" w:eastAsia="Times New Roman" w:hAnsi="Times New Roman" w:cs="Times New Roman"/>
          <w:i/>
          <w:sz w:val="24"/>
          <w:szCs w:val="24"/>
          <w:lang w:val="ru-RU"/>
        </w:rPr>
        <w:t>t</w:t>
      </w:r>
      <w:r w:rsidRPr="00A27F86">
        <w:rPr>
          <w:rFonts w:ascii="Times New Roman" w:eastAsia="Times New Roman" w:hAnsi="Times New Roman" w:cs="Times New Roman"/>
          <w:i/>
          <w:sz w:val="24"/>
          <w:szCs w:val="24"/>
          <w:vertAlign w:val="subscript"/>
          <w:lang w:val="ru-RU"/>
        </w:rPr>
        <w:t>q</w:t>
      </w:r>
      <w:r w:rsidRPr="00A27F86">
        <w:rPr>
          <w:rFonts w:ascii="Times New Roman" w:eastAsia="Times New Roman" w:hAnsi="Times New Roman" w:cs="Times New Roman"/>
          <w:sz w:val="24"/>
          <w:szCs w:val="24"/>
          <w:lang w:val="ru-RU"/>
        </w:rPr>
        <w:t xml:space="preserve"> = 1,96 </w:t>
      </w:r>
      <w:r w:rsidRPr="00A27F86">
        <w:rPr>
          <w:rFonts w:ascii="Times New Roman" w:eastAsia="Times New Roman" w:hAnsi="Times New Roman" w:cs="Times New Roman"/>
          <w:iCs/>
          <w:sz w:val="24"/>
          <w:szCs w:val="24"/>
          <w:lang w:val="ru-RU"/>
        </w:rPr>
        <w:t>(</w:t>
      </w:r>
      <w:r w:rsidRPr="00A27F86">
        <w:rPr>
          <w:rFonts w:ascii="Times New Roman" w:eastAsia="Times New Roman" w:hAnsi="Times New Roman" w:cs="Times New Roman"/>
          <w:i/>
          <w:iCs/>
          <w:sz w:val="24"/>
          <w:szCs w:val="24"/>
          <w:lang w:val="ru-RU"/>
        </w:rPr>
        <w:t>q</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0,05):</w:t>
      </w:r>
    </w:p>
    <w:p w:rsidR="00A27F86" w:rsidRPr="00A27F86" w:rsidRDefault="00A27F86" w:rsidP="00A27F86">
      <w:pPr>
        <w:widowControl w:val="0"/>
        <w:shd w:val="clear" w:color="auto" w:fill="FFFFFF"/>
        <w:autoSpaceDE w:val="0"/>
        <w:autoSpaceDN w:val="0"/>
        <w:adjustRightInd w:val="0"/>
        <w:spacing w:before="120"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drawing>
          <wp:inline distT="0" distB="0" distL="0" distR="0" wp14:anchorId="5B3BAC4B" wp14:editId="1B4D982F">
            <wp:extent cx="2009775" cy="419100"/>
            <wp:effectExtent l="0" t="0" r="9525" b="0"/>
            <wp:docPr id="130" name="Picture 130" descr="http://txt.g-ost.ru/59/59892/x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txt.g-ost.ru/59/59892/x260.gif"/>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009775" cy="419100"/>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Величину </w:t>
      </w:r>
      <w:r w:rsidRPr="00A27F86">
        <w:rPr>
          <w:rFonts w:ascii="Times New Roman" w:eastAsia="Times New Roman" w:hAnsi="Times New Roman" w:cs="Times New Roman"/>
          <w:i/>
          <w:iCs/>
          <w:sz w:val="24"/>
          <w:szCs w:val="24"/>
          <w:lang w:val="ru-RU"/>
        </w:rPr>
        <w:t>t</w:t>
      </w:r>
      <w:r w:rsidRPr="00A27F86">
        <w:rPr>
          <w:rFonts w:ascii="Times New Roman" w:eastAsia="Times New Roman" w:hAnsi="Times New Roman" w:cs="Times New Roman"/>
          <w:i/>
          <w:iCs/>
          <w:sz w:val="24"/>
          <w:szCs w:val="24"/>
          <w:vertAlign w:val="subscript"/>
          <w:lang w:val="ru-RU"/>
        </w:rPr>
        <w:t>q</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находят по таблицам нормального распределения. По полученным значениям границ интервала 0,79 ≤ </w:t>
      </w:r>
      <w:r w:rsidRPr="00A27F86">
        <w:rPr>
          <w:rFonts w:ascii="Times New Roman" w:eastAsia="Times New Roman" w:hAnsi="Times New Roman" w:cs="Times New Roman"/>
          <w:i/>
          <w:sz w:val="24"/>
          <w:szCs w:val="24"/>
          <w:lang w:val="ru-RU"/>
        </w:rPr>
        <w:t>Z</w:t>
      </w:r>
      <w:r w:rsidRPr="00A27F86">
        <w:rPr>
          <w:rFonts w:ascii="Times New Roman" w:eastAsia="Times New Roman" w:hAnsi="Times New Roman" w:cs="Times New Roman"/>
          <w:sz w:val="24"/>
          <w:szCs w:val="24"/>
          <w:lang w:val="ru-RU"/>
        </w:rPr>
        <w:t xml:space="preserve"> ≤ 2,52 обратным интерполированием по таблицам [22] вычисляют границы интервала для коэффициента </w:t>
      </w:r>
      <w:r w:rsidRPr="00A27F86">
        <w:rPr>
          <w:rFonts w:ascii="Times New Roman" w:eastAsia="Times New Roman" w:hAnsi="Times New Roman" w:cs="Times New Roman"/>
          <w:i/>
          <w:iCs/>
          <w:sz w:val="24"/>
          <w:szCs w:val="24"/>
          <w:lang w:val="ru-RU"/>
        </w:rPr>
        <w:t>r</w:t>
      </w:r>
      <w:r w:rsidRPr="00A27F86">
        <w:rPr>
          <w:rFonts w:ascii="Times New Roman" w:eastAsia="Times New Roman" w:hAnsi="Times New Roman" w:cs="Times New Roman"/>
          <w:iCs/>
          <w:sz w:val="24"/>
          <w:szCs w:val="24"/>
          <w:lang w:val="ru-RU"/>
        </w:rPr>
        <w:t xml:space="preserve">: </w:t>
      </w:r>
      <w:r w:rsidRPr="00A27F86">
        <w:rPr>
          <w:rFonts w:ascii="Times New Roman" w:eastAsia="Times New Roman" w:hAnsi="Times New Roman" w:cs="Times New Roman"/>
          <w:sz w:val="24"/>
          <w:szCs w:val="24"/>
          <w:lang w:val="ru-RU"/>
        </w:rPr>
        <w:t xml:space="preserve">0,79 ≤ </w:t>
      </w:r>
      <w:r w:rsidRPr="00A27F86">
        <w:rPr>
          <w:rFonts w:ascii="Times New Roman" w:eastAsia="Times New Roman" w:hAnsi="Times New Roman" w:cs="Times New Roman"/>
          <w:i/>
          <w:iCs/>
          <w:sz w:val="24"/>
          <w:szCs w:val="24"/>
          <w:lang w:val="ru-RU"/>
        </w:rPr>
        <w:t>r</w:t>
      </w:r>
      <w:r w:rsidRPr="00A27F86">
        <w:rPr>
          <w:rFonts w:ascii="Times New Roman" w:eastAsia="Times New Roman" w:hAnsi="Times New Roman" w:cs="Times New Roman"/>
          <w:iCs/>
          <w:sz w:val="24"/>
          <w:szCs w:val="24"/>
          <w:lang w:val="ru-RU"/>
        </w:rPr>
        <w:t xml:space="preserve"> ≤ </w:t>
      </w:r>
      <w:r w:rsidRPr="00A27F86">
        <w:rPr>
          <w:rFonts w:ascii="Times New Roman" w:eastAsia="Times New Roman" w:hAnsi="Times New Roman" w:cs="Times New Roman"/>
          <w:sz w:val="24"/>
          <w:szCs w:val="24"/>
          <w:lang w:val="ru-RU"/>
        </w:rPr>
        <w:t>0,94.</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Так как величина 0,94 - 0,79 = 0,15 меньше абсолютного значения коэффициента корреляции, то наличие линейной связи установлено.</w:t>
      </w:r>
    </w:p>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120" w:name="i1208940"/>
      <w:bookmarkStart w:id="121" w:name="i1215810"/>
      <w:bookmarkEnd w:id="120"/>
      <w:bookmarkEnd w:id="121"/>
      <w:r w:rsidRPr="00A27F86">
        <w:rPr>
          <w:rFonts w:ascii="Times New Roman" w:eastAsia="Times New Roman" w:hAnsi="Times New Roman" w:cs="Times New Roman"/>
          <w:b/>
          <w:bCs/>
          <w:kern w:val="32"/>
          <w:sz w:val="24"/>
          <w:szCs w:val="24"/>
          <w:lang w:val="ru-RU"/>
        </w:rPr>
        <w:t>Приложение 17</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122" w:name="i1224870"/>
      <w:r w:rsidRPr="00A27F86">
        <w:rPr>
          <w:rFonts w:ascii="Times New Roman" w:eastAsia="Times New Roman" w:hAnsi="Times New Roman" w:cs="Times New Roman"/>
          <w:b/>
          <w:bCs/>
          <w:kern w:val="32"/>
          <w:sz w:val="24"/>
          <w:szCs w:val="24"/>
          <w:lang w:val="ru-RU"/>
        </w:rPr>
        <w:t>ПРИМЕР ОФОРМЛЕНИЯ РЕЗУЛЬТАТОВ ОПРЕДЕЛЕНИЯ КРЕНА ВЫСОТНОГО ЗДАНИЯ</w:t>
      </w:r>
      <w:bookmarkEnd w:id="122"/>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Высота +</w:t>
      </w:r>
      <w:smartTag w:uri="urn:schemas-microsoft-com:office:smarttags" w:element="metricconverter">
        <w:smartTagPr>
          <w:attr w:name="ProductID" w:val="115 м"/>
        </w:smartTagPr>
        <w:r w:rsidRPr="00A27F86">
          <w:rPr>
            <w:rFonts w:ascii="Times New Roman" w:eastAsia="Times New Roman" w:hAnsi="Times New Roman" w:cs="Times New Roman"/>
            <w:b/>
            <w:bCs/>
            <w:sz w:val="24"/>
            <w:szCs w:val="24"/>
            <w:lang w:val="ru-RU"/>
          </w:rPr>
          <w:t>115 м</w:t>
        </w:r>
      </w:smartTag>
    </w:p>
    <w:p w:rsidR="00A27F86" w:rsidRPr="00A27F86" w:rsidRDefault="00A27F86" w:rsidP="00A27F86">
      <w:pPr>
        <w:widowControl w:val="0"/>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drawing>
          <wp:inline distT="0" distB="0" distL="0" distR="0" wp14:anchorId="0AD3FBE0" wp14:editId="017267B7">
            <wp:extent cx="4543425" cy="3590925"/>
            <wp:effectExtent l="0" t="0" r="9525" b="9525"/>
            <wp:docPr id="131" name="Picture 131" descr="http://txt.g-ost.ru/59/59892/x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txt.g-ost.ru/59/59892/x262.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543425" cy="3590925"/>
                    </a:xfrm>
                    <a:prstGeom prst="rect">
                      <a:avLst/>
                    </a:prstGeom>
                    <a:noFill/>
                    <a:ln>
                      <a:noFill/>
                    </a:ln>
                  </pic:spPr>
                </pic:pic>
              </a:graphicData>
            </a:graphic>
          </wp:inline>
        </w:drawing>
      </w:r>
    </w:p>
    <w:p w:rsidR="00A27F86" w:rsidRPr="00A27F86" w:rsidRDefault="00A27F86" w:rsidP="00A27F86">
      <w:pPr>
        <w:widowControl w:val="0"/>
        <w:shd w:val="clear" w:color="auto" w:fill="FFFFFF"/>
        <w:autoSpaceDE w:val="0"/>
        <w:autoSpaceDN w:val="0"/>
        <w:adjustRightInd w:val="0"/>
        <w:spacing w:before="120"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pacing w:val="40"/>
          <w:sz w:val="20"/>
          <w:szCs w:val="20"/>
          <w:lang w:val="ru-RU"/>
        </w:rPr>
        <w:t>Примечание</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iCs/>
          <w:noProof/>
          <w:sz w:val="20"/>
          <w:szCs w:val="20"/>
          <w:vertAlign w:val="subscript"/>
        </w:rPr>
        <w:lastRenderedPageBreak/>
        <w:drawing>
          <wp:inline distT="0" distB="0" distL="0" distR="0" wp14:anchorId="1D0198D2" wp14:editId="615072C0">
            <wp:extent cx="381000" cy="314325"/>
            <wp:effectExtent l="0" t="0" r="0" b="9525"/>
            <wp:docPr id="132" name="Picture 132" descr="http://txt.g-ost.ru/59/59892/x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txt.g-ost.ru/59/59892/x264.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81000" cy="314325"/>
                    </a:xfrm>
                    <a:prstGeom prst="rect">
                      <a:avLst/>
                    </a:prstGeom>
                    <a:noFill/>
                    <a:ln>
                      <a:noFill/>
                    </a:ln>
                  </pic:spPr>
                </pic:pic>
              </a:graphicData>
            </a:graphic>
          </wp:inline>
        </w:drawing>
      </w:r>
      <w:r w:rsidRPr="00A27F86">
        <w:rPr>
          <w:rFonts w:ascii="Times New Roman" w:eastAsia="Times New Roman" w:hAnsi="Times New Roman" w:cs="Times New Roman"/>
          <w:bCs/>
          <w:sz w:val="20"/>
          <w:szCs w:val="20"/>
          <w:lang w:val="ru-RU"/>
        </w:rPr>
        <w:t xml:space="preserve"> - направление и величина изменения частных кренов </w:t>
      </w:r>
      <w:r w:rsidRPr="00A27F86">
        <w:rPr>
          <w:rFonts w:ascii="Times New Roman" w:eastAsia="Times New Roman" w:hAnsi="Times New Roman" w:cs="Times New Roman"/>
          <w:i/>
          <w:sz w:val="20"/>
          <w:szCs w:val="20"/>
          <w:lang w:val="ru-RU"/>
        </w:rPr>
        <w:t>q</w:t>
      </w:r>
      <w:r w:rsidRPr="00A27F86">
        <w:rPr>
          <w:rFonts w:ascii="Times New Roman" w:eastAsia="Times New Roman" w:hAnsi="Times New Roman" w:cs="Times New Roman"/>
          <w:i/>
          <w:sz w:val="20"/>
          <w:szCs w:val="20"/>
          <w:vertAlign w:val="subscript"/>
          <w:lang w:val="ru-RU"/>
        </w:rPr>
        <w:t>x</w:t>
      </w:r>
      <w:r w:rsidRPr="00A27F86">
        <w:rPr>
          <w:rFonts w:ascii="Times New Roman" w:eastAsia="Times New Roman" w:hAnsi="Times New Roman" w:cs="Times New Roman"/>
          <w:bCs/>
          <w:sz w:val="20"/>
          <w:szCs w:val="20"/>
          <w:lang w:val="ru-RU"/>
        </w:rPr>
        <w:t xml:space="preserve"> и </w:t>
      </w:r>
      <w:r w:rsidRPr="00A27F86">
        <w:rPr>
          <w:rFonts w:ascii="Times New Roman" w:eastAsia="Times New Roman" w:hAnsi="Times New Roman" w:cs="Times New Roman"/>
          <w:i/>
          <w:iCs/>
          <w:sz w:val="20"/>
          <w:szCs w:val="20"/>
          <w:lang w:val="ru-RU"/>
        </w:rPr>
        <w:t>q</w:t>
      </w:r>
      <w:r w:rsidRPr="00A27F86">
        <w:rPr>
          <w:rFonts w:ascii="Times New Roman" w:eastAsia="Times New Roman" w:hAnsi="Times New Roman" w:cs="Times New Roman"/>
          <w:i/>
          <w:iCs/>
          <w:sz w:val="20"/>
          <w:szCs w:val="20"/>
          <w:vertAlign w:val="subscript"/>
          <w:lang w:val="ru-RU"/>
        </w:rPr>
        <w:t>y</w:t>
      </w:r>
      <w:r w:rsidRPr="00A27F86">
        <w:rPr>
          <w:rFonts w:ascii="Times New Roman" w:eastAsia="Times New Roman" w:hAnsi="Times New Roman" w:cs="Times New Roman"/>
          <w:bCs/>
          <w:iCs/>
          <w:sz w:val="20"/>
          <w:szCs w:val="20"/>
          <w:lang w:val="ru-RU"/>
        </w:rPr>
        <w:t xml:space="preserve"> </w:t>
      </w:r>
      <w:r w:rsidRPr="00A27F86">
        <w:rPr>
          <w:rFonts w:ascii="Times New Roman" w:eastAsia="Times New Roman" w:hAnsi="Times New Roman" w:cs="Times New Roman"/>
          <w:bCs/>
          <w:sz w:val="20"/>
          <w:szCs w:val="20"/>
          <w:lang w:val="ru-RU"/>
        </w:rPr>
        <w:t>к 1-му циклу, мм</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lang w:val="ru-RU"/>
        </w:rPr>
        <w:t>Результирующие величины получены как среднее из частных кренов плановых деформационных марок, расположенных на перекрытии</w:t>
      </w:r>
    </w:p>
    <w:p w:rsidR="00A27F86" w:rsidRPr="00A27F86" w:rsidRDefault="00A27F86" w:rsidP="00A27F86">
      <w:pPr>
        <w:widowControl w:val="0"/>
        <w:shd w:val="clear" w:color="auto" w:fill="FFFFFF"/>
        <w:tabs>
          <w:tab w:val="left" w:pos="1274"/>
        </w:tabs>
        <w:autoSpaceDE w:val="0"/>
        <w:autoSpaceDN w:val="0"/>
        <w:adjustRightInd w:val="0"/>
        <w:spacing w:after="12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Cs/>
          <w:sz w:val="20"/>
          <w:szCs w:val="20"/>
          <w:u w:val="single"/>
          <w:lang w:val="ru-RU"/>
        </w:rPr>
        <w:t>101</w:t>
      </w:r>
      <w:r w:rsidRPr="00A27F86">
        <w:rPr>
          <w:rFonts w:ascii="Times New Roman" w:eastAsia="Times New Roman" w:hAnsi="Times New Roman" w:cs="Arial"/>
          <w:bCs/>
          <w:sz w:val="20"/>
          <w:szCs w:val="20"/>
          <w:lang w:val="ru-RU"/>
        </w:rPr>
        <w:t xml:space="preserve"> </w:t>
      </w:r>
      <w:r w:rsidRPr="00A27F86">
        <w:rPr>
          <w:rFonts w:ascii="Times New Roman" w:eastAsia="Times New Roman" w:hAnsi="Times New Roman" w:cs="Times New Roman"/>
          <w:bCs/>
          <w:sz w:val="20"/>
          <w:szCs w:val="20"/>
          <w:lang w:val="ru-RU"/>
        </w:rPr>
        <w:t>- номер плановой деформационной марки</w:t>
      </w:r>
    </w:p>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123" w:name="i1231707"/>
      <w:bookmarkStart w:id="124" w:name="i1247472"/>
      <w:bookmarkEnd w:id="123"/>
      <w:bookmarkEnd w:id="124"/>
      <w:r w:rsidRPr="00A27F86">
        <w:rPr>
          <w:rFonts w:ascii="Times New Roman" w:eastAsia="Times New Roman" w:hAnsi="Times New Roman" w:cs="Times New Roman"/>
          <w:b/>
          <w:bCs/>
          <w:kern w:val="32"/>
          <w:sz w:val="24"/>
          <w:szCs w:val="24"/>
          <w:lang w:val="ru-RU"/>
        </w:rPr>
        <w:t>Приложение 18</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125" w:name="i1256235"/>
      <w:r w:rsidRPr="00A27F86">
        <w:rPr>
          <w:rFonts w:ascii="Times New Roman" w:eastAsia="Times New Roman" w:hAnsi="Times New Roman" w:cs="Times New Roman"/>
          <w:b/>
          <w:bCs/>
          <w:kern w:val="32"/>
          <w:sz w:val="24"/>
          <w:szCs w:val="24"/>
          <w:lang w:val="ru-RU"/>
        </w:rPr>
        <w:t>ПРИМЕР ОФОРМЛЕНИЯ ЦИКЛА НАБЛЮДЕНИЙ ЗА ПЛАНОВО-ВЫСОТНЫМИ ДЕФОРМАЦИЯМИ ОПОРНОГО КОНТУРА</w:t>
      </w:r>
      <w:bookmarkEnd w:id="125"/>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Объект: Большепролетное сооружение с мембраной</w:t>
      </w:r>
    </w:p>
    <w:p w:rsidR="00A27F86" w:rsidRPr="00A27F86" w:rsidRDefault="00A27F86" w:rsidP="00A27F86">
      <w:pPr>
        <w:widowControl w:val="0"/>
        <w:shd w:val="clear" w:color="auto" w:fill="FFFFFF"/>
        <w:autoSpaceDE w:val="0"/>
        <w:autoSpaceDN w:val="0"/>
        <w:adjustRightInd w:val="0"/>
        <w:spacing w:before="120" w:after="12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Планово-высотные смещения деформационных марок</w:t>
      </w:r>
    </w:p>
    <w:p w:rsidR="00A27F86" w:rsidRPr="00A27F86" w:rsidRDefault="00A27F86" w:rsidP="00A27F86">
      <w:pPr>
        <w:widowControl w:val="0"/>
        <w:autoSpaceDE w:val="0"/>
        <w:autoSpaceDN w:val="0"/>
        <w:adjustRightInd w:val="0"/>
        <w:spacing w:before="120"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drawing>
          <wp:inline distT="0" distB="0" distL="0" distR="0" wp14:anchorId="664F1982" wp14:editId="03928C16">
            <wp:extent cx="4924425" cy="2962275"/>
            <wp:effectExtent l="0" t="0" r="9525" b="9525"/>
            <wp:docPr id="133" name="Picture 133" descr="http://txt.g-ost.ru/59/59892/x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txt.g-ost.ru/59/59892/x266.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924425" cy="2962275"/>
                    </a:xfrm>
                    <a:prstGeom prst="rect">
                      <a:avLst/>
                    </a:prstGeom>
                    <a:noFill/>
                    <a:ln>
                      <a:noFill/>
                    </a:ln>
                  </pic:spPr>
                </pic:pic>
              </a:graphicData>
            </a:graphic>
          </wp:inline>
        </w:drawing>
      </w:r>
    </w:p>
    <w:p w:rsidR="00A27F86" w:rsidRPr="00A27F86" w:rsidRDefault="00A27F86" w:rsidP="00A27F86">
      <w:pPr>
        <w:widowControl w:val="0"/>
        <w:autoSpaceDE w:val="0"/>
        <w:autoSpaceDN w:val="0"/>
        <w:adjustRightInd w:val="0"/>
        <w:spacing w:after="0" w:line="240" w:lineRule="auto"/>
        <w:jc w:val="center"/>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4"/>
          <w:szCs w:val="24"/>
        </w:rPr>
        <w:lastRenderedPageBreak/>
        <w:drawing>
          <wp:inline distT="0" distB="0" distL="0" distR="0" wp14:anchorId="2814E523" wp14:editId="44A72B95">
            <wp:extent cx="5229225" cy="3505200"/>
            <wp:effectExtent l="0" t="0" r="9525" b="0"/>
            <wp:docPr id="134" name="Picture 134" descr="http://txt.g-ost.ru/59/59892/x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txt.g-ost.ru/59/59892/x268.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229225" cy="3505200"/>
                    </a:xfrm>
                    <a:prstGeom prst="rect">
                      <a:avLst/>
                    </a:prstGeom>
                    <a:noFill/>
                    <a:ln>
                      <a:noFill/>
                    </a:ln>
                  </pic:spPr>
                </pic:pic>
              </a:graphicData>
            </a:graphic>
          </wp:inline>
        </w:drawing>
      </w:r>
    </w:p>
    <w:tbl>
      <w:tblPr>
        <w:tblW w:w="5000" w:type="pct"/>
        <w:jc w:val="center"/>
        <w:tblLook w:val="00BF" w:firstRow="1" w:lastRow="0" w:firstColumn="1" w:lastColumn="0" w:noHBand="0" w:noVBand="0"/>
      </w:tblPr>
      <w:tblGrid>
        <w:gridCol w:w="4788"/>
        <w:gridCol w:w="4788"/>
      </w:tblGrid>
      <w:tr w:rsidR="00A27F86" w:rsidRPr="00A27F86" w:rsidTr="00A27F86">
        <w:trPr>
          <w:jc w:val="center"/>
        </w:trPr>
        <w:tc>
          <w:tcPr>
            <w:tcW w:w="2500" w:type="pct"/>
            <w:hideMark/>
          </w:tcPr>
          <w:p w:rsidR="00A27F86" w:rsidRPr="00A27F86" w:rsidRDefault="00A27F86" w:rsidP="00A27F86">
            <w:pPr>
              <w:widowControl w:val="0"/>
              <w:shd w:val="clear" w:color="auto" w:fill="FFFFFF"/>
              <w:autoSpaceDE w:val="0"/>
              <w:autoSpaceDN w:val="0"/>
              <w:adjustRightInd w:val="0"/>
              <w:spacing w:before="120"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pacing w:val="40"/>
                <w:sz w:val="20"/>
                <w:szCs w:val="20"/>
                <w:lang w:val="ru-RU"/>
              </w:rPr>
              <w:t>Примечания:</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noProof/>
                <w:sz w:val="20"/>
                <w:szCs w:val="20"/>
              </w:rPr>
              <w:drawing>
                <wp:inline distT="0" distB="0" distL="0" distR="0" wp14:anchorId="5C3FD1FD" wp14:editId="1767AF1B">
                  <wp:extent cx="161925" cy="152400"/>
                  <wp:effectExtent l="0" t="0" r="9525" b="0"/>
                  <wp:docPr id="135" name="Picture 135" descr="http://txt.g-ost.ru/59/59892/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txt.g-ost.ru/59/59892/x270.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27F86">
              <w:rPr>
                <w:rFonts w:ascii="Times New Roman" w:eastAsia="Times New Roman" w:hAnsi="Times New Roman" w:cs="Times New Roman"/>
                <w:sz w:val="20"/>
                <w:szCs w:val="20"/>
              </w:rPr>
              <w:t> </w:t>
            </w:r>
            <w:r w:rsidRPr="00A27F86">
              <w:rPr>
                <w:rFonts w:ascii="Times New Roman" w:eastAsia="Times New Roman" w:hAnsi="Times New Roman" w:cs="Times New Roman"/>
                <w:sz w:val="20"/>
                <w:szCs w:val="20"/>
                <w:lang w:val="ru-RU"/>
              </w:rPr>
              <w:t>- направление и величина планового смещения относительно 1 цикла (27.10.04), мм;</w:t>
            </w:r>
          </w:p>
          <w:p w:rsidR="00A27F86" w:rsidRPr="00A27F86" w:rsidRDefault="00A27F86" w:rsidP="00A27F8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sz w:val="20"/>
                <w:szCs w:val="20"/>
                <w:u w:val="single"/>
                <w:lang w:val="ru-RU"/>
              </w:rPr>
              <w:t>-25</w:t>
            </w:r>
            <w:r w:rsidRPr="00A27F86">
              <w:rPr>
                <w:rFonts w:ascii="Times New Roman" w:eastAsia="Times New Roman" w:hAnsi="Times New Roman" w:cs="Times New Roman"/>
                <w:sz w:val="20"/>
                <w:szCs w:val="20"/>
                <w:lang w:val="ru-RU"/>
              </w:rPr>
              <w:t xml:space="preserve"> - высотное смещение относительно 1 цикла (27.10.04), мм.</w:t>
            </w:r>
          </w:p>
          <w:p w:rsidR="00A27F86" w:rsidRPr="00A27F86" w:rsidRDefault="00A27F86" w:rsidP="00A27F8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27F86">
              <w:rPr>
                <w:rFonts w:ascii="Times New Roman" w:eastAsia="Times New Roman" w:hAnsi="Times New Roman" w:cs="Times New Roman"/>
                <w:sz w:val="20"/>
                <w:szCs w:val="20"/>
              </w:rPr>
              <w:t>Точность измерений ±</w:t>
            </w:r>
            <w:smartTag w:uri="urn:schemas-microsoft-com:office:smarttags" w:element="metricconverter">
              <w:smartTagPr>
                <w:attr w:name="ProductID" w:val="5 мм"/>
              </w:smartTagPr>
              <w:r w:rsidRPr="00A27F86">
                <w:rPr>
                  <w:rFonts w:ascii="Times New Roman" w:eastAsia="Times New Roman" w:hAnsi="Times New Roman" w:cs="Times New Roman"/>
                  <w:sz w:val="20"/>
                  <w:szCs w:val="20"/>
                </w:rPr>
                <w:t>5 мм</w:t>
              </w:r>
            </w:smartTag>
          </w:p>
        </w:tc>
        <w:tc>
          <w:tcPr>
            <w:tcW w:w="2500" w:type="pct"/>
            <w:hideMark/>
          </w:tcPr>
          <w:p w:rsidR="00A27F86" w:rsidRPr="00A27F86" w:rsidRDefault="00A27F86" w:rsidP="00A27F86">
            <w:pPr>
              <w:widowControl w:val="0"/>
              <w:shd w:val="clear" w:color="auto" w:fill="FFFFFF"/>
              <w:tabs>
                <w:tab w:val="left" w:leader="underscore" w:pos="3449"/>
              </w:tabs>
              <w:autoSpaceDE w:val="0"/>
              <w:autoSpaceDN w:val="0"/>
              <w:adjustRightInd w:val="0"/>
              <w:spacing w:before="120" w:after="0" w:line="240" w:lineRule="auto"/>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Составил: __________</w:t>
            </w:r>
          </w:p>
          <w:p w:rsidR="00A27F86" w:rsidRPr="00A27F86" w:rsidRDefault="00A27F86" w:rsidP="00A27F86">
            <w:pPr>
              <w:widowControl w:val="0"/>
              <w:autoSpaceDE w:val="0"/>
              <w:autoSpaceDN w:val="0"/>
              <w:adjustRightInd w:val="0"/>
              <w:spacing w:after="0" w:line="240" w:lineRule="auto"/>
              <w:rPr>
                <w:rFonts w:ascii="Times New Roman" w:eastAsia="Times New Roman" w:hAnsi="Times New Roman" w:cs="Times New Roman"/>
                <w:sz w:val="20"/>
                <w:szCs w:val="20"/>
              </w:rPr>
            </w:pPr>
            <w:r w:rsidRPr="00A27F86">
              <w:rPr>
                <w:rFonts w:ascii="Times New Roman" w:eastAsia="Times New Roman" w:hAnsi="Times New Roman" w:cs="Times New Roman"/>
                <w:sz w:val="24"/>
                <w:szCs w:val="24"/>
              </w:rPr>
              <w:t>Проверил: __________</w:t>
            </w:r>
          </w:p>
        </w:tc>
      </w:tr>
    </w:tbl>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126" w:name="i1261984"/>
      <w:r w:rsidRPr="00A27F86">
        <w:rPr>
          <w:rFonts w:ascii="Times New Roman" w:eastAsia="Times New Roman" w:hAnsi="Times New Roman" w:cs="Times New Roman"/>
          <w:b/>
          <w:bCs/>
          <w:kern w:val="32"/>
          <w:sz w:val="24"/>
          <w:szCs w:val="24"/>
          <w:lang w:val="ru-RU"/>
        </w:rPr>
        <w:t>Приложение 19</w:t>
      </w:r>
      <w:bookmarkEnd w:id="126"/>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127" w:name="i1276970"/>
      <w:r w:rsidRPr="00A27F86">
        <w:rPr>
          <w:rFonts w:ascii="Times New Roman" w:eastAsia="Times New Roman" w:hAnsi="Times New Roman" w:cs="Times New Roman"/>
          <w:b/>
          <w:bCs/>
          <w:kern w:val="32"/>
          <w:sz w:val="24"/>
          <w:szCs w:val="24"/>
          <w:lang w:val="ru-RU"/>
        </w:rPr>
        <w:t>ТЕРМИНЫ И ОПРЕДЕЛЕНИЯ</w:t>
      </w:r>
      <w:bookmarkEnd w:id="127"/>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Абсолютная (полная) осадка</w:t>
      </w:r>
      <w:r w:rsidRPr="00A27F86">
        <w:rPr>
          <w:rFonts w:ascii="Times New Roman" w:eastAsia="Times New Roman" w:hAnsi="Times New Roman" w:cs="Times New Roman"/>
          <w:bCs/>
          <w:sz w:val="24"/>
          <w:szCs w:val="24"/>
          <w:lang w:val="ru-RU"/>
        </w:rPr>
        <w:t xml:space="preserve"> </w:t>
      </w:r>
      <w:r w:rsidRPr="00A27F86">
        <w:rPr>
          <w:rFonts w:ascii="Times New Roman" w:eastAsia="Times New Roman" w:hAnsi="Times New Roman" w:cs="Times New Roman"/>
          <w:sz w:val="24"/>
          <w:szCs w:val="24"/>
          <w:lang w:val="ru-RU"/>
        </w:rPr>
        <w:t>- суммарная осадка с начала наблюдений, полученная относительно исходной высотной основы в Балтийской или местной системе высот.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Большепролетные здания или сооружения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здания или сооружения с конструкциями покрытия пролетом свыше </w:t>
      </w:r>
      <w:smartTag w:uri="urn:schemas-microsoft-com:office:smarttags" w:element="metricconverter">
        <w:smartTagPr>
          <w:attr w:name="ProductID" w:val="36 м"/>
        </w:smartTagPr>
        <w:r w:rsidRPr="00A27F86">
          <w:rPr>
            <w:rFonts w:ascii="Times New Roman" w:eastAsia="Times New Roman" w:hAnsi="Times New Roman" w:cs="Times New Roman"/>
            <w:sz w:val="24"/>
            <w:szCs w:val="24"/>
            <w:lang w:val="ru-RU"/>
          </w:rPr>
          <w:t>36 м</w:t>
        </w:r>
      </w:smartTag>
      <w:r w:rsidRPr="00A27F86">
        <w:rPr>
          <w:rFonts w:ascii="Times New Roman" w:eastAsia="Times New Roman" w:hAnsi="Times New Roman" w:cs="Times New Roman"/>
          <w:sz w:val="24"/>
          <w:szCs w:val="24"/>
          <w:lang w:val="ru-RU"/>
        </w:rPr>
        <w:t xml:space="preserve"> без промежуточных опор. К ним относятся пространственные конструкции - сплошные и стержневые оболочки, купола, висячие вантовые, тонколистовые (мембранные) и тентовые покрытия, стержневые пространственные конструкции (структуры), перекрестные системы, а также традиционные конструкции больших пролетов - фермы, рамы, арки и т.п.</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Величина осадки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величина разности отметок осадочной марки, полученная в разных циклах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Величина относительного прогиба. Относительный прогиб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величина, вычисляемая по данным осадок трех смежных точек (реперов), расположенных на осях сооружения или вдоль характерных линий плана и отстоящих друг от друга приблизительно на одинаковых расстояниях, как отношение разности между удвоенной осадкой средней точки и суммой осадок крайних точек, отнесенной к удвоенному расстоянию между крайними точками.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Высотное здание или сооружение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здание или сооружение более 25 этажей и выше </w:t>
      </w:r>
      <w:smartTag w:uri="urn:schemas-microsoft-com:office:smarttags" w:element="metricconverter">
        <w:smartTagPr>
          <w:attr w:name="ProductID" w:val="75 м"/>
        </w:smartTagPr>
        <w:r w:rsidRPr="00A27F86">
          <w:rPr>
            <w:rFonts w:ascii="Times New Roman" w:eastAsia="Times New Roman" w:hAnsi="Times New Roman" w:cs="Times New Roman"/>
            <w:sz w:val="24"/>
            <w:szCs w:val="24"/>
            <w:lang w:val="ru-RU"/>
          </w:rPr>
          <w:t>75 м</w:t>
        </w:r>
      </w:smartTag>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lastRenderedPageBreak/>
        <w:t xml:space="preserve">Глубинный репер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фундаментальный геодезический знак, закладываемый в практически несжимаемые грунты и предназначенный для сохранения высотной отметки.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Гибкость высотного здания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коэффициент отношения высоты надземной части здания к ширине фундамента. Для зданий высотой свыше </w:t>
      </w:r>
      <w:smartTag w:uri="urn:schemas-microsoft-com:office:smarttags" w:element="metricconverter">
        <w:smartTagPr>
          <w:attr w:name="ProductID" w:val="75 м"/>
        </w:smartTagPr>
        <w:r w:rsidRPr="00A27F86">
          <w:rPr>
            <w:rFonts w:ascii="Times New Roman" w:eastAsia="Times New Roman" w:hAnsi="Times New Roman" w:cs="Times New Roman"/>
            <w:sz w:val="24"/>
            <w:szCs w:val="24"/>
            <w:lang w:val="ru-RU"/>
          </w:rPr>
          <w:t>75 м</w:t>
        </w:r>
      </w:smartTag>
      <w:r w:rsidRPr="00A27F86">
        <w:rPr>
          <w:rFonts w:ascii="Times New Roman" w:eastAsia="Times New Roman" w:hAnsi="Times New Roman" w:cs="Times New Roman"/>
          <w:sz w:val="24"/>
          <w:szCs w:val="24"/>
          <w:lang w:val="ru-RU"/>
        </w:rPr>
        <w:t xml:space="preserve"> </w:t>
      </w:r>
      <w:r w:rsidRPr="00A27F86">
        <w:rPr>
          <w:rFonts w:ascii="Times New Roman" w:eastAsia="Times New Roman" w:hAnsi="Times New Roman" w:cs="Times New Roman"/>
          <w:i/>
          <w:sz w:val="24"/>
          <w:szCs w:val="24"/>
          <w:lang w:val="ru-RU"/>
        </w:rPr>
        <w:t>К</w:t>
      </w:r>
      <w:r w:rsidRPr="00A27F86">
        <w:rPr>
          <w:rFonts w:ascii="Times New Roman" w:eastAsia="Times New Roman" w:hAnsi="Times New Roman" w:cs="Times New Roman"/>
          <w:sz w:val="24"/>
          <w:szCs w:val="24"/>
          <w:lang w:val="ru-RU"/>
        </w:rPr>
        <w:t xml:space="preserve"> = 1-8.</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Горизонтальное перемещение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перемещение в горизонтальной плоскости определенной точки, лежащей на опорном контуре или других элементах большепролетной конструкции (балка, арка, рама и т.п.), вследствие деформации, вызываемой силовыми, температурными и другими нагрузками и воздействиями, и характеризующее работу конструкции.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Деформация </w:t>
      </w:r>
      <w:r w:rsidRPr="00A27F86">
        <w:rPr>
          <w:rFonts w:ascii="Times New Roman" w:eastAsia="Times New Roman" w:hAnsi="Times New Roman" w:cs="Times New Roman"/>
          <w:b/>
          <w:sz w:val="24"/>
          <w:szCs w:val="24"/>
          <w:lang w:val="ru-RU"/>
        </w:rPr>
        <w:t xml:space="preserve">- </w:t>
      </w:r>
      <w:r w:rsidRPr="00A27F86">
        <w:rPr>
          <w:rFonts w:ascii="Times New Roman" w:eastAsia="Times New Roman" w:hAnsi="Times New Roman" w:cs="Times New Roman"/>
          <w:sz w:val="24"/>
          <w:szCs w:val="24"/>
          <w:lang w:val="ru-RU"/>
        </w:rPr>
        <w:t>величина, характеризующая плановое (горизонтальное) и высотное (вертикальное) изменение пространственного положения «объекта» наблюдений относительно какого-либо первоначального положения.</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Здание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комплекс жилых или нежилых помещений с постоянным или временным пребыванием людей, как правило, с поддержанием определенных функциональных параметров.</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Засечка обратная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способ определения местоположения пункта путем измерения с него углов и расстояний на два и более пунктов, координаты которых известны.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Засечка прямая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способ определения местоположения пункта путем измерения на него углов и расстояний с двух и более пунктов, координаты которых известны.</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Знак геодезический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устройство, обозначающее положение геодезического пункта на местности или на конструкциях, являющегося носителем координат.</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Измерения геодезические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измерения, проводимые в процессе геодезических работ, непосредственно связанные с решением геодезических задач.</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Куст реперов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три и более глубинных репера высотной деформационной сети, расположенные, как правило, в вершинах треугольника на равных расстояниях друг от друга.</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Крен здания, сооружения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величина отклонения плоскости симметрии сооружения от вертикали.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Мониторинг технического состояния здании или сооружений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система наблюдений за деформациями объекта с целью получения достоверных оценок параметров технического состояния, своевременного выявления недопустимых отклонений от величин, заданных в проектной документации, а также для предупреждения и устранения возможных негативных явлений и процессов. Мониторинг является составной частью НТСС.</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Мониторинг геодезическими методами (геодезический мониторинг)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комплекс инженерно-геодезических работ, выполняемых с целью определения количественных параметров общих деформаций зданий, сооружений и их конструкций.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Местные деформации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перемещения или повороты, которые происходят в узлах или конструкциях сооружения (удлинение или сжатие элементов).</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Научно-техническое сопровождение строительства (НТСС)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комплекс работ научно-аналитического, методического, информационного, контрольного и организационного характера в процессе изыскания, проектирования и строительства для обеспечения безопасности зданий и сооружений.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Нивелирование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определение высот точек относительно уровенной поверхности, принятой за исходную.</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Осадочная деформационная марка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устройство в виде шкалы или шарика, </w:t>
      </w:r>
      <w:r w:rsidRPr="00A27F86">
        <w:rPr>
          <w:rFonts w:ascii="Times New Roman" w:eastAsia="Times New Roman" w:hAnsi="Times New Roman" w:cs="Times New Roman"/>
          <w:sz w:val="24"/>
          <w:szCs w:val="24"/>
          <w:lang w:val="ru-RU"/>
        </w:rPr>
        <w:lastRenderedPageBreak/>
        <w:t>закрепленное на строительной конструкции, стене, в перекрытии и пр., предназначенное для наблюдений за высотными деформациями.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Осадка сооружения </w:t>
      </w:r>
      <w:r w:rsidRPr="00A27F86">
        <w:rPr>
          <w:rFonts w:ascii="Times New Roman" w:eastAsia="Times New Roman" w:hAnsi="Times New Roman" w:cs="Times New Roman"/>
          <w:b/>
          <w:sz w:val="24"/>
          <w:szCs w:val="24"/>
          <w:lang w:val="ru-RU"/>
        </w:rPr>
        <w:t xml:space="preserve">- </w:t>
      </w:r>
      <w:r w:rsidRPr="00A27F86">
        <w:rPr>
          <w:rFonts w:ascii="Times New Roman" w:eastAsia="Times New Roman" w:hAnsi="Times New Roman" w:cs="Times New Roman"/>
          <w:sz w:val="24"/>
          <w:szCs w:val="24"/>
          <w:lang w:val="ru-RU"/>
        </w:rPr>
        <w:t>вертикальное смещение сооружения, вызванное сжатием грунтов или уменьшением вертикальных размеров сооружения (или его частей).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Относительная неравномерность осадок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разность осадок двух соседних точек (реперов), отнесенная к расстоянию между ними.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Относительная неравномерность горизонтальных перемещений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разность горизонтальных перемещений двух соседних точек (марок), отнесенная к расстоянию между ними.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Превышение </w:t>
      </w:r>
      <w:r w:rsidRPr="00A27F86">
        <w:rPr>
          <w:rFonts w:ascii="Times New Roman" w:eastAsia="Times New Roman" w:hAnsi="Times New Roman" w:cs="Times New Roman"/>
          <w:b/>
          <w:sz w:val="24"/>
          <w:szCs w:val="24"/>
          <w:lang w:val="ru-RU"/>
        </w:rPr>
        <w:t xml:space="preserve">- </w:t>
      </w:r>
      <w:r w:rsidRPr="00A27F86">
        <w:rPr>
          <w:rFonts w:ascii="Times New Roman" w:eastAsia="Times New Roman" w:hAnsi="Times New Roman" w:cs="Times New Roman"/>
          <w:sz w:val="24"/>
          <w:szCs w:val="24"/>
          <w:lang w:val="ru-RU"/>
        </w:rPr>
        <w:t>разность высот двух точек.</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Прогиб (выгиб)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вертикальное перемещение определенной точки, лежащей на пролетной конструкции, опорном контуре или других элементах большепролетной конструкции (балка, арки, рамы), вследствие деформации, вызываемой силовыми, температурными и другими нагрузками и воздействиями, и характеризующее работу конструкции.</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Сооружение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строительная или технологическая конструкция специального функционального назначения, как правило, не имеющая стен и свободная от постоянного пребывания людей.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Точность измерений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качество измерений, отражающее близость их результатов к истинному значению измеряемой величины, характеризуется средней квадратической погрешностью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Текущая осадка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величина осадки любого репера, полученная как разность отметок предыдущего и последующего циклов измерений.</w:t>
      </w:r>
    </w:p>
    <w:p w:rsidR="00A27F86" w:rsidRPr="00A27F86" w:rsidRDefault="00A27F86" w:rsidP="00A27F86">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b/>
          <w:bCs/>
          <w:sz w:val="24"/>
          <w:szCs w:val="24"/>
          <w:lang w:val="ru-RU"/>
        </w:rPr>
        <w:t xml:space="preserve">Уникальные объекты </w:t>
      </w:r>
      <w:r w:rsidRPr="00A27F86">
        <w:rPr>
          <w:rFonts w:ascii="Times New Roman" w:eastAsia="Times New Roman" w:hAnsi="Times New Roman" w:cs="Times New Roman"/>
          <w:b/>
          <w:sz w:val="24"/>
          <w:szCs w:val="24"/>
          <w:lang w:val="ru-RU"/>
        </w:rPr>
        <w:t>-</w:t>
      </w:r>
      <w:r w:rsidRPr="00A27F86">
        <w:rPr>
          <w:rFonts w:ascii="Times New Roman" w:eastAsia="Times New Roman" w:hAnsi="Times New Roman" w:cs="Times New Roman"/>
          <w:sz w:val="24"/>
          <w:szCs w:val="24"/>
          <w:lang w:val="ru-RU"/>
        </w:rPr>
        <w:t xml:space="preserve"> объекты, в проектной документации которых предусмотрена хотя бы одна из следующих характеристик (Градостроительный кодекс Российской Федерации - ГКРФ):</w:t>
      </w:r>
    </w:p>
    <w:p w:rsidR="00A27F86" w:rsidRPr="00A27F86" w:rsidRDefault="00A27F86" w:rsidP="00A27F86">
      <w:pPr>
        <w:widowControl w:val="0"/>
        <w:shd w:val="clear" w:color="auto" w:fill="FFFFFF"/>
        <w:tabs>
          <w:tab w:val="left" w:pos="58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а) высота более </w:t>
      </w:r>
      <w:smartTag w:uri="urn:schemas-microsoft-com:office:smarttags" w:element="metricconverter">
        <w:smartTagPr>
          <w:attr w:name="ProductID" w:val="100 м"/>
        </w:smartTagPr>
        <w:r w:rsidRPr="00A27F86">
          <w:rPr>
            <w:rFonts w:ascii="Times New Roman" w:eastAsia="Times New Roman" w:hAnsi="Times New Roman" w:cs="Times New Roman"/>
            <w:sz w:val="24"/>
            <w:szCs w:val="24"/>
            <w:lang w:val="ru-RU"/>
          </w:rPr>
          <w:t>100 м</w:t>
        </w:r>
      </w:smartTag>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58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б) пролеты более </w:t>
      </w:r>
      <w:smartTag w:uri="urn:schemas-microsoft-com:office:smarttags" w:element="metricconverter">
        <w:smartTagPr>
          <w:attr w:name="ProductID" w:val="100 м"/>
        </w:smartTagPr>
        <w:r w:rsidRPr="00A27F86">
          <w:rPr>
            <w:rFonts w:ascii="Times New Roman" w:eastAsia="Times New Roman" w:hAnsi="Times New Roman" w:cs="Times New Roman"/>
            <w:sz w:val="24"/>
            <w:szCs w:val="24"/>
            <w:lang w:val="ru-RU"/>
          </w:rPr>
          <w:t>100 м</w:t>
        </w:r>
      </w:smartTag>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58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в) наличие консоли более чем </w:t>
      </w:r>
      <w:smartTag w:uri="urn:schemas-microsoft-com:office:smarttags" w:element="metricconverter">
        <w:smartTagPr>
          <w:attr w:name="ProductID" w:val="20 м"/>
        </w:smartTagPr>
        <w:r w:rsidRPr="00A27F86">
          <w:rPr>
            <w:rFonts w:ascii="Times New Roman" w:eastAsia="Times New Roman" w:hAnsi="Times New Roman" w:cs="Times New Roman"/>
            <w:sz w:val="24"/>
            <w:szCs w:val="24"/>
            <w:lang w:val="ru-RU"/>
          </w:rPr>
          <w:t>20 м</w:t>
        </w:r>
      </w:smartTag>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58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г) заглубление подземной части (полностью или частично) ниже планировочной отметки земли более </w:t>
      </w:r>
      <w:smartTag w:uri="urn:schemas-microsoft-com:office:smarttags" w:element="metricconverter">
        <w:smartTagPr>
          <w:attr w:name="ProductID" w:val="10 м"/>
        </w:smartTagPr>
        <w:r w:rsidRPr="00A27F86">
          <w:rPr>
            <w:rFonts w:ascii="Times New Roman" w:eastAsia="Times New Roman" w:hAnsi="Times New Roman" w:cs="Times New Roman"/>
            <w:sz w:val="24"/>
            <w:szCs w:val="24"/>
            <w:lang w:val="ru-RU"/>
          </w:rPr>
          <w:t>10 м</w:t>
        </w:r>
      </w:smartTag>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58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д) наличие конструкций и конструкционных систем с нестандартными методами расчета либо разработка специальных методов расчета.</w:t>
      </w:r>
    </w:p>
    <w:p w:rsidR="00A27F86" w:rsidRPr="00A27F86" w:rsidRDefault="00A27F86" w:rsidP="00A27F86">
      <w:pPr>
        <w:keepNext/>
        <w:widowControl w:val="0"/>
        <w:autoSpaceDE w:val="0"/>
        <w:autoSpaceDN w:val="0"/>
        <w:adjustRightInd w:val="0"/>
        <w:spacing w:before="120" w:after="120" w:line="240" w:lineRule="auto"/>
        <w:jc w:val="right"/>
        <w:outlineLvl w:val="0"/>
        <w:rPr>
          <w:rFonts w:ascii="Arial" w:eastAsia="Times New Roman" w:hAnsi="Arial" w:cs="Arial"/>
          <w:b/>
          <w:bCs/>
          <w:kern w:val="32"/>
          <w:sz w:val="32"/>
          <w:szCs w:val="32"/>
          <w:lang w:val="ru-RU"/>
        </w:rPr>
      </w:pPr>
      <w:bookmarkStart w:id="128" w:name="i1288592"/>
      <w:r w:rsidRPr="00A27F86">
        <w:rPr>
          <w:rFonts w:ascii="Times New Roman" w:eastAsia="Times New Roman" w:hAnsi="Times New Roman" w:cs="Times New Roman"/>
          <w:b/>
          <w:bCs/>
          <w:kern w:val="32"/>
          <w:sz w:val="24"/>
          <w:szCs w:val="24"/>
          <w:lang w:val="ru-RU"/>
        </w:rPr>
        <w:t>Приложение 20</w:t>
      </w:r>
      <w:bookmarkEnd w:id="128"/>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129" w:name="i1295665"/>
      <w:r w:rsidRPr="00A27F86">
        <w:rPr>
          <w:rFonts w:ascii="Times New Roman" w:eastAsia="Times New Roman" w:hAnsi="Times New Roman" w:cs="Times New Roman"/>
          <w:b/>
          <w:bCs/>
          <w:kern w:val="32"/>
          <w:sz w:val="24"/>
          <w:szCs w:val="24"/>
          <w:lang w:val="ru-RU"/>
        </w:rPr>
        <w:t>ПЕРЕЧЕНЬ НОРМАТИВНОЙ И РЕКОМЕНДАТЕЛЬНОЙ ДОКУМЕНТАЦИИ ПО МОНИТОРИНГУ</w:t>
      </w:r>
      <w:bookmarkEnd w:id="129"/>
    </w:p>
    <w:p w:rsidR="00A27F86" w:rsidRPr="00A27F86" w:rsidRDefault="00A27F86" w:rsidP="00A27F86">
      <w:pPr>
        <w:widowControl w:val="0"/>
        <w:shd w:val="clear" w:color="auto" w:fill="FFFFFF"/>
        <w:tabs>
          <w:tab w:val="left" w:pos="61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1. </w:t>
      </w:r>
      <w:hyperlink r:id="rId340" w:tooltip="Геодезические работы в строительстве" w:history="1">
        <w:r w:rsidRPr="00A27F86">
          <w:rPr>
            <w:rFonts w:ascii="Times New Roman" w:eastAsia="Times New Roman" w:hAnsi="Times New Roman" w:cs="Times New Roman"/>
            <w:color w:val="0000FF"/>
            <w:sz w:val="24"/>
            <w:szCs w:val="24"/>
            <w:u w:val="single"/>
            <w:lang w:val="ru-RU"/>
          </w:rPr>
          <w:t>СНиП 3.01.03-84</w:t>
        </w:r>
      </w:hyperlink>
      <w:r w:rsidRPr="00A27F86">
        <w:rPr>
          <w:rFonts w:ascii="Times New Roman" w:eastAsia="Times New Roman" w:hAnsi="Times New Roman" w:cs="Times New Roman"/>
          <w:sz w:val="24"/>
          <w:szCs w:val="24"/>
          <w:lang w:val="ru-RU"/>
        </w:rPr>
        <w:t xml:space="preserve"> Геодезические работы в строительстве</w:t>
      </w:r>
    </w:p>
    <w:p w:rsidR="00A27F86" w:rsidRPr="00A27F86" w:rsidRDefault="00A27F86" w:rsidP="00A27F86">
      <w:pPr>
        <w:widowControl w:val="0"/>
        <w:shd w:val="clear" w:color="auto" w:fill="FFFFFF"/>
        <w:tabs>
          <w:tab w:val="left" w:pos="61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2. </w:t>
      </w:r>
      <w:hyperlink r:id="rId341" w:tooltip="Грунты. Методы измерения деформаций оснований зданий и сооружений" w:history="1">
        <w:r w:rsidRPr="00A27F86">
          <w:rPr>
            <w:rFonts w:ascii="Times New Roman" w:eastAsia="Times New Roman" w:hAnsi="Times New Roman" w:cs="Times New Roman"/>
            <w:color w:val="0000FF"/>
            <w:sz w:val="24"/>
            <w:szCs w:val="24"/>
            <w:u w:val="single"/>
            <w:lang w:val="ru-RU"/>
          </w:rPr>
          <w:t>ГОСТ 24846-81</w:t>
        </w:r>
      </w:hyperlink>
      <w:r w:rsidRPr="00A27F86">
        <w:rPr>
          <w:rFonts w:ascii="Times New Roman" w:eastAsia="Times New Roman" w:hAnsi="Times New Roman" w:cs="Times New Roman"/>
          <w:sz w:val="24"/>
          <w:szCs w:val="24"/>
          <w:lang w:val="ru-RU"/>
        </w:rPr>
        <w:t xml:space="preserve"> Грунты. Методы измерения деформаций оснований зданий и сооружений</w:t>
      </w:r>
    </w:p>
    <w:p w:rsidR="00A27F86" w:rsidRPr="00A27F86" w:rsidRDefault="00A27F86" w:rsidP="00A27F86">
      <w:pPr>
        <w:widowControl w:val="0"/>
        <w:shd w:val="clear" w:color="auto" w:fill="FFFFFF"/>
        <w:tabs>
          <w:tab w:val="left" w:pos="61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3. Руководство по наблюдению за деформациями оснований и фундаментов зданий и сооружений. - М.: Стройиздат, 1975</w:t>
      </w:r>
    </w:p>
    <w:p w:rsidR="00A27F86" w:rsidRPr="00A27F86" w:rsidRDefault="00A27F86" w:rsidP="00A27F86">
      <w:pPr>
        <w:widowControl w:val="0"/>
        <w:shd w:val="clear" w:color="auto" w:fill="FFFFFF"/>
        <w:tabs>
          <w:tab w:val="left" w:pos="61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4. Инструкция по наблюдению за сдвижениями земной поверхности и расположенными на ней объектами при строительстве в Москве подземных сооружений. - М.: ИПКОИ РАН, 1997</w:t>
      </w:r>
    </w:p>
    <w:p w:rsidR="00A27F86" w:rsidRPr="00A27F86" w:rsidRDefault="00A27F86" w:rsidP="00A27F86">
      <w:pPr>
        <w:widowControl w:val="0"/>
        <w:shd w:val="clear" w:color="auto" w:fill="FFFFFF"/>
        <w:tabs>
          <w:tab w:val="left" w:pos="61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5. </w:t>
      </w:r>
      <w:hyperlink r:id="rId342" w:tooltip="Рекомендации по обследованию и мониторингу технического состояния эксплуатируемых зданий, расположенных вблизи нового строительства или реконструкции" w:history="1">
        <w:r w:rsidRPr="00A27F86">
          <w:rPr>
            <w:rFonts w:ascii="Times New Roman" w:eastAsia="Times New Roman" w:hAnsi="Times New Roman" w:cs="Times New Roman"/>
            <w:color w:val="0000FF"/>
            <w:sz w:val="24"/>
            <w:szCs w:val="24"/>
            <w:u w:val="single"/>
            <w:lang w:val="ru-RU"/>
          </w:rPr>
          <w:t xml:space="preserve">Рекомендации по обследованию и мониторингу технического состояния </w:t>
        </w:r>
        <w:r w:rsidRPr="00A27F86">
          <w:rPr>
            <w:rFonts w:ascii="Times New Roman" w:eastAsia="Times New Roman" w:hAnsi="Times New Roman" w:cs="Times New Roman"/>
            <w:color w:val="0000FF"/>
            <w:sz w:val="24"/>
            <w:szCs w:val="24"/>
            <w:u w:val="single"/>
            <w:lang w:val="ru-RU"/>
          </w:rPr>
          <w:lastRenderedPageBreak/>
          <w:t>эксплуатируемых зданий, расположенных вблизи нового строительства или реконструкции</w:t>
        </w:r>
      </w:hyperlink>
      <w:r w:rsidRPr="00A27F86">
        <w:rPr>
          <w:rFonts w:ascii="Times New Roman" w:eastAsia="Times New Roman" w:hAnsi="Times New Roman" w:cs="Times New Roman"/>
          <w:sz w:val="24"/>
          <w:szCs w:val="24"/>
          <w:lang w:val="ru-RU"/>
        </w:rPr>
        <w:t>. - М.: Москомархитектура, 1998</w:t>
      </w:r>
    </w:p>
    <w:p w:rsidR="00A27F86" w:rsidRPr="00A27F86" w:rsidRDefault="00A27F86" w:rsidP="00A27F86">
      <w:pPr>
        <w:widowControl w:val="0"/>
        <w:shd w:val="clear" w:color="auto" w:fill="FFFFFF"/>
        <w:tabs>
          <w:tab w:val="left" w:pos="61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6. Методика оценки и сертификации инженерной безопасности зданий и сооружений. - М.: МЧС России, 2003</w:t>
      </w:r>
    </w:p>
    <w:p w:rsidR="00A27F86" w:rsidRPr="00A27F86" w:rsidRDefault="00A27F86" w:rsidP="00A27F86">
      <w:pPr>
        <w:widowControl w:val="0"/>
        <w:shd w:val="clear" w:color="auto" w:fill="FFFFFF"/>
        <w:tabs>
          <w:tab w:val="left" w:pos="61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7. Общие положения к техническим требованиям по проектированию жилых зданий высотой более </w:t>
      </w:r>
      <w:smartTag w:uri="urn:schemas-microsoft-com:office:smarttags" w:element="metricconverter">
        <w:smartTagPr>
          <w:attr w:name="ProductID" w:val="75 м"/>
        </w:smartTagPr>
        <w:r w:rsidRPr="00A27F86">
          <w:rPr>
            <w:rFonts w:ascii="Times New Roman" w:eastAsia="Times New Roman" w:hAnsi="Times New Roman" w:cs="Times New Roman"/>
            <w:sz w:val="24"/>
            <w:szCs w:val="24"/>
            <w:lang w:val="ru-RU"/>
          </w:rPr>
          <w:t>75 м</w:t>
        </w:r>
      </w:smartTag>
      <w:r w:rsidRPr="00A27F86">
        <w:rPr>
          <w:rFonts w:ascii="Times New Roman" w:eastAsia="Times New Roman" w:hAnsi="Times New Roman" w:cs="Times New Roman"/>
          <w:sz w:val="24"/>
          <w:szCs w:val="24"/>
          <w:lang w:val="ru-RU"/>
        </w:rPr>
        <w:t>. - М.: Москомархитектура, 2002</w:t>
      </w:r>
    </w:p>
    <w:p w:rsidR="00A27F86" w:rsidRPr="00A27F86" w:rsidRDefault="00A27F86" w:rsidP="00A27F86">
      <w:pPr>
        <w:widowControl w:val="0"/>
        <w:shd w:val="clear" w:color="auto" w:fill="FFFFFF"/>
        <w:tabs>
          <w:tab w:val="left" w:pos="61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8. </w:t>
      </w:r>
      <w:hyperlink r:id="rId343" w:tooltip="Несущие и ограждающие конструкции" w:history="1">
        <w:r w:rsidRPr="00A27F86">
          <w:rPr>
            <w:rFonts w:ascii="Times New Roman" w:eastAsia="Times New Roman" w:hAnsi="Times New Roman" w:cs="Times New Roman"/>
            <w:color w:val="0000FF"/>
            <w:sz w:val="24"/>
            <w:szCs w:val="24"/>
            <w:u w:val="single"/>
            <w:lang w:val="ru-RU"/>
          </w:rPr>
          <w:t>СНиП 3.03.01-87</w:t>
        </w:r>
      </w:hyperlink>
      <w:r w:rsidRPr="00A27F86">
        <w:rPr>
          <w:rFonts w:ascii="Times New Roman" w:eastAsia="Times New Roman" w:hAnsi="Times New Roman" w:cs="Times New Roman"/>
          <w:sz w:val="24"/>
          <w:szCs w:val="24"/>
          <w:lang w:val="ru-RU"/>
        </w:rPr>
        <w:t xml:space="preserve"> Несущие и ограждающие конструкции</w:t>
      </w:r>
    </w:p>
    <w:p w:rsidR="00A27F86" w:rsidRPr="00A27F86" w:rsidRDefault="00A27F86" w:rsidP="00A27F86">
      <w:pPr>
        <w:widowControl w:val="0"/>
        <w:shd w:val="clear" w:color="auto" w:fill="FFFFFF"/>
        <w:tabs>
          <w:tab w:val="left" w:pos="61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9. </w:t>
      </w:r>
      <w:hyperlink r:id="rId344" w:tooltip="Основания зданий и сооружений" w:history="1">
        <w:r w:rsidRPr="00A27F86">
          <w:rPr>
            <w:rFonts w:ascii="Times New Roman" w:eastAsia="Times New Roman" w:hAnsi="Times New Roman" w:cs="Times New Roman"/>
            <w:color w:val="0000FF"/>
            <w:sz w:val="24"/>
            <w:szCs w:val="24"/>
            <w:u w:val="single"/>
            <w:lang w:val="ru-RU"/>
          </w:rPr>
          <w:t>СНиП 2.02.01-83</w:t>
        </w:r>
      </w:hyperlink>
      <w:r w:rsidRPr="00A27F86">
        <w:rPr>
          <w:rFonts w:ascii="Times New Roman" w:eastAsia="Times New Roman" w:hAnsi="Times New Roman" w:cs="Times New Roman"/>
          <w:sz w:val="24"/>
          <w:szCs w:val="24"/>
          <w:vertAlign w:val="superscript"/>
          <w:lang w:val="ru-RU"/>
        </w:rPr>
        <w:t>*</w:t>
      </w:r>
      <w:r w:rsidRPr="00A27F86">
        <w:rPr>
          <w:rFonts w:ascii="Times New Roman" w:eastAsia="Times New Roman" w:hAnsi="Times New Roman" w:cs="Times New Roman"/>
          <w:sz w:val="24"/>
          <w:szCs w:val="24"/>
          <w:lang w:val="ru-RU"/>
        </w:rPr>
        <w:t xml:space="preserve"> Основания зданий и сооружений</w:t>
      </w:r>
    </w:p>
    <w:p w:rsidR="00A27F86" w:rsidRPr="00A27F86" w:rsidRDefault="00A27F86" w:rsidP="00A27F86">
      <w:pPr>
        <w:widowControl w:val="0"/>
        <w:shd w:val="clear" w:color="auto" w:fill="FFFFFF"/>
        <w:tabs>
          <w:tab w:val="left" w:pos="66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10. </w:t>
      </w:r>
      <w:hyperlink r:id="rId345" w:tooltip="Нагрузки и воздействия" w:history="1">
        <w:r w:rsidRPr="00A27F86">
          <w:rPr>
            <w:rFonts w:ascii="Times New Roman" w:eastAsia="Times New Roman" w:hAnsi="Times New Roman" w:cs="Times New Roman"/>
            <w:color w:val="0000FF"/>
            <w:sz w:val="24"/>
            <w:szCs w:val="24"/>
            <w:u w:val="single"/>
            <w:lang w:val="ru-RU"/>
          </w:rPr>
          <w:t>СНиП 2.01.07-85</w:t>
        </w:r>
      </w:hyperlink>
      <w:r w:rsidRPr="00A27F86">
        <w:rPr>
          <w:rFonts w:ascii="Times New Roman" w:eastAsia="Times New Roman" w:hAnsi="Times New Roman" w:cs="Times New Roman"/>
          <w:sz w:val="24"/>
          <w:szCs w:val="24"/>
          <w:vertAlign w:val="superscript"/>
          <w:lang w:val="ru-RU"/>
        </w:rPr>
        <w:t>*</w:t>
      </w:r>
      <w:r w:rsidRPr="00A27F86">
        <w:rPr>
          <w:rFonts w:ascii="Times New Roman" w:eastAsia="Times New Roman" w:hAnsi="Times New Roman" w:cs="Times New Roman"/>
          <w:sz w:val="24"/>
          <w:szCs w:val="24"/>
          <w:lang w:val="ru-RU"/>
        </w:rPr>
        <w:t xml:space="preserve"> Нагрузки и воздействия</w:t>
      </w:r>
    </w:p>
    <w:p w:rsidR="00A27F86" w:rsidRPr="00A27F86" w:rsidRDefault="00A27F86" w:rsidP="00A27F86">
      <w:pPr>
        <w:widowControl w:val="0"/>
        <w:shd w:val="clear" w:color="auto" w:fill="FFFFFF"/>
        <w:tabs>
          <w:tab w:val="left" w:pos="66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11. </w:t>
      </w:r>
      <w:hyperlink r:id="rId346" w:tooltip="Временные нормы и правила проектирования многофункциональных высотных зданий и зданий-комплексов в городе Москве" w:history="1">
        <w:r w:rsidRPr="00A27F86">
          <w:rPr>
            <w:rFonts w:ascii="Times New Roman" w:eastAsia="Times New Roman" w:hAnsi="Times New Roman" w:cs="Times New Roman"/>
            <w:color w:val="0000FF"/>
            <w:sz w:val="24"/>
            <w:szCs w:val="24"/>
            <w:u w:val="single"/>
            <w:lang w:val="ru-RU"/>
          </w:rPr>
          <w:t>МГСН 4.19-05</w:t>
        </w:r>
      </w:hyperlink>
      <w:r w:rsidRPr="00A27F86">
        <w:rPr>
          <w:rFonts w:ascii="Times New Roman" w:eastAsia="Times New Roman" w:hAnsi="Times New Roman" w:cs="Times New Roman"/>
          <w:sz w:val="24"/>
          <w:szCs w:val="24"/>
          <w:lang w:val="ru-RU"/>
        </w:rPr>
        <w:t xml:space="preserve"> (временные) Многофункциональные высотные здания и комплексы. - М., 2005</w:t>
      </w:r>
    </w:p>
    <w:p w:rsidR="00A27F86" w:rsidRPr="00A27F86" w:rsidRDefault="00A27F86" w:rsidP="00A27F86">
      <w:pPr>
        <w:widowControl w:val="0"/>
        <w:shd w:val="clear" w:color="auto" w:fill="FFFFFF"/>
        <w:tabs>
          <w:tab w:val="left" w:pos="66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12. Временные рекомендации по организации и технологии геодезического обеспечения строительства многофункциональных высотных зданий/ООО «Тектоплан». - М., 2005</w:t>
      </w:r>
    </w:p>
    <w:p w:rsidR="00A27F86" w:rsidRPr="00A27F86" w:rsidRDefault="00A27F86" w:rsidP="00A27F86">
      <w:pPr>
        <w:widowControl w:val="0"/>
        <w:shd w:val="clear" w:color="auto" w:fill="FFFFFF"/>
        <w:tabs>
          <w:tab w:val="left" w:pos="66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13. Постановление Правительства Москвы от 16.12.1997 г. № 896-ПП</w:t>
      </w:r>
    </w:p>
    <w:p w:rsidR="00A27F86" w:rsidRPr="00A27F86" w:rsidRDefault="00A27F86" w:rsidP="00A27F86">
      <w:pPr>
        <w:widowControl w:val="0"/>
        <w:shd w:val="clear" w:color="auto" w:fill="FFFFFF"/>
        <w:tabs>
          <w:tab w:val="left" w:pos="66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14. Методические указания по организации и проведению наблюдений за осадками фундаментов и деформациями здания и сооружений строящихся и эксплуатируемых тепловых электростанций </w:t>
      </w:r>
      <w:hyperlink r:id="rId347" w:tooltip="Методические указания по организации и проведению наблюдений за осадками фундаментов и деформациями зданий и сооружений строящихся и эксплуатируемых тепловых электростанций" w:history="1">
        <w:r w:rsidRPr="00A27F86">
          <w:rPr>
            <w:rFonts w:ascii="Times New Roman" w:eastAsia="Times New Roman" w:hAnsi="Times New Roman" w:cs="Times New Roman"/>
            <w:color w:val="0000FF"/>
            <w:sz w:val="24"/>
            <w:szCs w:val="24"/>
            <w:u w:val="single"/>
            <w:lang w:val="ru-RU"/>
          </w:rPr>
          <w:t>РД 34.21.322-94</w:t>
        </w:r>
      </w:hyperlink>
    </w:p>
    <w:p w:rsidR="00A27F86" w:rsidRPr="00A27F86" w:rsidRDefault="00A27F86" w:rsidP="00A27F86">
      <w:pPr>
        <w:widowControl w:val="0"/>
        <w:shd w:val="clear" w:color="auto" w:fill="FFFFFF"/>
        <w:tabs>
          <w:tab w:val="left" w:pos="66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15. </w:t>
      </w:r>
      <w:hyperlink r:id="rId348" w:tooltip="Организация строительства" w:history="1">
        <w:r w:rsidRPr="00A27F86">
          <w:rPr>
            <w:rFonts w:ascii="Times New Roman" w:eastAsia="Times New Roman" w:hAnsi="Times New Roman" w:cs="Times New Roman"/>
            <w:color w:val="0000FF"/>
            <w:sz w:val="24"/>
            <w:szCs w:val="24"/>
            <w:u w:val="single"/>
            <w:lang w:val="ru-RU"/>
          </w:rPr>
          <w:t>СНиП 12-01-2004</w:t>
        </w:r>
      </w:hyperlink>
      <w:r w:rsidRPr="00A27F86">
        <w:rPr>
          <w:rFonts w:ascii="Times New Roman" w:eastAsia="Times New Roman" w:hAnsi="Times New Roman" w:cs="Times New Roman"/>
          <w:sz w:val="24"/>
          <w:szCs w:val="24"/>
          <w:lang w:val="ru-RU"/>
        </w:rPr>
        <w:t xml:space="preserve"> Организация строительства</w:t>
      </w:r>
    </w:p>
    <w:p w:rsidR="00A27F86" w:rsidRPr="00A27F86" w:rsidRDefault="00A27F86" w:rsidP="00A27F86">
      <w:pPr>
        <w:widowControl w:val="0"/>
        <w:shd w:val="clear" w:color="auto" w:fill="FFFFFF"/>
        <w:tabs>
          <w:tab w:val="left" w:pos="66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16. Постановление Правительства Москвы № 21 от 07.04.2004 г. «О мониторинге технического состояния жилых домов на территории Москвы»</w:t>
      </w:r>
    </w:p>
    <w:p w:rsidR="00A27F86" w:rsidRPr="00A27F86" w:rsidRDefault="00A27F86" w:rsidP="00A27F86">
      <w:pPr>
        <w:widowControl w:val="0"/>
        <w:shd w:val="clear" w:color="auto" w:fill="FFFFFF"/>
        <w:tabs>
          <w:tab w:val="left" w:pos="66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17. Постановление Правительства Москвы </w:t>
      </w:r>
      <w:hyperlink r:id="rId349" w:tooltip="О мониторинге состояния строительных конструкций большепролетных, высотных и других уникальных зданий и сооружений, строящихся и эксплуатируемых в городе Москве" w:history="1">
        <w:r w:rsidRPr="00A27F86">
          <w:rPr>
            <w:rFonts w:ascii="Times New Roman" w:eastAsia="Times New Roman" w:hAnsi="Times New Roman" w:cs="Times New Roman"/>
            <w:color w:val="0000FF"/>
            <w:sz w:val="24"/>
            <w:szCs w:val="24"/>
            <w:u w:val="single"/>
            <w:lang w:val="ru-RU"/>
          </w:rPr>
          <w:t>№ 320-ПП</w:t>
        </w:r>
      </w:hyperlink>
      <w:r w:rsidRPr="00A27F86">
        <w:rPr>
          <w:rFonts w:ascii="Times New Roman" w:eastAsia="Times New Roman" w:hAnsi="Times New Roman" w:cs="Times New Roman"/>
          <w:sz w:val="24"/>
          <w:szCs w:val="24"/>
          <w:lang w:val="ru-RU"/>
        </w:rPr>
        <w:t xml:space="preserve"> от 18.05.04 г. «О мониторинге состояния строительных конструкций большепролетных, высотных и других уникальных зданий и сооружений, строящихся и эксплуатируемых в Москве»</w:t>
      </w:r>
    </w:p>
    <w:p w:rsidR="00A27F86" w:rsidRPr="00A27F86" w:rsidRDefault="00A27F86" w:rsidP="00A27F86">
      <w:pPr>
        <w:widowControl w:val="0"/>
        <w:shd w:val="clear" w:color="auto" w:fill="FFFFFF"/>
        <w:tabs>
          <w:tab w:val="left" w:pos="662"/>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18. </w:t>
      </w:r>
      <w:hyperlink r:id="rId350" w:tooltip="Инженерные изыскания для строительства. Основные положения" w:history="1">
        <w:r w:rsidRPr="00A27F86">
          <w:rPr>
            <w:rFonts w:ascii="Times New Roman" w:eastAsia="Times New Roman" w:hAnsi="Times New Roman" w:cs="Times New Roman"/>
            <w:color w:val="0000FF"/>
            <w:sz w:val="24"/>
            <w:szCs w:val="24"/>
            <w:u w:val="single"/>
            <w:lang w:val="ru-RU"/>
          </w:rPr>
          <w:t>СНиП 11-02-96</w:t>
        </w:r>
      </w:hyperlink>
      <w:r w:rsidRPr="00A27F86">
        <w:rPr>
          <w:rFonts w:ascii="Times New Roman" w:eastAsia="Times New Roman" w:hAnsi="Times New Roman" w:cs="Times New Roman"/>
          <w:sz w:val="24"/>
          <w:szCs w:val="24"/>
          <w:lang w:val="ru-RU"/>
        </w:rPr>
        <w:t xml:space="preserve"> Инженерные изыскания для строительства. Основные положения</w:t>
      </w:r>
    </w:p>
    <w:p w:rsidR="00A27F86" w:rsidRPr="00A27F86" w:rsidRDefault="00A27F86" w:rsidP="00A27F86">
      <w:pPr>
        <w:widowControl w:val="0"/>
        <w:shd w:val="clear" w:color="auto" w:fill="FFFFFF"/>
        <w:tabs>
          <w:tab w:val="left" w:pos="67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19. </w:t>
      </w:r>
      <w:hyperlink r:id="rId351" w:tooltip="Инженерно-геодезические изыскания для строительства" w:history="1">
        <w:r w:rsidRPr="00A27F86">
          <w:rPr>
            <w:rFonts w:ascii="Times New Roman" w:eastAsia="Times New Roman" w:hAnsi="Times New Roman" w:cs="Times New Roman"/>
            <w:color w:val="0000FF"/>
            <w:sz w:val="24"/>
            <w:szCs w:val="24"/>
            <w:u w:val="single"/>
            <w:lang w:val="ru-RU"/>
          </w:rPr>
          <w:t>СП 11-104-97</w:t>
        </w:r>
      </w:hyperlink>
      <w:r w:rsidRPr="00A27F86">
        <w:rPr>
          <w:rFonts w:ascii="Times New Roman" w:eastAsia="Times New Roman" w:hAnsi="Times New Roman" w:cs="Times New Roman"/>
          <w:sz w:val="24"/>
          <w:szCs w:val="24"/>
          <w:lang w:val="ru-RU"/>
        </w:rPr>
        <w:t xml:space="preserve"> Инженерно-геодезические изыскания для строительства</w:t>
      </w:r>
    </w:p>
    <w:p w:rsidR="00A27F86" w:rsidRPr="00A27F86" w:rsidRDefault="00A27F86" w:rsidP="00A27F86">
      <w:pPr>
        <w:widowControl w:val="0"/>
        <w:shd w:val="clear" w:color="auto" w:fill="FFFFFF"/>
        <w:tabs>
          <w:tab w:val="left" w:pos="67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20. </w:t>
      </w:r>
      <w:hyperlink r:id="rId352" w:tooltip="Основания, фундаменты и подземные сооружения.г. Москва" w:history="1">
        <w:r w:rsidRPr="00A27F86">
          <w:rPr>
            <w:rFonts w:ascii="Times New Roman" w:eastAsia="Times New Roman" w:hAnsi="Times New Roman" w:cs="Times New Roman"/>
            <w:color w:val="0000FF"/>
            <w:sz w:val="24"/>
            <w:szCs w:val="24"/>
            <w:u w:val="single"/>
            <w:lang w:val="ru-RU"/>
          </w:rPr>
          <w:t>МГСН 2.07-01</w:t>
        </w:r>
      </w:hyperlink>
      <w:r w:rsidRPr="00A27F86">
        <w:rPr>
          <w:rFonts w:ascii="Times New Roman" w:eastAsia="Times New Roman" w:hAnsi="Times New Roman" w:cs="Times New Roman"/>
          <w:sz w:val="24"/>
          <w:szCs w:val="24"/>
          <w:lang w:val="ru-RU"/>
        </w:rPr>
        <w:t xml:space="preserve"> Основания, фундаменты и подземные сооружения. - М., 2001</w:t>
      </w:r>
    </w:p>
    <w:p w:rsidR="00A27F86" w:rsidRPr="00A27F86" w:rsidRDefault="00A27F86" w:rsidP="00A27F86">
      <w:pPr>
        <w:widowControl w:val="0"/>
        <w:shd w:val="clear" w:color="auto" w:fill="FFFFFF"/>
        <w:tabs>
          <w:tab w:val="left" w:pos="67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21. </w:t>
      </w:r>
      <w:hyperlink r:id="rId353" w:tooltip="Обследование и мониторинг при строительстве и реконструкции зданий и подземных сооружений" w:history="1">
        <w:r w:rsidRPr="00A27F86">
          <w:rPr>
            <w:rFonts w:ascii="Times New Roman" w:eastAsia="Times New Roman" w:hAnsi="Times New Roman" w:cs="Times New Roman"/>
            <w:color w:val="0000FF"/>
            <w:sz w:val="24"/>
            <w:szCs w:val="24"/>
            <w:u w:val="single"/>
            <w:lang w:val="ru-RU"/>
          </w:rPr>
          <w:t>Пособие к МГСН 2.07-01</w:t>
        </w:r>
      </w:hyperlink>
      <w:r w:rsidRPr="00A27F86">
        <w:rPr>
          <w:rFonts w:ascii="Times New Roman" w:eastAsia="Times New Roman" w:hAnsi="Times New Roman" w:cs="Times New Roman"/>
          <w:sz w:val="24"/>
          <w:szCs w:val="24"/>
          <w:lang w:val="ru-RU"/>
        </w:rPr>
        <w:t xml:space="preserve"> Обследование и мониторинг при строительстве и реконструкции зданий и подземных сооружений. - М., 2004</w:t>
      </w:r>
    </w:p>
    <w:p w:rsidR="00A27F86" w:rsidRPr="00A27F86" w:rsidRDefault="00A27F86" w:rsidP="00A27F86">
      <w:pPr>
        <w:widowControl w:val="0"/>
        <w:shd w:val="clear" w:color="auto" w:fill="FFFFFF"/>
        <w:tabs>
          <w:tab w:val="left" w:pos="67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22. </w:t>
      </w:r>
      <w:hyperlink r:id="rId354" w:tooltip="Проектирование и устройство оснований и фундаментов зданий и сооружений" w:history="1">
        <w:r w:rsidRPr="00A27F86">
          <w:rPr>
            <w:rFonts w:ascii="Times New Roman" w:eastAsia="Times New Roman" w:hAnsi="Times New Roman" w:cs="Times New Roman"/>
            <w:color w:val="0000FF"/>
            <w:sz w:val="24"/>
            <w:szCs w:val="24"/>
            <w:u w:val="single"/>
            <w:lang w:val="ru-RU"/>
          </w:rPr>
          <w:t>СП 50-101-2004</w:t>
        </w:r>
      </w:hyperlink>
      <w:r w:rsidRPr="00A27F86">
        <w:rPr>
          <w:rFonts w:ascii="Times New Roman" w:eastAsia="Times New Roman" w:hAnsi="Times New Roman" w:cs="Times New Roman"/>
          <w:sz w:val="24"/>
          <w:szCs w:val="24"/>
          <w:lang w:val="ru-RU"/>
        </w:rPr>
        <w:t xml:space="preserve"> Проектирование и устройство оснований и фундаментов зданий и сооружений</w:t>
      </w:r>
    </w:p>
    <w:p w:rsidR="00A27F86" w:rsidRPr="00A27F86" w:rsidRDefault="00A27F86" w:rsidP="00A27F86">
      <w:pPr>
        <w:widowControl w:val="0"/>
        <w:shd w:val="clear" w:color="auto" w:fill="FFFFFF"/>
        <w:tabs>
          <w:tab w:val="left" w:pos="67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23. </w:t>
      </w:r>
      <w:hyperlink r:id="rId355" w:tooltip="Безопасность в чрезвычайных ситуациях. Мониторинг и прогнозирование. Основные положения" w:history="1">
        <w:r w:rsidRPr="00A27F86">
          <w:rPr>
            <w:rFonts w:ascii="Times New Roman" w:eastAsia="Times New Roman" w:hAnsi="Times New Roman" w:cs="Times New Roman"/>
            <w:color w:val="0000FF"/>
            <w:sz w:val="24"/>
            <w:szCs w:val="24"/>
            <w:u w:val="single"/>
            <w:lang w:val="ru-RU"/>
          </w:rPr>
          <w:t>ГОСТ Р 22.1.01-95</w:t>
        </w:r>
      </w:hyperlink>
      <w:r w:rsidRPr="00A27F86">
        <w:rPr>
          <w:rFonts w:ascii="Times New Roman" w:eastAsia="Times New Roman" w:hAnsi="Times New Roman" w:cs="Times New Roman"/>
          <w:sz w:val="24"/>
          <w:szCs w:val="24"/>
          <w:lang w:val="ru-RU"/>
        </w:rPr>
        <w:t xml:space="preserve"> Безопасность в чрезвычайных ситуациях. Мониторинг и прогнозирование. Основные положения</w:t>
      </w:r>
    </w:p>
    <w:p w:rsidR="00A27F86" w:rsidRPr="00A27F86" w:rsidRDefault="00A27F86" w:rsidP="00A27F86">
      <w:pPr>
        <w:widowControl w:val="0"/>
        <w:shd w:val="clear" w:color="auto" w:fill="FFFFFF"/>
        <w:tabs>
          <w:tab w:val="left" w:pos="67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24. </w:t>
      </w:r>
      <w:hyperlink r:id="rId356" w:tooltip="Безопасность в чрезвычайных ситуациях. Мониторинг и прогнозирование. Термины и определения" w:history="1">
        <w:r w:rsidRPr="00A27F86">
          <w:rPr>
            <w:rFonts w:ascii="Times New Roman" w:eastAsia="Times New Roman" w:hAnsi="Times New Roman" w:cs="Times New Roman"/>
            <w:color w:val="0000FF"/>
            <w:sz w:val="24"/>
            <w:szCs w:val="24"/>
            <w:u w:val="single"/>
            <w:lang w:val="ru-RU"/>
          </w:rPr>
          <w:t>ГОСТ Р 22.1.02-95</w:t>
        </w:r>
      </w:hyperlink>
      <w:r w:rsidRPr="00A27F86">
        <w:rPr>
          <w:rFonts w:ascii="Times New Roman" w:eastAsia="Times New Roman" w:hAnsi="Times New Roman" w:cs="Times New Roman"/>
          <w:sz w:val="24"/>
          <w:szCs w:val="24"/>
          <w:lang w:val="ru-RU"/>
        </w:rPr>
        <w:t xml:space="preserve"> Безопасность в чрезвычайных ситуациях. Мониторинг и прогнозирование. Термины и определения</w:t>
      </w:r>
    </w:p>
    <w:p w:rsidR="00A27F86" w:rsidRPr="00A27F86" w:rsidRDefault="00A27F86" w:rsidP="00A27F86">
      <w:pPr>
        <w:widowControl w:val="0"/>
        <w:shd w:val="clear" w:color="auto" w:fill="FFFFFF"/>
        <w:tabs>
          <w:tab w:val="left" w:pos="67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25. ГОСТ Р 22.1.05-95 Безопасность в чрезвычайных ситуациях. Средства технического мониторинга. Общие технические требования</w:t>
      </w:r>
    </w:p>
    <w:p w:rsidR="00A27F86" w:rsidRPr="00A27F86" w:rsidRDefault="00A27F86" w:rsidP="00A27F86">
      <w:pPr>
        <w:widowControl w:val="0"/>
        <w:shd w:val="clear" w:color="auto" w:fill="FFFFFF"/>
        <w:tabs>
          <w:tab w:val="left" w:pos="67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26. </w:t>
      </w:r>
      <w:hyperlink r:id="rId357" w:tooltip="Безопасность в чрезвычайных ситуациях. Мониторинг и прогнозирование опасных метеорологических явлений и процессов. Общие требования" w:history="1">
        <w:r w:rsidRPr="00A27F86">
          <w:rPr>
            <w:rFonts w:ascii="Times New Roman" w:eastAsia="Times New Roman" w:hAnsi="Times New Roman" w:cs="Times New Roman"/>
            <w:color w:val="0000FF"/>
            <w:sz w:val="24"/>
            <w:szCs w:val="24"/>
            <w:u w:val="single"/>
            <w:lang w:val="ru-RU"/>
          </w:rPr>
          <w:t>ГОСТ Р 22.1.07-99</w:t>
        </w:r>
      </w:hyperlink>
      <w:r w:rsidRPr="00A27F86">
        <w:rPr>
          <w:rFonts w:ascii="Times New Roman" w:eastAsia="Times New Roman" w:hAnsi="Times New Roman" w:cs="Times New Roman"/>
          <w:sz w:val="24"/>
          <w:szCs w:val="24"/>
          <w:lang w:val="ru-RU"/>
        </w:rPr>
        <w:t xml:space="preserve"> Безопасность в чрезвычайных ситуациях. Мониторинг и прогнозирование опасных метеорологических явлений и процессов</w:t>
      </w:r>
    </w:p>
    <w:p w:rsidR="00A27F86" w:rsidRPr="00A27F86" w:rsidRDefault="00A27F86" w:rsidP="00A27F86">
      <w:pPr>
        <w:widowControl w:val="0"/>
        <w:shd w:val="clear" w:color="auto" w:fill="FFFFFF"/>
        <w:tabs>
          <w:tab w:val="left" w:pos="67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27. </w:t>
      </w:r>
      <w:hyperlink r:id="rId358" w:tooltip="Входной контроль продукции. Основные положения" w:history="1">
        <w:r w:rsidRPr="00A27F86">
          <w:rPr>
            <w:rFonts w:ascii="Times New Roman" w:eastAsia="Times New Roman" w:hAnsi="Times New Roman" w:cs="Times New Roman"/>
            <w:color w:val="0000FF"/>
            <w:sz w:val="24"/>
            <w:szCs w:val="24"/>
            <w:u w:val="single"/>
            <w:lang w:val="ru-RU"/>
          </w:rPr>
          <w:t>ГОСТ 24297-87</w:t>
        </w:r>
      </w:hyperlink>
      <w:r w:rsidRPr="00A27F86">
        <w:rPr>
          <w:rFonts w:ascii="Times New Roman" w:eastAsia="Times New Roman" w:hAnsi="Times New Roman" w:cs="Times New Roman"/>
          <w:sz w:val="24"/>
          <w:szCs w:val="24"/>
          <w:lang w:val="ru-RU"/>
        </w:rPr>
        <w:t xml:space="preserve"> Входной контроль продукции. Основные положения</w:t>
      </w:r>
    </w:p>
    <w:p w:rsidR="00A27F86" w:rsidRPr="00A27F86" w:rsidRDefault="00A27F86" w:rsidP="00A27F86">
      <w:pPr>
        <w:widowControl w:val="0"/>
        <w:shd w:val="clear" w:color="auto" w:fill="FFFFFF"/>
        <w:tabs>
          <w:tab w:val="left" w:pos="67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28. </w:t>
      </w:r>
      <w:hyperlink r:id="rId359" w:tooltip="Приемка в эксплуатацию законченных строительством объектов. Основные положения" w:history="1">
        <w:r w:rsidRPr="00A27F86">
          <w:rPr>
            <w:rFonts w:ascii="Times New Roman" w:eastAsia="Times New Roman" w:hAnsi="Times New Roman" w:cs="Times New Roman"/>
            <w:color w:val="0000FF"/>
            <w:sz w:val="24"/>
            <w:szCs w:val="24"/>
            <w:u w:val="single"/>
            <w:lang w:val="ru-RU"/>
          </w:rPr>
          <w:t>СНиП 3.01.04-87</w:t>
        </w:r>
      </w:hyperlink>
      <w:r w:rsidRPr="00A27F86">
        <w:rPr>
          <w:rFonts w:ascii="Times New Roman" w:eastAsia="Times New Roman" w:hAnsi="Times New Roman" w:cs="Times New Roman"/>
          <w:sz w:val="24"/>
          <w:szCs w:val="24"/>
          <w:lang w:val="ru-RU"/>
        </w:rPr>
        <w:t xml:space="preserve"> Приемка в эксплуатацию законченных строительством объектов. Основные положения (изд. </w:t>
      </w:r>
      <w:smartTag w:uri="urn:schemas-microsoft-com:office:smarttags" w:element="metricconverter">
        <w:smartTagPr>
          <w:attr w:name="ProductID" w:val="2001 г"/>
        </w:smartTagPr>
        <w:r w:rsidRPr="00A27F86">
          <w:rPr>
            <w:rFonts w:ascii="Times New Roman" w:eastAsia="Times New Roman" w:hAnsi="Times New Roman" w:cs="Times New Roman"/>
            <w:sz w:val="24"/>
            <w:szCs w:val="24"/>
            <w:lang w:val="ru-RU"/>
          </w:rPr>
          <w:t>2001 г</w:t>
        </w:r>
      </w:smartTag>
      <w:r w:rsidRPr="00A27F86">
        <w:rPr>
          <w:rFonts w:ascii="Times New Roman" w:eastAsia="Times New Roman" w:hAnsi="Times New Roman" w:cs="Times New Roman"/>
          <w:sz w:val="24"/>
          <w:szCs w:val="24"/>
          <w:lang w:val="ru-RU"/>
        </w:rPr>
        <w:t>. с изм.)</w:t>
      </w:r>
    </w:p>
    <w:p w:rsidR="00A27F86" w:rsidRPr="00A27F86" w:rsidRDefault="00A27F86" w:rsidP="00A27F86">
      <w:pPr>
        <w:widowControl w:val="0"/>
        <w:shd w:val="clear" w:color="auto" w:fill="FFFFFF"/>
        <w:tabs>
          <w:tab w:val="left" w:pos="674"/>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29. </w:t>
      </w:r>
      <w:hyperlink r:id="rId360" w:tooltip="Приемка и ввод в эксплуатацию законченных строительством объектов. Основные положения." w:history="1">
        <w:r w:rsidRPr="00A27F86">
          <w:rPr>
            <w:rFonts w:ascii="Times New Roman" w:eastAsia="Times New Roman" w:hAnsi="Times New Roman" w:cs="Times New Roman"/>
            <w:color w:val="0000FF"/>
            <w:sz w:val="24"/>
            <w:szCs w:val="24"/>
            <w:u w:val="single"/>
            <w:lang w:val="ru-RU"/>
          </w:rPr>
          <w:t>ТСН 12-309-2000</w:t>
        </w:r>
      </w:hyperlink>
      <w:r w:rsidRPr="00A27F86">
        <w:rPr>
          <w:rFonts w:ascii="Times New Roman" w:eastAsia="Times New Roman" w:hAnsi="Times New Roman" w:cs="Times New Roman"/>
          <w:sz w:val="24"/>
          <w:szCs w:val="24"/>
          <w:lang w:val="ru-RU"/>
        </w:rPr>
        <w:t xml:space="preserve"> (Москва) Приемка и ввод в эксплуатацию законченных строительством объектов. Основные положения (МГСН 8.01-00)</w:t>
      </w:r>
    </w:p>
    <w:p w:rsidR="00A27F86" w:rsidRPr="00A27F86" w:rsidRDefault="00A27F86" w:rsidP="00A27F86">
      <w:pPr>
        <w:widowControl w:val="0"/>
        <w:shd w:val="clear" w:color="auto" w:fill="FFFFFF"/>
        <w:tabs>
          <w:tab w:val="left" w:pos="6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30. </w:t>
      </w:r>
      <w:hyperlink r:id="rId361" w:tooltip="Правила обследования несущих строительных конструкций зданий и сооружений" w:history="1">
        <w:r w:rsidRPr="00A27F86">
          <w:rPr>
            <w:rFonts w:ascii="Times New Roman" w:eastAsia="Times New Roman" w:hAnsi="Times New Roman" w:cs="Times New Roman"/>
            <w:color w:val="0000FF"/>
            <w:sz w:val="24"/>
            <w:szCs w:val="24"/>
            <w:u w:val="single"/>
            <w:lang w:val="ru-RU"/>
          </w:rPr>
          <w:t>СП 13-102-2003</w:t>
        </w:r>
      </w:hyperlink>
      <w:r w:rsidRPr="00A27F86">
        <w:rPr>
          <w:rFonts w:ascii="Times New Roman" w:eastAsia="Times New Roman" w:hAnsi="Times New Roman" w:cs="Times New Roman"/>
          <w:sz w:val="24"/>
          <w:szCs w:val="24"/>
          <w:lang w:val="ru-RU"/>
        </w:rPr>
        <w:t xml:space="preserve"> Правила обследования несущих строительных конструкций зданий и сооружений</w:t>
      </w:r>
    </w:p>
    <w:p w:rsidR="00A27F86" w:rsidRPr="00A27F86" w:rsidRDefault="00A27F86" w:rsidP="00A27F86">
      <w:pPr>
        <w:widowControl w:val="0"/>
        <w:shd w:val="clear" w:color="auto" w:fill="FFFFFF"/>
        <w:tabs>
          <w:tab w:val="left" w:pos="6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lastRenderedPageBreak/>
        <w:t xml:space="preserve">31. </w:t>
      </w:r>
      <w:hyperlink r:id="rId362" w:tooltip="Надежность строительных конструкций и оснований. Основные положения по расчету" w:history="1">
        <w:r w:rsidRPr="00A27F86">
          <w:rPr>
            <w:rFonts w:ascii="Times New Roman" w:eastAsia="Times New Roman" w:hAnsi="Times New Roman" w:cs="Times New Roman"/>
            <w:color w:val="0000FF"/>
            <w:sz w:val="24"/>
            <w:szCs w:val="24"/>
            <w:u w:val="single"/>
            <w:lang w:val="ru-RU"/>
          </w:rPr>
          <w:t>ГОСТ 27751-88</w:t>
        </w:r>
      </w:hyperlink>
      <w:r w:rsidRPr="00A27F86">
        <w:rPr>
          <w:rFonts w:ascii="Times New Roman" w:eastAsia="Times New Roman" w:hAnsi="Times New Roman" w:cs="Times New Roman"/>
          <w:sz w:val="24"/>
          <w:szCs w:val="24"/>
          <w:lang w:val="ru-RU"/>
        </w:rPr>
        <w:t xml:space="preserve"> Надежность строительных конструкций и оснований. Основные положения по расчету</w:t>
      </w:r>
    </w:p>
    <w:p w:rsidR="00A27F86" w:rsidRPr="00A27F86" w:rsidRDefault="00A27F86" w:rsidP="00A27F86">
      <w:pPr>
        <w:widowControl w:val="0"/>
        <w:shd w:val="clear" w:color="auto" w:fill="FFFFFF"/>
        <w:tabs>
          <w:tab w:val="left" w:pos="6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32. </w:t>
      </w:r>
      <w:hyperlink r:id="rId363" w:tooltip="Инструкция по нивелированию I, II, III и IV классов" w:history="1">
        <w:r w:rsidRPr="00A27F86">
          <w:rPr>
            <w:rFonts w:ascii="Times New Roman" w:eastAsia="Times New Roman" w:hAnsi="Times New Roman" w:cs="Times New Roman"/>
            <w:color w:val="0000FF"/>
            <w:sz w:val="24"/>
            <w:szCs w:val="24"/>
            <w:u w:val="single"/>
            <w:lang w:val="ru-RU"/>
          </w:rPr>
          <w:t>Инструкция по нивелированию I, II, III и IV классов</w:t>
        </w:r>
      </w:hyperlink>
      <w:r w:rsidRPr="00A27F86">
        <w:rPr>
          <w:rFonts w:ascii="Times New Roman" w:eastAsia="Times New Roman" w:hAnsi="Times New Roman" w:cs="Times New Roman"/>
          <w:sz w:val="24"/>
          <w:szCs w:val="24"/>
          <w:lang w:val="ru-RU"/>
        </w:rPr>
        <w:t>/ГКИНП (ГНТА)-03-010-03. - М.: ЦНИИГАиК, 2004</w:t>
      </w:r>
    </w:p>
    <w:p w:rsidR="00A27F86" w:rsidRPr="00A27F86" w:rsidRDefault="00A27F86" w:rsidP="00A27F86">
      <w:pPr>
        <w:widowControl w:val="0"/>
        <w:shd w:val="clear" w:color="auto" w:fill="FFFFFF"/>
        <w:tabs>
          <w:tab w:val="left" w:pos="6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33. </w:t>
      </w:r>
      <w:hyperlink r:id="rId364" w:tooltip="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 w:history="1">
        <w:r w:rsidRPr="00A27F86">
          <w:rPr>
            <w:rFonts w:ascii="Times New Roman" w:eastAsia="Times New Roman" w:hAnsi="Times New Roman" w:cs="Times New Roman"/>
            <w:color w:val="0000FF"/>
            <w:sz w:val="24"/>
            <w:szCs w:val="24"/>
            <w:u w:val="single"/>
            <w:lang w:val="ru-RU"/>
          </w:rPr>
          <w:t>ГОСТ 34.201-89</w:t>
        </w:r>
      </w:hyperlink>
      <w:r w:rsidRPr="00A27F86">
        <w:rPr>
          <w:rFonts w:ascii="Times New Roman" w:eastAsia="Times New Roman" w:hAnsi="Times New Roman" w:cs="Times New Roman"/>
          <w:sz w:val="24"/>
          <w:szCs w:val="24"/>
          <w:lang w:val="ru-RU"/>
        </w:rPr>
        <w:t xml:space="preserve"> Виды, комплектность и обозначение документов при создании автоматизированных систем</w:t>
      </w:r>
    </w:p>
    <w:p w:rsidR="00A27F86" w:rsidRPr="00A27F86" w:rsidRDefault="00A27F86" w:rsidP="00A27F86">
      <w:pPr>
        <w:widowControl w:val="0"/>
        <w:shd w:val="clear" w:color="auto" w:fill="FFFFFF"/>
        <w:tabs>
          <w:tab w:val="left" w:pos="6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34. </w:t>
      </w:r>
      <w:hyperlink r:id="rId365" w:tooltip="Методические указания. Информационная технология. Комплекс стандартов и руководящих документов на автоматизированные системы. Автоматизированные системы. Требования к содержанию документов" w:history="1">
        <w:r w:rsidRPr="00A27F86">
          <w:rPr>
            <w:rFonts w:ascii="Times New Roman" w:eastAsia="Times New Roman" w:hAnsi="Times New Roman" w:cs="Times New Roman"/>
            <w:color w:val="0000FF"/>
            <w:sz w:val="24"/>
            <w:szCs w:val="24"/>
            <w:u w:val="single"/>
            <w:lang w:val="ru-RU"/>
          </w:rPr>
          <w:t>РД 50-34.698-90</w:t>
        </w:r>
      </w:hyperlink>
      <w:r w:rsidRPr="00A27F86">
        <w:rPr>
          <w:rFonts w:ascii="Times New Roman" w:eastAsia="Times New Roman" w:hAnsi="Times New Roman" w:cs="Times New Roman"/>
          <w:sz w:val="24"/>
          <w:szCs w:val="24"/>
          <w:lang w:val="ru-RU"/>
        </w:rPr>
        <w:t xml:space="preserve"> Автоматизированные системы. Требования к содержанию документов</w:t>
      </w:r>
    </w:p>
    <w:p w:rsidR="00A27F86" w:rsidRPr="00A27F86" w:rsidRDefault="00A27F86" w:rsidP="00A27F86">
      <w:pPr>
        <w:widowControl w:val="0"/>
        <w:shd w:val="clear" w:color="auto" w:fill="FFFFFF"/>
        <w:tabs>
          <w:tab w:val="left" w:pos="6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35. РМ-2957. Рекомендации по эксплуатации многофункциональных высотных зданий и комплексов. - М., 2004</w:t>
      </w:r>
    </w:p>
    <w:p w:rsidR="00A27F86" w:rsidRPr="00A27F86" w:rsidRDefault="00A27F86" w:rsidP="00A27F86">
      <w:pPr>
        <w:widowControl w:val="0"/>
        <w:shd w:val="clear" w:color="auto" w:fill="FFFFFF"/>
        <w:tabs>
          <w:tab w:val="left" w:pos="6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36. </w:t>
      </w:r>
      <w:hyperlink r:id="rId366" w:tooltip="Временные рекомендации по технологии и организации строительства многофункциональных высотных зданий и зданий-комплексов в Москве" w:history="1">
        <w:r w:rsidRPr="00A27F86">
          <w:rPr>
            <w:rFonts w:ascii="Times New Roman" w:eastAsia="Times New Roman" w:hAnsi="Times New Roman" w:cs="Times New Roman"/>
            <w:color w:val="0000FF"/>
            <w:sz w:val="24"/>
            <w:szCs w:val="24"/>
            <w:u w:val="single"/>
            <w:lang w:val="ru-RU"/>
          </w:rPr>
          <w:t>МДС 12-23.2006</w:t>
        </w:r>
      </w:hyperlink>
      <w:r w:rsidRPr="00A27F86">
        <w:rPr>
          <w:rFonts w:ascii="Times New Roman" w:eastAsia="Times New Roman" w:hAnsi="Times New Roman" w:cs="Times New Roman"/>
          <w:sz w:val="24"/>
          <w:szCs w:val="24"/>
          <w:lang w:val="ru-RU"/>
        </w:rPr>
        <w:t>. Временные рекомендации по технологии и организации строительства многофункциональных высотных зданий и зданий-комплексов в Москве. - М., 2006.</w:t>
      </w:r>
    </w:p>
    <w:p w:rsidR="00A27F86" w:rsidRPr="00A27F86" w:rsidRDefault="00A27F86" w:rsidP="00A27F86">
      <w:pPr>
        <w:widowControl w:val="0"/>
        <w:shd w:val="clear" w:color="auto" w:fill="FFFFFF"/>
        <w:tabs>
          <w:tab w:val="left" w:pos="646"/>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 xml:space="preserve">37. </w:t>
      </w:r>
      <w:hyperlink r:id="rId367" w:tooltip="Временные рекомендации по назначению нагрузок и воздействий, действующих на многофункциональные высотные здания и комплексы в Москве" w:history="1">
        <w:r w:rsidRPr="00A27F86">
          <w:rPr>
            <w:rFonts w:ascii="Times New Roman" w:eastAsia="Times New Roman" w:hAnsi="Times New Roman" w:cs="Times New Roman"/>
            <w:color w:val="0000FF"/>
            <w:sz w:val="24"/>
            <w:szCs w:val="24"/>
            <w:u w:val="single"/>
            <w:lang w:val="ru-RU"/>
          </w:rPr>
          <w:t>МДС 20-1.2006</w:t>
        </w:r>
      </w:hyperlink>
      <w:r w:rsidRPr="00A27F86">
        <w:rPr>
          <w:rFonts w:ascii="Times New Roman" w:eastAsia="Times New Roman" w:hAnsi="Times New Roman" w:cs="Times New Roman"/>
          <w:sz w:val="24"/>
          <w:szCs w:val="24"/>
          <w:lang w:val="ru-RU"/>
        </w:rPr>
        <w:t>. Временные рекомендации по назначению нагрузок и воздействий, действующих на многофункциональные высотные здания и комплексы в Москве. - М., 2006.</w:t>
      </w:r>
    </w:p>
    <w:p w:rsidR="00A27F86" w:rsidRPr="00A27F86" w:rsidRDefault="00A27F86" w:rsidP="00A27F86">
      <w:pPr>
        <w:keepNext/>
        <w:widowControl w:val="0"/>
        <w:autoSpaceDE w:val="0"/>
        <w:autoSpaceDN w:val="0"/>
        <w:adjustRightInd w:val="0"/>
        <w:spacing w:before="120" w:after="120" w:line="240" w:lineRule="auto"/>
        <w:jc w:val="center"/>
        <w:outlineLvl w:val="0"/>
        <w:rPr>
          <w:rFonts w:ascii="Arial" w:eastAsia="Times New Roman" w:hAnsi="Arial" w:cs="Arial"/>
          <w:b/>
          <w:bCs/>
          <w:kern w:val="32"/>
          <w:sz w:val="32"/>
          <w:szCs w:val="32"/>
          <w:lang w:val="ru-RU"/>
        </w:rPr>
      </w:pPr>
      <w:bookmarkStart w:id="130" w:name="i1307703"/>
      <w:r w:rsidRPr="00A27F86">
        <w:rPr>
          <w:rFonts w:ascii="Times New Roman" w:eastAsia="Times New Roman" w:hAnsi="Times New Roman" w:cs="Times New Roman"/>
          <w:b/>
          <w:bCs/>
          <w:kern w:val="32"/>
          <w:sz w:val="24"/>
          <w:szCs w:val="24"/>
          <w:lang w:val="ru-RU"/>
        </w:rPr>
        <w:t>СПИСОК ЛИТЕРАТУРЫ</w:t>
      </w:r>
      <w:bookmarkEnd w:id="130"/>
    </w:p>
    <w:p w:rsidR="00A27F86" w:rsidRPr="00A27F86" w:rsidRDefault="00A27F86" w:rsidP="00A27F86">
      <w:pPr>
        <w:widowControl w:val="0"/>
        <w:shd w:val="clear" w:color="auto" w:fill="FFFFFF"/>
        <w:tabs>
          <w:tab w:val="left" w:pos="35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131" w:name="i1313685"/>
      <w:r w:rsidRPr="00A27F86">
        <w:rPr>
          <w:rFonts w:ascii="Times New Roman" w:eastAsia="Times New Roman" w:hAnsi="Times New Roman" w:cs="Times New Roman"/>
          <w:sz w:val="24"/>
          <w:szCs w:val="24"/>
          <w:lang w:val="ru-RU"/>
        </w:rPr>
        <w:t>1. Горелов В.А., Лавриненко Е.Д. Определение крена высотного сооружения по разности параметров вероятнейших плоскостей: Сборник трудов МГСУ (МИСИ). - М., 2006.</w:t>
      </w:r>
      <w:bookmarkEnd w:id="131"/>
    </w:p>
    <w:p w:rsidR="00A27F86" w:rsidRPr="00A27F86" w:rsidRDefault="00A27F86" w:rsidP="00A27F86">
      <w:pPr>
        <w:widowControl w:val="0"/>
        <w:shd w:val="clear" w:color="auto" w:fill="FFFFFF"/>
        <w:tabs>
          <w:tab w:val="left" w:pos="35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132" w:name="i1322857"/>
      <w:r w:rsidRPr="00A27F86">
        <w:rPr>
          <w:rFonts w:ascii="Times New Roman" w:eastAsia="Times New Roman" w:hAnsi="Times New Roman" w:cs="Times New Roman"/>
          <w:sz w:val="24"/>
          <w:szCs w:val="24"/>
          <w:lang w:val="ru-RU"/>
        </w:rPr>
        <w:t>2. Еремеев П.Г. Особенности проектирования уникальных большепролетных сооружений// Строительная механика и расчет сооружений. - 2005</w:t>
      </w:r>
      <w:bookmarkEnd w:id="132"/>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35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133" w:name="i1332205"/>
      <w:r w:rsidRPr="00A27F86">
        <w:rPr>
          <w:rFonts w:ascii="Times New Roman" w:eastAsia="Times New Roman" w:hAnsi="Times New Roman" w:cs="Times New Roman"/>
          <w:sz w:val="24"/>
          <w:szCs w:val="24"/>
          <w:lang w:val="ru-RU"/>
        </w:rPr>
        <w:t>3. Горелов В.А., Назаров И.А. Особенности методики геометрического нивелирования короткими визирными лучами применительно к высотному строительству: Сборник трудов МГСУ (МИСИ). - М., 2006</w:t>
      </w:r>
      <w:bookmarkEnd w:id="133"/>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35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134" w:name="i1348528"/>
      <w:r w:rsidRPr="00A27F86">
        <w:rPr>
          <w:rFonts w:ascii="Times New Roman" w:eastAsia="Times New Roman" w:hAnsi="Times New Roman" w:cs="Times New Roman"/>
          <w:sz w:val="24"/>
          <w:szCs w:val="24"/>
          <w:lang w:val="ru-RU"/>
        </w:rPr>
        <w:t>4. Назаров И.А. Учет влияния на точность измерений безотражательными электронными тахеометрами угла падения лазерного луча и отражающих свойств поверхности: Сборник трудов МГСУ (МИСИ). - М., 2006.</w:t>
      </w:r>
      <w:bookmarkEnd w:id="134"/>
    </w:p>
    <w:p w:rsidR="00A27F86" w:rsidRPr="00A27F86" w:rsidRDefault="00A27F86" w:rsidP="00A27F86">
      <w:pPr>
        <w:widowControl w:val="0"/>
        <w:shd w:val="clear" w:color="auto" w:fill="FFFFFF"/>
        <w:tabs>
          <w:tab w:val="left" w:pos="35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135" w:name="i1356432"/>
      <w:r w:rsidRPr="00A27F86">
        <w:rPr>
          <w:rFonts w:ascii="Times New Roman" w:eastAsia="Times New Roman" w:hAnsi="Times New Roman" w:cs="Times New Roman"/>
          <w:sz w:val="24"/>
          <w:szCs w:val="24"/>
          <w:lang w:val="ru-RU"/>
        </w:rPr>
        <w:t>5. Руководство по натурным наблюдениям за деформациями гидротехнических сооружений и их оснований геодезическими методами/ Гидропроект. - М.: Энергия, 1980</w:t>
      </w:r>
      <w:bookmarkEnd w:id="135"/>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35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136" w:name="i1362065"/>
      <w:r w:rsidRPr="00A27F86">
        <w:rPr>
          <w:rFonts w:ascii="Times New Roman" w:eastAsia="Times New Roman" w:hAnsi="Times New Roman" w:cs="Times New Roman"/>
          <w:sz w:val="24"/>
          <w:szCs w:val="24"/>
          <w:lang w:val="ru-RU"/>
        </w:rPr>
        <w:t xml:space="preserve">6. Зуйко Е.И., Миронов И.Р., Назаров </w:t>
      </w:r>
      <w:bookmarkEnd w:id="136"/>
      <w:r w:rsidRPr="00A27F86">
        <w:rPr>
          <w:rFonts w:ascii="Times New Roman" w:eastAsia="Times New Roman" w:hAnsi="Times New Roman" w:cs="Times New Roman"/>
          <w:sz w:val="24"/>
          <w:szCs w:val="24"/>
          <w:lang w:val="ru-RU"/>
        </w:rPr>
        <w:t>A.M. Геодезические измерения при натурных испытаниях строительных конструкций// Вопросы атомной науки и техники. Серия «Проектирование и строительство». Выпуск 3 (16).</w:t>
      </w:r>
    </w:p>
    <w:p w:rsidR="00A27F86" w:rsidRPr="00A27F86" w:rsidRDefault="00A27F86" w:rsidP="00A27F86">
      <w:pPr>
        <w:widowControl w:val="0"/>
        <w:shd w:val="clear" w:color="auto" w:fill="FFFFFF"/>
        <w:tabs>
          <w:tab w:val="left" w:pos="35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137" w:name="i1373078"/>
      <w:r w:rsidRPr="00A27F86">
        <w:rPr>
          <w:rFonts w:ascii="Times New Roman" w:eastAsia="Times New Roman" w:hAnsi="Times New Roman" w:cs="Times New Roman"/>
          <w:sz w:val="24"/>
          <w:szCs w:val="24"/>
          <w:lang w:val="ru-RU"/>
        </w:rPr>
        <w:t>7. Рязанцев Г.Е., Седельникова И.А, Назаров И.А Современные автоматизированные системы контроля деформации большепролетных конструкций: Сборник трудов МГСУ (МИСИ). - М., 2006</w:t>
      </w:r>
      <w:bookmarkEnd w:id="137"/>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358"/>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138" w:name="i1383026"/>
      <w:r w:rsidRPr="00A27F86">
        <w:rPr>
          <w:rFonts w:ascii="Times New Roman" w:eastAsia="Times New Roman" w:hAnsi="Times New Roman" w:cs="Times New Roman"/>
          <w:sz w:val="24"/>
          <w:szCs w:val="24"/>
          <w:lang w:val="ru-RU"/>
        </w:rPr>
        <w:t xml:space="preserve">8. Рязанцев Г.Е., Буюкян С.П., Седельникова И.А. Современные автоматизированные системы контроля деформаций высотных зданий// Строительные материалы, оборудование, технологии </w:t>
      </w:r>
      <w:bookmarkEnd w:id="138"/>
      <w:r w:rsidRPr="00A27F86">
        <w:rPr>
          <w:rFonts w:ascii="Times New Roman" w:eastAsia="Times New Roman" w:hAnsi="Times New Roman" w:cs="Times New Roman"/>
          <w:sz w:val="24"/>
          <w:szCs w:val="24"/>
          <w:lang w:val="ru-RU"/>
        </w:rPr>
        <w:t>XXI века. - 2005. - № 2.</w:t>
      </w:r>
    </w:p>
    <w:p w:rsidR="00A27F86" w:rsidRPr="00A27F86" w:rsidRDefault="00A27F86" w:rsidP="00A27F86">
      <w:pPr>
        <w:widowControl w:val="0"/>
        <w:shd w:val="clear" w:color="auto" w:fill="FFFFFF"/>
        <w:tabs>
          <w:tab w:val="left" w:pos="36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139" w:name="i1394364"/>
      <w:r w:rsidRPr="00A27F86">
        <w:rPr>
          <w:rFonts w:ascii="Times New Roman" w:eastAsia="Times New Roman" w:hAnsi="Times New Roman" w:cs="Times New Roman"/>
          <w:sz w:val="24"/>
          <w:szCs w:val="24"/>
          <w:lang w:val="ru-RU"/>
        </w:rPr>
        <w:t>9. Рязанцев Г.Е., Седельникова И.А. Автоматизированные системы инструментального геодезического геомониторинга: Справочное учебное пособие. - М.: МГСУ, 2003.</w:t>
      </w:r>
      <w:bookmarkEnd w:id="139"/>
    </w:p>
    <w:p w:rsidR="00A27F86" w:rsidRPr="00A27F86" w:rsidRDefault="00A27F86" w:rsidP="00A27F86">
      <w:pPr>
        <w:widowControl w:val="0"/>
        <w:shd w:val="clear" w:color="auto" w:fill="FFFFFF"/>
        <w:tabs>
          <w:tab w:val="left" w:pos="36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140" w:name="i1407152"/>
      <w:r w:rsidRPr="00A27F86">
        <w:rPr>
          <w:rFonts w:ascii="Times New Roman" w:eastAsia="Times New Roman" w:hAnsi="Times New Roman" w:cs="Times New Roman"/>
          <w:sz w:val="24"/>
          <w:szCs w:val="24"/>
          <w:lang w:val="ru-RU"/>
        </w:rPr>
        <w:t>10. Рязанцев Г.Е., Бубман И.С. Применение оптических измерительных систем на основе современных электронных тахеометров для контроля за деформациями наземных зданий и сооружений //ОФМГ. -2003. - № 4.</w:t>
      </w:r>
      <w:bookmarkEnd w:id="140"/>
    </w:p>
    <w:p w:rsidR="00A27F86" w:rsidRPr="00A27F86" w:rsidRDefault="00A27F86" w:rsidP="00A27F86">
      <w:pPr>
        <w:widowControl w:val="0"/>
        <w:shd w:val="clear" w:color="auto" w:fill="FFFFFF"/>
        <w:tabs>
          <w:tab w:val="left" w:pos="36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141" w:name="i1417779"/>
      <w:r w:rsidRPr="00A27F86">
        <w:rPr>
          <w:rFonts w:ascii="Times New Roman" w:eastAsia="Times New Roman" w:hAnsi="Times New Roman" w:cs="Times New Roman"/>
          <w:sz w:val="24"/>
          <w:szCs w:val="24"/>
          <w:lang w:val="ru-RU"/>
        </w:rPr>
        <w:t xml:space="preserve">11. Рязанцев Г.Е., Седельникова И.А., Жидков А.А., Назаров И.А., Смирнов В.Н. Состояние и возможности современной геодезии при строительстве высотных зданий и </w:t>
      </w:r>
      <w:r w:rsidRPr="00A27F86">
        <w:rPr>
          <w:rFonts w:ascii="Times New Roman" w:eastAsia="Times New Roman" w:hAnsi="Times New Roman" w:cs="Times New Roman"/>
          <w:sz w:val="24"/>
          <w:szCs w:val="24"/>
          <w:lang w:val="ru-RU"/>
        </w:rPr>
        <w:lastRenderedPageBreak/>
        <w:t>комплексов: Сборник трудов МГСУ (МИСИ). - М., 2006.</w:t>
      </w:r>
      <w:bookmarkEnd w:id="141"/>
    </w:p>
    <w:p w:rsidR="00A27F86" w:rsidRPr="00A27F86" w:rsidRDefault="00A27F86" w:rsidP="00A27F86">
      <w:pPr>
        <w:widowControl w:val="0"/>
        <w:shd w:val="clear" w:color="auto" w:fill="FFFFFF"/>
        <w:tabs>
          <w:tab w:val="left" w:pos="36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142" w:name="i1422231"/>
      <w:r w:rsidRPr="00A27F86">
        <w:rPr>
          <w:rFonts w:ascii="Times New Roman" w:eastAsia="Times New Roman" w:hAnsi="Times New Roman" w:cs="Times New Roman"/>
          <w:sz w:val="24"/>
          <w:szCs w:val="24"/>
          <w:lang w:val="ru-RU"/>
        </w:rPr>
        <w:t>12. Андрусенко Ю.В. Усовершенствованный метод наклонного проектирования при определении кренов высотных зданий: Сборник трудов МГСУ (МИСИ). - М., 2006</w:t>
      </w:r>
      <w:bookmarkEnd w:id="142"/>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36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143" w:name="i1434861"/>
      <w:r w:rsidRPr="00A27F86">
        <w:rPr>
          <w:rFonts w:ascii="Times New Roman" w:eastAsia="Times New Roman" w:hAnsi="Times New Roman" w:cs="Times New Roman"/>
          <w:sz w:val="24"/>
          <w:szCs w:val="24"/>
          <w:lang w:val="ru-RU"/>
        </w:rPr>
        <w:t>13. Инженерная геодезия/Под ред. проф. Д.Ш. Михелева. - М.: Высшая школа, 2001.</w:t>
      </w:r>
      <w:bookmarkEnd w:id="143"/>
    </w:p>
    <w:p w:rsidR="00A27F86" w:rsidRPr="00A27F86" w:rsidRDefault="00A27F86" w:rsidP="00A27F86">
      <w:pPr>
        <w:widowControl w:val="0"/>
        <w:shd w:val="clear" w:color="auto" w:fill="FFFFFF"/>
        <w:tabs>
          <w:tab w:val="left" w:pos="36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A27F86">
        <w:rPr>
          <w:rFonts w:ascii="Times New Roman" w:eastAsia="Times New Roman" w:hAnsi="Times New Roman" w:cs="Times New Roman"/>
          <w:sz w:val="24"/>
          <w:szCs w:val="24"/>
          <w:lang w:val="ru-RU"/>
        </w:rPr>
        <w:t>14. Жидков А.А., Назаров И.А., Борисов А.Б. Передача отметки с горизонта на горизонт при высотном строительстве: Сборник трудов МГСУ (МИСИ). - М., 2006.</w:t>
      </w:r>
    </w:p>
    <w:p w:rsidR="00A27F86" w:rsidRPr="00A27F86" w:rsidRDefault="00A27F86" w:rsidP="00A27F86">
      <w:pPr>
        <w:widowControl w:val="0"/>
        <w:shd w:val="clear" w:color="auto" w:fill="FFFFFF"/>
        <w:tabs>
          <w:tab w:val="left" w:pos="36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144" w:name="i1441103"/>
      <w:r w:rsidRPr="00A27F86">
        <w:rPr>
          <w:rFonts w:ascii="Times New Roman" w:eastAsia="Times New Roman" w:hAnsi="Times New Roman" w:cs="Times New Roman"/>
          <w:sz w:val="24"/>
          <w:szCs w:val="24"/>
          <w:lang w:val="ru-RU"/>
        </w:rPr>
        <w:t>15. Еремеев П.Г., Рязанцев Г.Е., Жидков А.А., Алахверди А.А. Мониторинг несущих конструкций крытого конькобежного катка в г. Коломне// Монтажные и специальные работы в строительстве. - 2007. - № 10.</w:t>
      </w:r>
      <w:bookmarkEnd w:id="144"/>
    </w:p>
    <w:p w:rsidR="00A27F86" w:rsidRPr="00A27F86" w:rsidRDefault="00A27F86" w:rsidP="00A27F86">
      <w:pPr>
        <w:widowControl w:val="0"/>
        <w:shd w:val="clear" w:color="auto" w:fill="FFFFFF"/>
        <w:tabs>
          <w:tab w:val="left" w:pos="36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145" w:name="i1458238"/>
      <w:r w:rsidRPr="00A27F86">
        <w:rPr>
          <w:rFonts w:ascii="Times New Roman" w:eastAsia="Times New Roman" w:hAnsi="Times New Roman" w:cs="Times New Roman"/>
          <w:sz w:val="24"/>
          <w:szCs w:val="24"/>
          <w:lang w:val="ru-RU"/>
        </w:rPr>
        <w:t>16. Михелев Д.Ш., Рунов И.В., Голубцов А.И. Геодезические измерения при изучении деформаций крупных инженерных сооружений. - М.: Недра, 1977</w:t>
      </w:r>
      <w:bookmarkEnd w:id="145"/>
      <w:r w:rsidRPr="00A27F86">
        <w:rPr>
          <w:rFonts w:ascii="Times New Roman" w:eastAsia="Times New Roman" w:hAnsi="Times New Roman" w:cs="Times New Roman"/>
          <w:sz w:val="24"/>
          <w:szCs w:val="24"/>
          <w:lang w:val="ru-RU"/>
        </w:rPr>
        <w:t>.</w:t>
      </w:r>
    </w:p>
    <w:p w:rsidR="00A27F86" w:rsidRPr="00A27F86" w:rsidRDefault="00A27F86" w:rsidP="00A27F86">
      <w:pPr>
        <w:widowControl w:val="0"/>
        <w:shd w:val="clear" w:color="auto" w:fill="FFFFFF"/>
        <w:tabs>
          <w:tab w:val="left" w:pos="36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146" w:name="i1467055"/>
      <w:r w:rsidRPr="00A27F86">
        <w:rPr>
          <w:rFonts w:ascii="Times New Roman" w:eastAsia="Times New Roman" w:hAnsi="Times New Roman" w:cs="Times New Roman"/>
          <w:sz w:val="24"/>
          <w:szCs w:val="24"/>
          <w:lang w:val="ru-RU"/>
        </w:rPr>
        <w:t xml:space="preserve">17. Энциклопедия. Том </w:t>
      </w:r>
      <w:bookmarkEnd w:id="146"/>
      <w:r w:rsidRPr="00A27F86">
        <w:rPr>
          <w:rFonts w:ascii="Times New Roman" w:eastAsia="Times New Roman" w:hAnsi="Times New Roman" w:cs="Times New Roman"/>
          <w:sz w:val="24"/>
          <w:szCs w:val="24"/>
          <w:lang w:val="ru-RU"/>
        </w:rPr>
        <w:t>II. Геодезия. Картография. Геоинформатика. Кадастр. - М.: Геодезкартиздат, 2008. - С. 200.</w:t>
      </w:r>
    </w:p>
    <w:p w:rsidR="00A27F86" w:rsidRPr="00A27F86" w:rsidRDefault="00A27F86" w:rsidP="00A27F86">
      <w:pPr>
        <w:widowControl w:val="0"/>
        <w:shd w:val="clear" w:color="auto" w:fill="FFFFFF"/>
        <w:tabs>
          <w:tab w:val="left" w:pos="360"/>
        </w:tabs>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bookmarkStart w:id="147" w:name="i1476188"/>
      <w:r w:rsidRPr="00A27F86">
        <w:rPr>
          <w:rFonts w:ascii="Times New Roman" w:eastAsia="Times New Roman" w:hAnsi="Times New Roman" w:cs="Times New Roman"/>
          <w:sz w:val="24"/>
          <w:szCs w:val="24"/>
          <w:lang w:val="ru-RU"/>
        </w:rPr>
        <w:t>18. Большаков В.Д., Гайдаев П.А. Теория математической обработки геодезических измерений. - М.: Недра, 1977</w:t>
      </w:r>
      <w:bookmarkEnd w:id="147"/>
      <w:r w:rsidRPr="00A27F86">
        <w:rPr>
          <w:rFonts w:ascii="Times New Roman" w:eastAsia="Times New Roman" w:hAnsi="Times New Roman" w:cs="Times New Roman"/>
          <w:sz w:val="24"/>
          <w:szCs w:val="24"/>
          <w:lang w:val="ru-RU"/>
        </w:rPr>
        <w:t>.</w:t>
      </w:r>
    </w:p>
    <w:p w:rsidR="00110271" w:rsidRPr="00A27F86" w:rsidRDefault="00110271">
      <w:pPr>
        <w:rPr>
          <w:lang w:val="ru-RU"/>
        </w:rPr>
      </w:pPr>
    </w:p>
    <w:sectPr w:rsidR="00110271" w:rsidRPr="00A27F86" w:rsidSect="00110271">
      <w:headerReference w:type="even" r:id="rId368"/>
      <w:headerReference w:type="default" r:id="rId369"/>
      <w:footerReference w:type="even" r:id="rId370"/>
      <w:footerReference w:type="default" r:id="rId371"/>
      <w:headerReference w:type="first" r:id="rId372"/>
      <w:footerReference w:type="first" r:id="rId3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A75" w:rsidRDefault="009E1A75">
      <w:pPr>
        <w:spacing w:after="0" w:line="240" w:lineRule="auto"/>
      </w:pPr>
      <w:r>
        <w:separator/>
      </w:r>
    </w:p>
  </w:endnote>
  <w:endnote w:type="continuationSeparator" w:id="0">
    <w:p w:rsidR="009E1A75" w:rsidRDefault="009E1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71" w:rsidRDefault="001102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71" w:rsidRDefault="001102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71" w:rsidRDefault="001102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A75" w:rsidRDefault="009E1A75">
      <w:pPr>
        <w:spacing w:after="0" w:line="240" w:lineRule="auto"/>
      </w:pPr>
      <w:r>
        <w:separator/>
      </w:r>
    </w:p>
  </w:footnote>
  <w:footnote w:type="continuationSeparator" w:id="0">
    <w:p w:rsidR="009E1A75" w:rsidRDefault="009E1A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71" w:rsidRDefault="001102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71" w:rsidRDefault="001102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71" w:rsidRDefault="001102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211"/>
    <w:rsid w:val="000621CA"/>
    <w:rsid w:val="000E7B01"/>
    <w:rsid w:val="000F428B"/>
    <w:rsid w:val="00110271"/>
    <w:rsid w:val="001303B2"/>
    <w:rsid w:val="00160BAA"/>
    <w:rsid w:val="00171CE8"/>
    <w:rsid w:val="00210959"/>
    <w:rsid w:val="00255BAF"/>
    <w:rsid w:val="002813D3"/>
    <w:rsid w:val="0028605D"/>
    <w:rsid w:val="002A62A0"/>
    <w:rsid w:val="002D3D60"/>
    <w:rsid w:val="002F1FDF"/>
    <w:rsid w:val="003078D9"/>
    <w:rsid w:val="003978B4"/>
    <w:rsid w:val="004661D5"/>
    <w:rsid w:val="004B3F67"/>
    <w:rsid w:val="005344C9"/>
    <w:rsid w:val="00550C08"/>
    <w:rsid w:val="00552211"/>
    <w:rsid w:val="00575896"/>
    <w:rsid w:val="006D66F9"/>
    <w:rsid w:val="007E50C0"/>
    <w:rsid w:val="008E1071"/>
    <w:rsid w:val="009750EC"/>
    <w:rsid w:val="009B46E9"/>
    <w:rsid w:val="009C1E72"/>
    <w:rsid w:val="009D0765"/>
    <w:rsid w:val="009E1A75"/>
    <w:rsid w:val="00A27F86"/>
    <w:rsid w:val="00A4016E"/>
    <w:rsid w:val="00A601FC"/>
    <w:rsid w:val="00AD7D7A"/>
    <w:rsid w:val="00B05BEA"/>
    <w:rsid w:val="00CB0B0B"/>
    <w:rsid w:val="00CC6ED7"/>
    <w:rsid w:val="00D06959"/>
    <w:rsid w:val="00E5228C"/>
    <w:rsid w:val="00EB5325"/>
    <w:rsid w:val="00ED0713"/>
    <w:rsid w:val="00EE1A45"/>
    <w:rsid w:val="00F02B91"/>
    <w:rsid w:val="00F2458D"/>
    <w:rsid w:val="00FF5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A05C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a"/>
    <w:link w:val="Heading1Char"/>
    <w:uiPriority w:val="9"/>
    <w:qFormat/>
    <w:rsid w:val="00A27F86"/>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a"/>
    <w:link w:val="Heading2Char"/>
    <w:uiPriority w:val="9"/>
    <w:qFormat/>
    <w:rsid w:val="00A27F86"/>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a"/>
    <w:link w:val="Heading3Char"/>
    <w:uiPriority w:val="9"/>
    <w:qFormat/>
    <w:rsid w:val="00A27F86"/>
    <w:pPr>
      <w:keepNext/>
      <w:widowControl w:val="0"/>
      <w:autoSpaceDE w:val="0"/>
      <w:autoSpaceDN w:val="0"/>
      <w:adjustRightInd w:val="0"/>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a"/>
    <w:link w:val="Heading4Char"/>
    <w:uiPriority w:val="9"/>
    <w:qFormat/>
    <w:rsid w:val="00A27F86"/>
    <w:pPr>
      <w:keepNext/>
      <w:widowControl w:val="0"/>
      <w:shd w:val="clear" w:color="auto" w:fill="FFFFFF"/>
      <w:autoSpaceDE w:val="0"/>
      <w:autoSpaceDN w:val="0"/>
      <w:adjustRightInd w:val="0"/>
      <w:spacing w:before="120" w:after="120" w:line="240" w:lineRule="auto"/>
      <w:jc w:val="center"/>
      <w:outlineLvl w:val="3"/>
    </w:pPr>
    <w:rPr>
      <w:rFonts w:ascii="Times New Roman" w:eastAsia="Times New Roman" w:hAnsi="Times New Roman" w:cs="Times New Roman"/>
      <w:sz w:val="24"/>
      <w:szCs w:val="24"/>
    </w:rPr>
  </w:style>
  <w:style w:type="paragraph" w:styleId="Heading5">
    <w:name w:val="heading 5"/>
    <w:basedOn w:val="Normal"/>
    <w:next w:val="a"/>
    <w:link w:val="Heading5Char"/>
    <w:uiPriority w:val="9"/>
    <w:qFormat/>
    <w:rsid w:val="00A27F86"/>
    <w:pPr>
      <w:keepNext/>
      <w:widowControl w:val="0"/>
      <w:shd w:val="clear" w:color="auto" w:fill="FFFFFF"/>
      <w:autoSpaceDE w:val="0"/>
      <w:autoSpaceDN w:val="0"/>
      <w:adjustRightInd w:val="0"/>
      <w:spacing w:before="120" w:after="120" w:line="240" w:lineRule="auto"/>
      <w:jc w:val="center"/>
      <w:outlineLvl w:val="4"/>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B3F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B3F67"/>
  </w:style>
  <w:style w:type="paragraph" w:styleId="Footer">
    <w:name w:val="footer"/>
    <w:basedOn w:val="Normal"/>
    <w:link w:val="FooterChar"/>
    <w:uiPriority w:val="99"/>
    <w:semiHidden/>
    <w:unhideWhenUsed/>
    <w:rsid w:val="004B3F6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B3F67"/>
  </w:style>
  <w:style w:type="character" w:customStyle="1" w:styleId="Heading1Char">
    <w:name w:val="Heading 1 Char"/>
    <w:basedOn w:val="DefaultParagraphFont"/>
    <w:link w:val="Heading1"/>
    <w:uiPriority w:val="9"/>
    <w:rsid w:val="00A27F86"/>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A27F86"/>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A27F86"/>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A27F86"/>
    <w:rPr>
      <w:rFonts w:ascii="Times New Roman" w:eastAsia="Times New Roman" w:hAnsi="Times New Roman" w:cs="Times New Roman"/>
      <w:sz w:val="24"/>
      <w:szCs w:val="24"/>
      <w:shd w:val="clear" w:color="auto" w:fill="FFFFFF"/>
    </w:rPr>
  </w:style>
  <w:style w:type="character" w:customStyle="1" w:styleId="Heading5Char">
    <w:name w:val="Heading 5 Char"/>
    <w:basedOn w:val="DefaultParagraphFont"/>
    <w:link w:val="Heading5"/>
    <w:uiPriority w:val="9"/>
    <w:rsid w:val="00A27F86"/>
    <w:rPr>
      <w:rFonts w:ascii="Times New Roman" w:eastAsia="Times New Roman" w:hAnsi="Times New Roman" w:cs="Times New Roman"/>
      <w:b/>
      <w:bCs/>
      <w:sz w:val="24"/>
      <w:szCs w:val="24"/>
      <w:shd w:val="clear" w:color="auto" w:fill="FFFFFF"/>
    </w:rPr>
  </w:style>
  <w:style w:type="numbering" w:customStyle="1" w:styleId="NoList1">
    <w:name w:val="No List1"/>
    <w:next w:val="NoList"/>
    <w:uiPriority w:val="99"/>
    <w:semiHidden/>
    <w:unhideWhenUsed/>
    <w:rsid w:val="00A27F86"/>
  </w:style>
  <w:style w:type="character" w:styleId="Hyperlink">
    <w:name w:val="Hyperlink"/>
    <w:basedOn w:val="DefaultParagraphFont"/>
    <w:uiPriority w:val="99"/>
    <w:semiHidden/>
    <w:unhideWhenUsed/>
    <w:rsid w:val="00A27F86"/>
    <w:rPr>
      <w:color w:val="0000FF"/>
      <w:u w:val="single"/>
    </w:rPr>
  </w:style>
  <w:style w:type="character" w:styleId="FollowedHyperlink">
    <w:name w:val="FollowedHyperlink"/>
    <w:basedOn w:val="DefaultParagraphFont"/>
    <w:uiPriority w:val="99"/>
    <w:semiHidden/>
    <w:unhideWhenUsed/>
    <w:rsid w:val="00A27F86"/>
    <w:rPr>
      <w:color w:val="800080"/>
      <w:u w:val="single"/>
    </w:rPr>
  </w:style>
  <w:style w:type="paragraph" w:customStyle="1" w:styleId="a">
    <w:name w:val="Обычный"/>
    <w:basedOn w:val="Normal"/>
    <w:rsid w:val="00A27F86"/>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TOC1">
    <w:name w:val="toc 1"/>
    <w:basedOn w:val="Normal"/>
    <w:next w:val="a"/>
    <w:autoRedefine/>
    <w:uiPriority w:val="39"/>
    <w:unhideWhenUsed/>
    <w:rsid w:val="00A27F86"/>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TOC2">
    <w:name w:val="toc 2"/>
    <w:basedOn w:val="Normal"/>
    <w:next w:val="a"/>
    <w:autoRedefine/>
    <w:uiPriority w:val="39"/>
    <w:semiHidden/>
    <w:unhideWhenUsed/>
    <w:rsid w:val="00A27F86"/>
    <w:pPr>
      <w:widowControl w:val="0"/>
      <w:autoSpaceDE w:val="0"/>
      <w:autoSpaceDN w:val="0"/>
      <w:adjustRightInd w:val="0"/>
      <w:spacing w:after="0" w:line="240" w:lineRule="auto"/>
      <w:ind w:left="200"/>
    </w:pPr>
    <w:rPr>
      <w:rFonts w:ascii="Times New Roman" w:eastAsia="Times New Roman" w:hAnsi="Times New Roman" w:cs="Times New Roman"/>
      <w:sz w:val="20"/>
      <w:szCs w:val="20"/>
    </w:rPr>
  </w:style>
  <w:style w:type="paragraph" w:styleId="TOC3">
    <w:name w:val="toc 3"/>
    <w:basedOn w:val="Normal"/>
    <w:next w:val="a"/>
    <w:autoRedefine/>
    <w:uiPriority w:val="39"/>
    <w:semiHidden/>
    <w:unhideWhenUsed/>
    <w:rsid w:val="00A27F86"/>
    <w:pPr>
      <w:widowControl w:val="0"/>
      <w:autoSpaceDE w:val="0"/>
      <w:autoSpaceDN w:val="0"/>
      <w:adjustRightInd w:val="0"/>
      <w:spacing w:after="0" w:line="240" w:lineRule="auto"/>
      <w:ind w:left="400"/>
    </w:pPr>
    <w:rPr>
      <w:rFonts w:ascii="Times New Roman" w:eastAsia="Times New Roman" w:hAnsi="Times New Roman" w:cs="Times New Roman"/>
      <w:sz w:val="20"/>
      <w:szCs w:val="20"/>
    </w:rPr>
  </w:style>
  <w:style w:type="paragraph" w:styleId="TOC4">
    <w:name w:val="toc 4"/>
    <w:basedOn w:val="Normal"/>
    <w:next w:val="a"/>
    <w:autoRedefine/>
    <w:uiPriority w:val="39"/>
    <w:semiHidden/>
    <w:unhideWhenUsed/>
    <w:rsid w:val="00A27F86"/>
    <w:pPr>
      <w:widowControl w:val="0"/>
      <w:autoSpaceDE w:val="0"/>
      <w:autoSpaceDN w:val="0"/>
      <w:adjustRightInd w:val="0"/>
      <w:spacing w:after="0" w:line="240" w:lineRule="auto"/>
      <w:ind w:left="600"/>
    </w:pPr>
    <w:rPr>
      <w:rFonts w:ascii="Times New Roman" w:eastAsia="Times New Roman" w:hAnsi="Times New Roman" w:cs="Times New Roman"/>
      <w:sz w:val="20"/>
      <w:szCs w:val="20"/>
    </w:rPr>
  </w:style>
  <w:style w:type="paragraph" w:styleId="TOC5">
    <w:name w:val="toc 5"/>
    <w:basedOn w:val="Normal"/>
    <w:next w:val="a"/>
    <w:autoRedefine/>
    <w:uiPriority w:val="39"/>
    <w:semiHidden/>
    <w:unhideWhenUsed/>
    <w:rsid w:val="00A27F86"/>
    <w:pPr>
      <w:widowControl w:val="0"/>
      <w:autoSpaceDE w:val="0"/>
      <w:autoSpaceDN w:val="0"/>
      <w:adjustRightInd w:val="0"/>
      <w:spacing w:after="0" w:line="240" w:lineRule="auto"/>
      <w:ind w:left="800"/>
    </w:pPr>
    <w:rPr>
      <w:rFonts w:ascii="Times New Roman" w:eastAsia="Times New Roman" w:hAnsi="Times New Roman" w:cs="Times New Roman"/>
      <w:sz w:val="20"/>
      <w:szCs w:val="20"/>
    </w:rPr>
  </w:style>
  <w:style w:type="paragraph" w:styleId="TOC6">
    <w:name w:val="toc 6"/>
    <w:basedOn w:val="Normal"/>
    <w:next w:val="a"/>
    <w:autoRedefine/>
    <w:uiPriority w:val="39"/>
    <w:semiHidden/>
    <w:unhideWhenUsed/>
    <w:rsid w:val="00A27F86"/>
    <w:pPr>
      <w:widowControl w:val="0"/>
      <w:autoSpaceDE w:val="0"/>
      <w:autoSpaceDN w:val="0"/>
      <w:adjustRightInd w:val="0"/>
      <w:spacing w:after="0" w:line="240" w:lineRule="auto"/>
      <w:ind w:left="1000"/>
    </w:pPr>
    <w:rPr>
      <w:rFonts w:ascii="Times New Roman" w:eastAsia="Times New Roman" w:hAnsi="Times New Roman" w:cs="Times New Roman"/>
      <w:sz w:val="20"/>
      <w:szCs w:val="20"/>
    </w:rPr>
  </w:style>
  <w:style w:type="paragraph" w:styleId="TOC7">
    <w:name w:val="toc 7"/>
    <w:basedOn w:val="Normal"/>
    <w:next w:val="a"/>
    <w:autoRedefine/>
    <w:uiPriority w:val="39"/>
    <w:semiHidden/>
    <w:unhideWhenUsed/>
    <w:rsid w:val="00A27F86"/>
    <w:pPr>
      <w:widowControl w:val="0"/>
      <w:autoSpaceDE w:val="0"/>
      <w:autoSpaceDN w:val="0"/>
      <w:adjustRightInd w:val="0"/>
      <w:spacing w:after="0" w:line="240" w:lineRule="auto"/>
      <w:ind w:left="1200"/>
    </w:pPr>
    <w:rPr>
      <w:rFonts w:ascii="Times New Roman" w:eastAsia="Times New Roman" w:hAnsi="Times New Roman" w:cs="Times New Roman"/>
      <w:sz w:val="20"/>
      <w:szCs w:val="20"/>
    </w:rPr>
  </w:style>
  <w:style w:type="paragraph" w:styleId="TOC8">
    <w:name w:val="toc 8"/>
    <w:basedOn w:val="Normal"/>
    <w:next w:val="a"/>
    <w:autoRedefine/>
    <w:uiPriority w:val="39"/>
    <w:semiHidden/>
    <w:unhideWhenUsed/>
    <w:rsid w:val="00A27F86"/>
    <w:pPr>
      <w:widowControl w:val="0"/>
      <w:autoSpaceDE w:val="0"/>
      <w:autoSpaceDN w:val="0"/>
      <w:adjustRightInd w:val="0"/>
      <w:spacing w:after="0" w:line="240" w:lineRule="auto"/>
      <w:ind w:left="1400"/>
    </w:pPr>
    <w:rPr>
      <w:rFonts w:ascii="Times New Roman" w:eastAsia="Times New Roman" w:hAnsi="Times New Roman" w:cs="Times New Roman"/>
      <w:sz w:val="20"/>
      <w:szCs w:val="20"/>
    </w:rPr>
  </w:style>
  <w:style w:type="paragraph" w:styleId="TOC9">
    <w:name w:val="toc 9"/>
    <w:basedOn w:val="Normal"/>
    <w:next w:val="a"/>
    <w:autoRedefine/>
    <w:uiPriority w:val="39"/>
    <w:semiHidden/>
    <w:unhideWhenUsed/>
    <w:rsid w:val="00A27F86"/>
    <w:pPr>
      <w:widowControl w:val="0"/>
      <w:autoSpaceDE w:val="0"/>
      <w:autoSpaceDN w:val="0"/>
      <w:adjustRightInd w:val="0"/>
      <w:spacing w:after="0" w:line="240" w:lineRule="auto"/>
      <w:ind w:left="1600"/>
    </w:pPr>
    <w:rPr>
      <w:rFonts w:ascii="Times New Roman" w:eastAsia="Times New Roman" w:hAnsi="Times New Roman" w:cs="Times New Roman"/>
      <w:sz w:val="20"/>
      <w:szCs w:val="20"/>
    </w:rPr>
  </w:style>
  <w:style w:type="paragraph" w:styleId="Title">
    <w:name w:val="Title"/>
    <w:basedOn w:val="Normal"/>
    <w:link w:val="TitleChar"/>
    <w:uiPriority w:val="10"/>
    <w:qFormat/>
    <w:rsid w:val="00A27F86"/>
    <w:pPr>
      <w:widowControl w:val="0"/>
      <w:pBdr>
        <w:bottom w:val="single" w:sz="4" w:space="1" w:color="auto"/>
      </w:pBdr>
      <w:shd w:val="clear" w:color="auto" w:fill="FFFFFF"/>
      <w:autoSpaceDE w:val="0"/>
      <w:autoSpaceDN w:val="0"/>
      <w:adjustRightInd w:val="0"/>
      <w:spacing w:before="120" w:after="12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A27F86"/>
    <w:rPr>
      <w:rFonts w:ascii="Times New Roman" w:eastAsia="Times New Roman" w:hAnsi="Times New Roman" w:cs="Times New Roman"/>
      <w:b/>
      <w:bCs/>
      <w:sz w:val="24"/>
      <w:szCs w:val="24"/>
      <w:shd w:val="clear" w:color="auto" w:fill="FFFFFF"/>
    </w:rPr>
  </w:style>
  <w:style w:type="paragraph" w:styleId="BodyTextIndent">
    <w:name w:val="Body Text Indent"/>
    <w:basedOn w:val="Normal"/>
    <w:link w:val="BodyTextIndentChar"/>
    <w:uiPriority w:val="99"/>
    <w:semiHidden/>
    <w:unhideWhenUsed/>
    <w:rsid w:val="00A27F86"/>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A27F86"/>
    <w:rPr>
      <w:rFonts w:ascii="Times New Roman" w:eastAsia="Times New Roman" w:hAnsi="Times New Roman" w:cs="Times New Roman"/>
      <w:sz w:val="24"/>
      <w:szCs w:val="24"/>
      <w:shd w:val="clear" w:color="auto" w:fill="FFFFFF"/>
    </w:rPr>
  </w:style>
  <w:style w:type="paragraph" w:customStyle="1" w:styleId="dr007">
    <w:name w:val="dr007"/>
    <w:basedOn w:val="Normal"/>
    <w:rsid w:val="00A27F8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27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F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a"/>
    <w:link w:val="Heading1Char"/>
    <w:uiPriority w:val="9"/>
    <w:qFormat/>
    <w:rsid w:val="00A27F86"/>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a"/>
    <w:link w:val="Heading2Char"/>
    <w:uiPriority w:val="9"/>
    <w:qFormat/>
    <w:rsid w:val="00A27F86"/>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a"/>
    <w:link w:val="Heading3Char"/>
    <w:uiPriority w:val="9"/>
    <w:qFormat/>
    <w:rsid w:val="00A27F86"/>
    <w:pPr>
      <w:keepNext/>
      <w:widowControl w:val="0"/>
      <w:autoSpaceDE w:val="0"/>
      <w:autoSpaceDN w:val="0"/>
      <w:adjustRightInd w:val="0"/>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a"/>
    <w:link w:val="Heading4Char"/>
    <w:uiPriority w:val="9"/>
    <w:qFormat/>
    <w:rsid w:val="00A27F86"/>
    <w:pPr>
      <w:keepNext/>
      <w:widowControl w:val="0"/>
      <w:shd w:val="clear" w:color="auto" w:fill="FFFFFF"/>
      <w:autoSpaceDE w:val="0"/>
      <w:autoSpaceDN w:val="0"/>
      <w:adjustRightInd w:val="0"/>
      <w:spacing w:before="120" w:after="120" w:line="240" w:lineRule="auto"/>
      <w:jc w:val="center"/>
      <w:outlineLvl w:val="3"/>
    </w:pPr>
    <w:rPr>
      <w:rFonts w:ascii="Times New Roman" w:eastAsia="Times New Roman" w:hAnsi="Times New Roman" w:cs="Times New Roman"/>
      <w:sz w:val="24"/>
      <w:szCs w:val="24"/>
    </w:rPr>
  </w:style>
  <w:style w:type="paragraph" w:styleId="Heading5">
    <w:name w:val="heading 5"/>
    <w:basedOn w:val="Normal"/>
    <w:next w:val="a"/>
    <w:link w:val="Heading5Char"/>
    <w:uiPriority w:val="9"/>
    <w:qFormat/>
    <w:rsid w:val="00A27F86"/>
    <w:pPr>
      <w:keepNext/>
      <w:widowControl w:val="0"/>
      <w:shd w:val="clear" w:color="auto" w:fill="FFFFFF"/>
      <w:autoSpaceDE w:val="0"/>
      <w:autoSpaceDN w:val="0"/>
      <w:adjustRightInd w:val="0"/>
      <w:spacing w:before="120" w:after="120" w:line="240" w:lineRule="auto"/>
      <w:jc w:val="center"/>
      <w:outlineLvl w:val="4"/>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B3F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B3F67"/>
  </w:style>
  <w:style w:type="paragraph" w:styleId="Footer">
    <w:name w:val="footer"/>
    <w:basedOn w:val="Normal"/>
    <w:link w:val="FooterChar"/>
    <w:uiPriority w:val="99"/>
    <w:semiHidden/>
    <w:unhideWhenUsed/>
    <w:rsid w:val="004B3F6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B3F67"/>
  </w:style>
  <w:style w:type="character" w:customStyle="1" w:styleId="Heading1Char">
    <w:name w:val="Heading 1 Char"/>
    <w:basedOn w:val="DefaultParagraphFont"/>
    <w:link w:val="Heading1"/>
    <w:uiPriority w:val="9"/>
    <w:rsid w:val="00A27F86"/>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A27F86"/>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A27F86"/>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A27F86"/>
    <w:rPr>
      <w:rFonts w:ascii="Times New Roman" w:eastAsia="Times New Roman" w:hAnsi="Times New Roman" w:cs="Times New Roman"/>
      <w:sz w:val="24"/>
      <w:szCs w:val="24"/>
      <w:shd w:val="clear" w:color="auto" w:fill="FFFFFF"/>
    </w:rPr>
  </w:style>
  <w:style w:type="character" w:customStyle="1" w:styleId="Heading5Char">
    <w:name w:val="Heading 5 Char"/>
    <w:basedOn w:val="DefaultParagraphFont"/>
    <w:link w:val="Heading5"/>
    <w:uiPriority w:val="9"/>
    <w:rsid w:val="00A27F86"/>
    <w:rPr>
      <w:rFonts w:ascii="Times New Roman" w:eastAsia="Times New Roman" w:hAnsi="Times New Roman" w:cs="Times New Roman"/>
      <w:b/>
      <w:bCs/>
      <w:sz w:val="24"/>
      <w:szCs w:val="24"/>
      <w:shd w:val="clear" w:color="auto" w:fill="FFFFFF"/>
    </w:rPr>
  </w:style>
  <w:style w:type="numbering" w:customStyle="1" w:styleId="NoList1">
    <w:name w:val="No List1"/>
    <w:next w:val="NoList"/>
    <w:uiPriority w:val="99"/>
    <w:semiHidden/>
    <w:unhideWhenUsed/>
    <w:rsid w:val="00A27F86"/>
  </w:style>
  <w:style w:type="character" w:styleId="Hyperlink">
    <w:name w:val="Hyperlink"/>
    <w:basedOn w:val="DefaultParagraphFont"/>
    <w:uiPriority w:val="99"/>
    <w:semiHidden/>
    <w:unhideWhenUsed/>
    <w:rsid w:val="00A27F86"/>
    <w:rPr>
      <w:color w:val="0000FF"/>
      <w:u w:val="single"/>
    </w:rPr>
  </w:style>
  <w:style w:type="character" w:styleId="FollowedHyperlink">
    <w:name w:val="FollowedHyperlink"/>
    <w:basedOn w:val="DefaultParagraphFont"/>
    <w:uiPriority w:val="99"/>
    <w:semiHidden/>
    <w:unhideWhenUsed/>
    <w:rsid w:val="00A27F86"/>
    <w:rPr>
      <w:color w:val="800080"/>
      <w:u w:val="single"/>
    </w:rPr>
  </w:style>
  <w:style w:type="paragraph" w:customStyle="1" w:styleId="a">
    <w:name w:val="Обычный"/>
    <w:basedOn w:val="Normal"/>
    <w:rsid w:val="00A27F86"/>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TOC1">
    <w:name w:val="toc 1"/>
    <w:basedOn w:val="Normal"/>
    <w:next w:val="a"/>
    <w:autoRedefine/>
    <w:uiPriority w:val="39"/>
    <w:unhideWhenUsed/>
    <w:rsid w:val="00A27F86"/>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TOC2">
    <w:name w:val="toc 2"/>
    <w:basedOn w:val="Normal"/>
    <w:next w:val="a"/>
    <w:autoRedefine/>
    <w:uiPriority w:val="39"/>
    <w:semiHidden/>
    <w:unhideWhenUsed/>
    <w:rsid w:val="00A27F86"/>
    <w:pPr>
      <w:widowControl w:val="0"/>
      <w:autoSpaceDE w:val="0"/>
      <w:autoSpaceDN w:val="0"/>
      <w:adjustRightInd w:val="0"/>
      <w:spacing w:after="0" w:line="240" w:lineRule="auto"/>
      <w:ind w:left="200"/>
    </w:pPr>
    <w:rPr>
      <w:rFonts w:ascii="Times New Roman" w:eastAsia="Times New Roman" w:hAnsi="Times New Roman" w:cs="Times New Roman"/>
      <w:sz w:val="20"/>
      <w:szCs w:val="20"/>
    </w:rPr>
  </w:style>
  <w:style w:type="paragraph" w:styleId="TOC3">
    <w:name w:val="toc 3"/>
    <w:basedOn w:val="Normal"/>
    <w:next w:val="a"/>
    <w:autoRedefine/>
    <w:uiPriority w:val="39"/>
    <w:semiHidden/>
    <w:unhideWhenUsed/>
    <w:rsid w:val="00A27F86"/>
    <w:pPr>
      <w:widowControl w:val="0"/>
      <w:autoSpaceDE w:val="0"/>
      <w:autoSpaceDN w:val="0"/>
      <w:adjustRightInd w:val="0"/>
      <w:spacing w:after="0" w:line="240" w:lineRule="auto"/>
      <w:ind w:left="400"/>
    </w:pPr>
    <w:rPr>
      <w:rFonts w:ascii="Times New Roman" w:eastAsia="Times New Roman" w:hAnsi="Times New Roman" w:cs="Times New Roman"/>
      <w:sz w:val="20"/>
      <w:szCs w:val="20"/>
    </w:rPr>
  </w:style>
  <w:style w:type="paragraph" w:styleId="TOC4">
    <w:name w:val="toc 4"/>
    <w:basedOn w:val="Normal"/>
    <w:next w:val="a"/>
    <w:autoRedefine/>
    <w:uiPriority w:val="39"/>
    <w:semiHidden/>
    <w:unhideWhenUsed/>
    <w:rsid w:val="00A27F86"/>
    <w:pPr>
      <w:widowControl w:val="0"/>
      <w:autoSpaceDE w:val="0"/>
      <w:autoSpaceDN w:val="0"/>
      <w:adjustRightInd w:val="0"/>
      <w:spacing w:after="0" w:line="240" w:lineRule="auto"/>
      <w:ind w:left="600"/>
    </w:pPr>
    <w:rPr>
      <w:rFonts w:ascii="Times New Roman" w:eastAsia="Times New Roman" w:hAnsi="Times New Roman" w:cs="Times New Roman"/>
      <w:sz w:val="20"/>
      <w:szCs w:val="20"/>
    </w:rPr>
  </w:style>
  <w:style w:type="paragraph" w:styleId="TOC5">
    <w:name w:val="toc 5"/>
    <w:basedOn w:val="Normal"/>
    <w:next w:val="a"/>
    <w:autoRedefine/>
    <w:uiPriority w:val="39"/>
    <w:semiHidden/>
    <w:unhideWhenUsed/>
    <w:rsid w:val="00A27F86"/>
    <w:pPr>
      <w:widowControl w:val="0"/>
      <w:autoSpaceDE w:val="0"/>
      <w:autoSpaceDN w:val="0"/>
      <w:adjustRightInd w:val="0"/>
      <w:spacing w:after="0" w:line="240" w:lineRule="auto"/>
      <w:ind w:left="800"/>
    </w:pPr>
    <w:rPr>
      <w:rFonts w:ascii="Times New Roman" w:eastAsia="Times New Roman" w:hAnsi="Times New Roman" w:cs="Times New Roman"/>
      <w:sz w:val="20"/>
      <w:szCs w:val="20"/>
    </w:rPr>
  </w:style>
  <w:style w:type="paragraph" w:styleId="TOC6">
    <w:name w:val="toc 6"/>
    <w:basedOn w:val="Normal"/>
    <w:next w:val="a"/>
    <w:autoRedefine/>
    <w:uiPriority w:val="39"/>
    <w:semiHidden/>
    <w:unhideWhenUsed/>
    <w:rsid w:val="00A27F86"/>
    <w:pPr>
      <w:widowControl w:val="0"/>
      <w:autoSpaceDE w:val="0"/>
      <w:autoSpaceDN w:val="0"/>
      <w:adjustRightInd w:val="0"/>
      <w:spacing w:after="0" w:line="240" w:lineRule="auto"/>
      <w:ind w:left="1000"/>
    </w:pPr>
    <w:rPr>
      <w:rFonts w:ascii="Times New Roman" w:eastAsia="Times New Roman" w:hAnsi="Times New Roman" w:cs="Times New Roman"/>
      <w:sz w:val="20"/>
      <w:szCs w:val="20"/>
    </w:rPr>
  </w:style>
  <w:style w:type="paragraph" w:styleId="TOC7">
    <w:name w:val="toc 7"/>
    <w:basedOn w:val="Normal"/>
    <w:next w:val="a"/>
    <w:autoRedefine/>
    <w:uiPriority w:val="39"/>
    <w:semiHidden/>
    <w:unhideWhenUsed/>
    <w:rsid w:val="00A27F86"/>
    <w:pPr>
      <w:widowControl w:val="0"/>
      <w:autoSpaceDE w:val="0"/>
      <w:autoSpaceDN w:val="0"/>
      <w:adjustRightInd w:val="0"/>
      <w:spacing w:after="0" w:line="240" w:lineRule="auto"/>
      <w:ind w:left="1200"/>
    </w:pPr>
    <w:rPr>
      <w:rFonts w:ascii="Times New Roman" w:eastAsia="Times New Roman" w:hAnsi="Times New Roman" w:cs="Times New Roman"/>
      <w:sz w:val="20"/>
      <w:szCs w:val="20"/>
    </w:rPr>
  </w:style>
  <w:style w:type="paragraph" w:styleId="TOC8">
    <w:name w:val="toc 8"/>
    <w:basedOn w:val="Normal"/>
    <w:next w:val="a"/>
    <w:autoRedefine/>
    <w:uiPriority w:val="39"/>
    <w:semiHidden/>
    <w:unhideWhenUsed/>
    <w:rsid w:val="00A27F86"/>
    <w:pPr>
      <w:widowControl w:val="0"/>
      <w:autoSpaceDE w:val="0"/>
      <w:autoSpaceDN w:val="0"/>
      <w:adjustRightInd w:val="0"/>
      <w:spacing w:after="0" w:line="240" w:lineRule="auto"/>
      <w:ind w:left="1400"/>
    </w:pPr>
    <w:rPr>
      <w:rFonts w:ascii="Times New Roman" w:eastAsia="Times New Roman" w:hAnsi="Times New Roman" w:cs="Times New Roman"/>
      <w:sz w:val="20"/>
      <w:szCs w:val="20"/>
    </w:rPr>
  </w:style>
  <w:style w:type="paragraph" w:styleId="TOC9">
    <w:name w:val="toc 9"/>
    <w:basedOn w:val="Normal"/>
    <w:next w:val="a"/>
    <w:autoRedefine/>
    <w:uiPriority w:val="39"/>
    <w:semiHidden/>
    <w:unhideWhenUsed/>
    <w:rsid w:val="00A27F86"/>
    <w:pPr>
      <w:widowControl w:val="0"/>
      <w:autoSpaceDE w:val="0"/>
      <w:autoSpaceDN w:val="0"/>
      <w:adjustRightInd w:val="0"/>
      <w:spacing w:after="0" w:line="240" w:lineRule="auto"/>
      <w:ind w:left="1600"/>
    </w:pPr>
    <w:rPr>
      <w:rFonts w:ascii="Times New Roman" w:eastAsia="Times New Roman" w:hAnsi="Times New Roman" w:cs="Times New Roman"/>
      <w:sz w:val="20"/>
      <w:szCs w:val="20"/>
    </w:rPr>
  </w:style>
  <w:style w:type="paragraph" w:styleId="Title">
    <w:name w:val="Title"/>
    <w:basedOn w:val="Normal"/>
    <w:link w:val="TitleChar"/>
    <w:uiPriority w:val="10"/>
    <w:qFormat/>
    <w:rsid w:val="00A27F86"/>
    <w:pPr>
      <w:widowControl w:val="0"/>
      <w:pBdr>
        <w:bottom w:val="single" w:sz="4" w:space="1" w:color="auto"/>
      </w:pBdr>
      <w:shd w:val="clear" w:color="auto" w:fill="FFFFFF"/>
      <w:autoSpaceDE w:val="0"/>
      <w:autoSpaceDN w:val="0"/>
      <w:adjustRightInd w:val="0"/>
      <w:spacing w:before="120" w:after="12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A27F86"/>
    <w:rPr>
      <w:rFonts w:ascii="Times New Roman" w:eastAsia="Times New Roman" w:hAnsi="Times New Roman" w:cs="Times New Roman"/>
      <w:b/>
      <w:bCs/>
      <w:sz w:val="24"/>
      <w:szCs w:val="24"/>
      <w:shd w:val="clear" w:color="auto" w:fill="FFFFFF"/>
    </w:rPr>
  </w:style>
  <w:style w:type="paragraph" w:styleId="BodyTextIndent">
    <w:name w:val="Body Text Indent"/>
    <w:basedOn w:val="Normal"/>
    <w:link w:val="BodyTextIndentChar"/>
    <w:uiPriority w:val="99"/>
    <w:semiHidden/>
    <w:unhideWhenUsed/>
    <w:rsid w:val="00A27F86"/>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A27F86"/>
    <w:rPr>
      <w:rFonts w:ascii="Times New Roman" w:eastAsia="Times New Roman" w:hAnsi="Times New Roman" w:cs="Times New Roman"/>
      <w:sz w:val="24"/>
      <w:szCs w:val="24"/>
      <w:shd w:val="clear" w:color="auto" w:fill="FFFFFF"/>
    </w:rPr>
  </w:style>
  <w:style w:type="paragraph" w:customStyle="1" w:styleId="dr007">
    <w:name w:val="dr007"/>
    <w:basedOn w:val="Normal"/>
    <w:rsid w:val="00A27F8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27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F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64531">
      <w:bodyDiv w:val="1"/>
      <w:marLeft w:val="0"/>
      <w:marRight w:val="0"/>
      <w:marTop w:val="0"/>
      <w:marBottom w:val="0"/>
      <w:divBdr>
        <w:top w:val="none" w:sz="0" w:space="0" w:color="auto"/>
        <w:left w:val="none" w:sz="0" w:space="0" w:color="auto"/>
        <w:bottom w:val="none" w:sz="0" w:space="0" w:color="auto"/>
        <w:right w:val="none" w:sz="0" w:space="0" w:color="auto"/>
      </w:divBdr>
      <w:divsChild>
        <w:div w:id="6450175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xt.g-ost.ru/59/59892/" TargetMode="External"/><Relationship Id="rId299" Type="http://schemas.openxmlformats.org/officeDocument/2006/relationships/image" Target="media/image115.gif"/><Relationship Id="rId303" Type="http://schemas.openxmlformats.org/officeDocument/2006/relationships/image" Target="media/image119.gif"/><Relationship Id="rId21" Type="http://schemas.openxmlformats.org/officeDocument/2006/relationships/hyperlink" Target="http://txt.g-ost.ru/59/59892/" TargetMode="External"/><Relationship Id="rId42" Type="http://schemas.openxmlformats.org/officeDocument/2006/relationships/hyperlink" Target="http://txt.g-ost.ru/59/59892/" TargetMode="External"/><Relationship Id="rId63" Type="http://schemas.openxmlformats.org/officeDocument/2006/relationships/hyperlink" Target="http://txt.g-ost.ru/59/59892/" TargetMode="External"/><Relationship Id="rId84" Type="http://schemas.openxmlformats.org/officeDocument/2006/relationships/hyperlink" Target="http://txt.g-ost.ru/59/59892/" TargetMode="External"/><Relationship Id="rId138" Type="http://schemas.openxmlformats.org/officeDocument/2006/relationships/image" Target="media/image8.gif"/><Relationship Id="rId159" Type="http://schemas.openxmlformats.org/officeDocument/2006/relationships/image" Target="media/image26.gif"/><Relationship Id="rId324" Type="http://schemas.openxmlformats.org/officeDocument/2006/relationships/hyperlink" Target="http://txt.g-ost.ru/59/59892/" TargetMode="External"/><Relationship Id="rId345" Type="http://schemas.openxmlformats.org/officeDocument/2006/relationships/hyperlink" Target="http://txt.g-ost.ru/1/1880/index.htm" TargetMode="External"/><Relationship Id="rId366" Type="http://schemas.openxmlformats.org/officeDocument/2006/relationships/hyperlink" Target="http://txt.g-ost.ru/47/47599/index.htm" TargetMode="External"/><Relationship Id="rId170" Type="http://schemas.openxmlformats.org/officeDocument/2006/relationships/image" Target="media/image34.gif"/><Relationship Id="rId191" Type="http://schemas.openxmlformats.org/officeDocument/2006/relationships/image" Target="media/image51.gif"/><Relationship Id="rId205" Type="http://schemas.openxmlformats.org/officeDocument/2006/relationships/image" Target="media/image59.gif"/><Relationship Id="rId226" Type="http://schemas.openxmlformats.org/officeDocument/2006/relationships/image" Target="media/image72.gif"/><Relationship Id="rId247" Type="http://schemas.openxmlformats.org/officeDocument/2006/relationships/hyperlink" Target="http://txt.g-ost.ru/59/59892/" TargetMode="External"/><Relationship Id="rId107" Type="http://schemas.openxmlformats.org/officeDocument/2006/relationships/hyperlink" Target="http://txt.g-ost.ru/59/59892/" TargetMode="External"/><Relationship Id="rId268" Type="http://schemas.openxmlformats.org/officeDocument/2006/relationships/hyperlink" Target="http://txt.g-ost.ru/59/59892/" TargetMode="External"/><Relationship Id="rId289" Type="http://schemas.openxmlformats.org/officeDocument/2006/relationships/image" Target="media/image105.jpeg"/><Relationship Id="rId11" Type="http://schemas.openxmlformats.org/officeDocument/2006/relationships/hyperlink" Target="http://txt.g-ost.ru/59/59892/" TargetMode="External"/><Relationship Id="rId32" Type="http://schemas.openxmlformats.org/officeDocument/2006/relationships/hyperlink" Target="http://txt.g-ost.ru/59/59892/" TargetMode="External"/><Relationship Id="rId53" Type="http://schemas.openxmlformats.org/officeDocument/2006/relationships/hyperlink" Target="http://txt.g-ost.ru/59/59892/" TargetMode="External"/><Relationship Id="rId74" Type="http://schemas.openxmlformats.org/officeDocument/2006/relationships/hyperlink" Target="http://txt.g-ost.ru/59/59892/" TargetMode="External"/><Relationship Id="rId128" Type="http://schemas.openxmlformats.org/officeDocument/2006/relationships/hyperlink" Target="http://txt.g-ost.ru/59/59892/" TargetMode="External"/><Relationship Id="rId149" Type="http://schemas.openxmlformats.org/officeDocument/2006/relationships/image" Target="media/image18.gif"/><Relationship Id="rId314" Type="http://schemas.openxmlformats.org/officeDocument/2006/relationships/hyperlink" Target="http://txt.g-ost.ru/59/59892/" TargetMode="External"/><Relationship Id="rId335" Type="http://schemas.openxmlformats.org/officeDocument/2006/relationships/image" Target="media/image131.jpeg"/><Relationship Id="rId356" Type="http://schemas.openxmlformats.org/officeDocument/2006/relationships/hyperlink" Target="http://txt.g-ost.ru/5/5012/index.htm" TargetMode="External"/><Relationship Id="rId5" Type="http://schemas.openxmlformats.org/officeDocument/2006/relationships/styles" Target="styles.xml"/><Relationship Id="rId95" Type="http://schemas.openxmlformats.org/officeDocument/2006/relationships/hyperlink" Target="http://txt.g-ost.ru/59/59892/" TargetMode="External"/><Relationship Id="rId160" Type="http://schemas.openxmlformats.org/officeDocument/2006/relationships/image" Target="media/image27.gif"/><Relationship Id="rId181" Type="http://schemas.openxmlformats.org/officeDocument/2006/relationships/image" Target="media/image43.gif"/><Relationship Id="rId216" Type="http://schemas.openxmlformats.org/officeDocument/2006/relationships/image" Target="media/image67.gif"/><Relationship Id="rId237" Type="http://schemas.openxmlformats.org/officeDocument/2006/relationships/hyperlink" Target="http://txt.g-ost.ru/59/59892/" TargetMode="External"/><Relationship Id="rId258" Type="http://schemas.openxmlformats.org/officeDocument/2006/relationships/image" Target="media/image80.gif"/><Relationship Id="rId279" Type="http://schemas.openxmlformats.org/officeDocument/2006/relationships/image" Target="media/image96.jpeg"/><Relationship Id="rId22" Type="http://schemas.openxmlformats.org/officeDocument/2006/relationships/hyperlink" Target="http://txt.g-ost.ru/59/59892/" TargetMode="External"/><Relationship Id="rId43" Type="http://schemas.openxmlformats.org/officeDocument/2006/relationships/hyperlink" Target="http://txt.g-ost.ru/59/59892/" TargetMode="External"/><Relationship Id="rId64" Type="http://schemas.openxmlformats.org/officeDocument/2006/relationships/hyperlink" Target="http://txt.g-ost.ru/59/59892/" TargetMode="External"/><Relationship Id="rId118" Type="http://schemas.openxmlformats.org/officeDocument/2006/relationships/hyperlink" Target="http://txt.g-ost.ru/59/59892/" TargetMode="External"/><Relationship Id="rId139" Type="http://schemas.openxmlformats.org/officeDocument/2006/relationships/image" Target="media/image9.gif"/><Relationship Id="rId290" Type="http://schemas.openxmlformats.org/officeDocument/2006/relationships/image" Target="media/image106.jpeg"/><Relationship Id="rId304" Type="http://schemas.openxmlformats.org/officeDocument/2006/relationships/image" Target="media/image120.gif"/><Relationship Id="rId325" Type="http://schemas.openxmlformats.org/officeDocument/2006/relationships/hyperlink" Target="http://txt.g-ost.ru/59/59892/" TargetMode="External"/><Relationship Id="rId346" Type="http://schemas.openxmlformats.org/officeDocument/2006/relationships/hyperlink" Target="http://txt.g-ost.ru/46/46475/index.htm" TargetMode="External"/><Relationship Id="rId367" Type="http://schemas.openxmlformats.org/officeDocument/2006/relationships/hyperlink" Target="http://txt.g-ost.ru/47/47881/index.htm" TargetMode="External"/><Relationship Id="rId85" Type="http://schemas.openxmlformats.org/officeDocument/2006/relationships/hyperlink" Target="http://txt.g-ost.ru/59/59892/" TargetMode="External"/><Relationship Id="rId150" Type="http://schemas.openxmlformats.org/officeDocument/2006/relationships/image" Target="media/image19.jpeg"/><Relationship Id="rId171" Type="http://schemas.openxmlformats.org/officeDocument/2006/relationships/image" Target="media/image35.jpeg"/><Relationship Id="rId192" Type="http://schemas.openxmlformats.org/officeDocument/2006/relationships/hyperlink" Target="http://txt.g-ost.ru/59/59892/" TargetMode="External"/><Relationship Id="rId206" Type="http://schemas.openxmlformats.org/officeDocument/2006/relationships/hyperlink" Target="http://txt.g-ost.ru/59/59892/" TargetMode="External"/><Relationship Id="rId227" Type="http://schemas.openxmlformats.org/officeDocument/2006/relationships/image" Target="media/image73.gif"/><Relationship Id="rId248" Type="http://schemas.openxmlformats.org/officeDocument/2006/relationships/hyperlink" Target="http://txt.g-ost.ru/59/59892/" TargetMode="External"/><Relationship Id="rId269" Type="http://schemas.openxmlformats.org/officeDocument/2006/relationships/image" Target="media/image89.jpeg"/><Relationship Id="rId12" Type="http://schemas.openxmlformats.org/officeDocument/2006/relationships/hyperlink" Target="http://txt.g-ost.ru/59/59892/" TargetMode="External"/><Relationship Id="rId33" Type="http://schemas.openxmlformats.org/officeDocument/2006/relationships/hyperlink" Target="http://txt.g-ost.ru/59/59892/" TargetMode="External"/><Relationship Id="rId108" Type="http://schemas.openxmlformats.org/officeDocument/2006/relationships/hyperlink" Target="http://txt.g-ost.ru/59/59892/" TargetMode="External"/><Relationship Id="rId129" Type="http://schemas.openxmlformats.org/officeDocument/2006/relationships/hyperlink" Target="http://txt.g-ost.ru/50/50347/index.htm" TargetMode="External"/><Relationship Id="rId280" Type="http://schemas.openxmlformats.org/officeDocument/2006/relationships/image" Target="media/image97.jpeg"/><Relationship Id="rId315" Type="http://schemas.openxmlformats.org/officeDocument/2006/relationships/hyperlink" Target="http://txt.g-ost.ru/59/59892/" TargetMode="External"/><Relationship Id="rId336" Type="http://schemas.openxmlformats.org/officeDocument/2006/relationships/image" Target="media/image132.jpeg"/><Relationship Id="rId357" Type="http://schemas.openxmlformats.org/officeDocument/2006/relationships/hyperlink" Target="http://txt.g-ost.ru/9/9550/index.htm" TargetMode="External"/><Relationship Id="rId54" Type="http://schemas.openxmlformats.org/officeDocument/2006/relationships/hyperlink" Target="http://txt.g-ost.ru/59/59892/" TargetMode="External"/><Relationship Id="rId75" Type="http://schemas.openxmlformats.org/officeDocument/2006/relationships/hyperlink" Target="http://txt.g-ost.ru/59/59892/" TargetMode="External"/><Relationship Id="rId96" Type="http://schemas.openxmlformats.org/officeDocument/2006/relationships/hyperlink" Target="http://txt.g-ost.ru/59/59892/" TargetMode="External"/><Relationship Id="rId140" Type="http://schemas.openxmlformats.org/officeDocument/2006/relationships/image" Target="media/image10.gif"/><Relationship Id="rId161" Type="http://schemas.openxmlformats.org/officeDocument/2006/relationships/image" Target="media/image28.gif"/><Relationship Id="rId182" Type="http://schemas.openxmlformats.org/officeDocument/2006/relationships/image" Target="media/image44.jpeg"/><Relationship Id="rId217" Type="http://schemas.openxmlformats.org/officeDocument/2006/relationships/image" Target="media/image68.gif"/><Relationship Id="rId6" Type="http://schemas.microsoft.com/office/2007/relationships/stylesWithEffects" Target="stylesWithEffects.xml"/><Relationship Id="rId238" Type="http://schemas.openxmlformats.org/officeDocument/2006/relationships/hyperlink" Target="http://txt.g-ost.ru/59/59892/" TargetMode="External"/><Relationship Id="rId259" Type="http://schemas.openxmlformats.org/officeDocument/2006/relationships/image" Target="media/image81.jpeg"/><Relationship Id="rId23" Type="http://schemas.openxmlformats.org/officeDocument/2006/relationships/hyperlink" Target="http://txt.g-ost.ru/59/59892/" TargetMode="External"/><Relationship Id="rId119" Type="http://schemas.openxmlformats.org/officeDocument/2006/relationships/hyperlink" Target="http://txt.g-ost.ru/59/59892/" TargetMode="External"/><Relationship Id="rId270" Type="http://schemas.openxmlformats.org/officeDocument/2006/relationships/image" Target="media/image90.jpeg"/><Relationship Id="rId291" Type="http://schemas.openxmlformats.org/officeDocument/2006/relationships/image" Target="media/image107.gif"/><Relationship Id="rId305" Type="http://schemas.openxmlformats.org/officeDocument/2006/relationships/image" Target="media/image121.gif"/><Relationship Id="rId326" Type="http://schemas.openxmlformats.org/officeDocument/2006/relationships/hyperlink" Target="http://txt.g-ost.ru/59/59892/" TargetMode="External"/><Relationship Id="rId347" Type="http://schemas.openxmlformats.org/officeDocument/2006/relationships/hyperlink" Target="http://txt.g-ost.ru/38/38914/index.htm" TargetMode="External"/><Relationship Id="rId44" Type="http://schemas.openxmlformats.org/officeDocument/2006/relationships/hyperlink" Target="http://txt.g-ost.ru/59/59892/" TargetMode="External"/><Relationship Id="rId65" Type="http://schemas.openxmlformats.org/officeDocument/2006/relationships/hyperlink" Target="http://txt.g-ost.ru/59/59892/" TargetMode="External"/><Relationship Id="rId86" Type="http://schemas.openxmlformats.org/officeDocument/2006/relationships/hyperlink" Target="http://txt.g-ost.ru/59/59892/" TargetMode="External"/><Relationship Id="rId130" Type="http://schemas.openxmlformats.org/officeDocument/2006/relationships/hyperlink" Target="http://txt.g-ost.ru/59/59892/" TargetMode="External"/><Relationship Id="rId151" Type="http://schemas.openxmlformats.org/officeDocument/2006/relationships/image" Target="media/image20.gif"/><Relationship Id="rId368" Type="http://schemas.openxmlformats.org/officeDocument/2006/relationships/header" Target="header1.xml"/><Relationship Id="rId172" Type="http://schemas.openxmlformats.org/officeDocument/2006/relationships/hyperlink" Target="http://txt.g-ost.ru/9/9364/index.htm" TargetMode="External"/><Relationship Id="rId193" Type="http://schemas.openxmlformats.org/officeDocument/2006/relationships/image" Target="media/image52.jpeg"/><Relationship Id="rId207" Type="http://schemas.openxmlformats.org/officeDocument/2006/relationships/image" Target="media/image60.gif"/><Relationship Id="rId228" Type="http://schemas.openxmlformats.org/officeDocument/2006/relationships/hyperlink" Target="http://txt.g-ost.ru/59/59892/" TargetMode="External"/><Relationship Id="rId249" Type="http://schemas.openxmlformats.org/officeDocument/2006/relationships/hyperlink" Target="http://txt.g-ost.ru/59/59892/" TargetMode="External"/><Relationship Id="rId13" Type="http://schemas.openxmlformats.org/officeDocument/2006/relationships/hyperlink" Target="http://txt.g-ost.ru/59/59892/" TargetMode="External"/><Relationship Id="rId109" Type="http://schemas.openxmlformats.org/officeDocument/2006/relationships/hyperlink" Target="http://txt.g-ost.ru/59/59892/" TargetMode="External"/><Relationship Id="rId260" Type="http://schemas.openxmlformats.org/officeDocument/2006/relationships/image" Target="media/image82.gif"/><Relationship Id="rId281" Type="http://schemas.openxmlformats.org/officeDocument/2006/relationships/image" Target="media/image98.jpeg"/><Relationship Id="rId316" Type="http://schemas.openxmlformats.org/officeDocument/2006/relationships/hyperlink" Target="http://txt.g-ost.ru/59/59892/" TargetMode="External"/><Relationship Id="rId337" Type="http://schemas.openxmlformats.org/officeDocument/2006/relationships/image" Target="media/image133.jpeg"/><Relationship Id="rId34" Type="http://schemas.openxmlformats.org/officeDocument/2006/relationships/hyperlink" Target="http://txt.g-ost.ru/59/59892/" TargetMode="External"/><Relationship Id="rId55" Type="http://schemas.openxmlformats.org/officeDocument/2006/relationships/hyperlink" Target="http://txt.g-ost.ru/59/59892/" TargetMode="External"/><Relationship Id="rId76" Type="http://schemas.openxmlformats.org/officeDocument/2006/relationships/hyperlink" Target="http://txt.g-ost.ru/59/59892/" TargetMode="External"/><Relationship Id="rId97" Type="http://schemas.openxmlformats.org/officeDocument/2006/relationships/hyperlink" Target="http://txt.g-ost.ru/59/59892/" TargetMode="External"/><Relationship Id="rId120" Type="http://schemas.openxmlformats.org/officeDocument/2006/relationships/image" Target="media/image2.jpeg"/><Relationship Id="rId141" Type="http://schemas.openxmlformats.org/officeDocument/2006/relationships/image" Target="media/image11.gif"/><Relationship Id="rId358" Type="http://schemas.openxmlformats.org/officeDocument/2006/relationships/hyperlink" Target="http://txt.g-ost.ru/4/4761/index.htm" TargetMode="External"/><Relationship Id="rId7" Type="http://schemas.openxmlformats.org/officeDocument/2006/relationships/settings" Target="settings.xml"/><Relationship Id="rId162" Type="http://schemas.openxmlformats.org/officeDocument/2006/relationships/image" Target="media/image29.jpeg"/><Relationship Id="rId183" Type="http://schemas.openxmlformats.org/officeDocument/2006/relationships/image" Target="media/image45.gif"/><Relationship Id="rId218" Type="http://schemas.openxmlformats.org/officeDocument/2006/relationships/image" Target="media/image69.gif"/><Relationship Id="rId239" Type="http://schemas.openxmlformats.org/officeDocument/2006/relationships/hyperlink" Target="http://txt.g-ost.ru/59/59892/" TargetMode="External"/><Relationship Id="rId250" Type="http://schemas.openxmlformats.org/officeDocument/2006/relationships/hyperlink" Target="http://txt.g-ost.ru/59/59892/" TargetMode="External"/><Relationship Id="rId271" Type="http://schemas.openxmlformats.org/officeDocument/2006/relationships/image" Target="media/image91.jpeg"/><Relationship Id="rId292" Type="http://schemas.openxmlformats.org/officeDocument/2006/relationships/image" Target="media/image108.gif"/><Relationship Id="rId306" Type="http://schemas.openxmlformats.org/officeDocument/2006/relationships/image" Target="media/image122.gif"/><Relationship Id="rId24" Type="http://schemas.openxmlformats.org/officeDocument/2006/relationships/hyperlink" Target="http://txt.g-ost.ru/59/59892/" TargetMode="External"/><Relationship Id="rId45" Type="http://schemas.openxmlformats.org/officeDocument/2006/relationships/hyperlink" Target="http://txt.g-ost.ru/59/59892/" TargetMode="External"/><Relationship Id="rId66" Type="http://schemas.openxmlformats.org/officeDocument/2006/relationships/hyperlink" Target="http://txt.g-ost.ru/59/59892/" TargetMode="External"/><Relationship Id="rId87" Type="http://schemas.openxmlformats.org/officeDocument/2006/relationships/hyperlink" Target="http://txt.g-ost.ru/59/59892/" TargetMode="External"/><Relationship Id="rId110" Type="http://schemas.openxmlformats.org/officeDocument/2006/relationships/hyperlink" Target="http://txt.g-ost.ru/59/59892/" TargetMode="External"/><Relationship Id="rId131" Type="http://schemas.openxmlformats.org/officeDocument/2006/relationships/hyperlink" Target="http://txt.g-ost.ru/3/3280/index.htm" TargetMode="External"/><Relationship Id="rId327" Type="http://schemas.openxmlformats.org/officeDocument/2006/relationships/hyperlink" Target="http://txt.g-ost.ru/59/59892/" TargetMode="External"/><Relationship Id="rId348" Type="http://schemas.openxmlformats.org/officeDocument/2006/relationships/hyperlink" Target="http://txt.g-ost.ru/43/43118/index.htm" TargetMode="External"/><Relationship Id="rId369" Type="http://schemas.openxmlformats.org/officeDocument/2006/relationships/header" Target="header2.xml"/><Relationship Id="rId152" Type="http://schemas.openxmlformats.org/officeDocument/2006/relationships/image" Target="media/image21.gif"/><Relationship Id="rId173" Type="http://schemas.openxmlformats.org/officeDocument/2006/relationships/image" Target="media/image36.jpeg"/><Relationship Id="rId194" Type="http://schemas.openxmlformats.org/officeDocument/2006/relationships/hyperlink" Target="http://txt.g-ost.ru/59/59892/" TargetMode="External"/><Relationship Id="rId208" Type="http://schemas.openxmlformats.org/officeDocument/2006/relationships/image" Target="media/image61.gif"/><Relationship Id="rId229" Type="http://schemas.openxmlformats.org/officeDocument/2006/relationships/hyperlink" Target="http://txt.g-ost.ru/59/59892/" TargetMode="External"/><Relationship Id="rId240" Type="http://schemas.openxmlformats.org/officeDocument/2006/relationships/hyperlink" Target="http://txt.g-ost.ru/59/59892/" TargetMode="External"/><Relationship Id="rId261" Type="http://schemas.openxmlformats.org/officeDocument/2006/relationships/image" Target="media/image83.jpeg"/><Relationship Id="rId14" Type="http://schemas.openxmlformats.org/officeDocument/2006/relationships/hyperlink" Target="http://txt.g-ost.ru/59/59892/" TargetMode="External"/><Relationship Id="rId35" Type="http://schemas.openxmlformats.org/officeDocument/2006/relationships/hyperlink" Target="http://txt.g-ost.ru/59/59892/" TargetMode="External"/><Relationship Id="rId56" Type="http://schemas.openxmlformats.org/officeDocument/2006/relationships/hyperlink" Target="http://txt.g-ost.ru/59/59892/" TargetMode="External"/><Relationship Id="rId77" Type="http://schemas.openxmlformats.org/officeDocument/2006/relationships/hyperlink" Target="http://txt.g-ost.ru/59/59892/" TargetMode="External"/><Relationship Id="rId100" Type="http://schemas.openxmlformats.org/officeDocument/2006/relationships/hyperlink" Target="http://txt.g-ost.ru/59/59892/" TargetMode="External"/><Relationship Id="rId282" Type="http://schemas.openxmlformats.org/officeDocument/2006/relationships/image" Target="media/image99.jpeg"/><Relationship Id="rId317" Type="http://schemas.openxmlformats.org/officeDocument/2006/relationships/hyperlink" Target="http://txt.g-ost.ru/59/59892/" TargetMode="External"/><Relationship Id="rId338" Type="http://schemas.openxmlformats.org/officeDocument/2006/relationships/image" Target="media/image134.jpeg"/><Relationship Id="rId359" Type="http://schemas.openxmlformats.org/officeDocument/2006/relationships/hyperlink" Target="http://txt.g-ost.ru/1/1800/index.htm" TargetMode="External"/><Relationship Id="rId8" Type="http://schemas.openxmlformats.org/officeDocument/2006/relationships/webSettings" Target="webSettings.xml"/><Relationship Id="rId98" Type="http://schemas.openxmlformats.org/officeDocument/2006/relationships/hyperlink" Target="http://txt.g-ost.ru/59/59892/" TargetMode="External"/><Relationship Id="rId121" Type="http://schemas.openxmlformats.org/officeDocument/2006/relationships/hyperlink" Target="http://txt.g-ost.ru/59/59892/" TargetMode="External"/><Relationship Id="rId142" Type="http://schemas.openxmlformats.org/officeDocument/2006/relationships/image" Target="media/image12.gif"/><Relationship Id="rId163" Type="http://schemas.openxmlformats.org/officeDocument/2006/relationships/hyperlink" Target="http://txt.g-ost.ru/59/59892/" TargetMode="External"/><Relationship Id="rId184" Type="http://schemas.openxmlformats.org/officeDocument/2006/relationships/hyperlink" Target="http://txt.g-ost.ru/59/59892/" TargetMode="External"/><Relationship Id="rId219" Type="http://schemas.openxmlformats.org/officeDocument/2006/relationships/hyperlink" Target="http://txt.g-ost.ru/59/59892/" TargetMode="External"/><Relationship Id="rId370" Type="http://schemas.openxmlformats.org/officeDocument/2006/relationships/footer" Target="footer1.xml"/><Relationship Id="rId230" Type="http://schemas.openxmlformats.org/officeDocument/2006/relationships/image" Target="media/image74.gif"/><Relationship Id="rId251" Type="http://schemas.openxmlformats.org/officeDocument/2006/relationships/hyperlink" Target="http://txt.g-ost.ru/59/59892/" TargetMode="External"/><Relationship Id="rId25" Type="http://schemas.openxmlformats.org/officeDocument/2006/relationships/hyperlink" Target="http://txt.g-ost.ru/59/59892/" TargetMode="External"/><Relationship Id="rId46" Type="http://schemas.openxmlformats.org/officeDocument/2006/relationships/hyperlink" Target="http://txt.g-ost.ru/59/59892/" TargetMode="External"/><Relationship Id="rId67" Type="http://schemas.openxmlformats.org/officeDocument/2006/relationships/hyperlink" Target="http://txt.g-ost.ru/59/59892/" TargetMode="External"/><Relationship Id="rId272" Type="http://schemas.openxmlformats.org/officeDocument/2006/relationships/hyperlink" Target="http://txt.g-ost.ru/59/59892/" TargetMode="External"/><Relationship Id="rId293" Type="http://schemas.openxmlformats.org/officeDocument/2006/relationships/image" Target="media/image109.gif"/><Relationship Id="rId307" Type="http://schemas.openxmlformats.org/officeDocument/2006/relationships/image" Target="media/image123.gif"/><Relationship Id="rId328" Type="http://schemas.openxmlformats.org/officeDocument/2006/relationships/hyperlink" Target="http://txt.g-ost.ru/59/59892/" TargetMode="External"/><Relationship Id="rId349" Type="http://schemas.openxmlformats.org/officeDocument/2006/relationships/hyperlink" Target="http://txt.g-ost.ru/52/52642/index.htm" TargetMode="External"/><Relationship Id="rId88" Type="http://schemas.openxmlformats.org/officeDocument/2006/relationships/hyperlink" Target="http://txt.g-ost.ru/59/59892/" TargetMode="External"/><Relationship Id="rId111" Type="http://schemas.openxmlformats.org/officeDocument/2006/relationships/hyperlink" Target="http://txt.g-ost.ru/59/59892/" TargetMode="External"/><Relationship Id="rId132" Type="http://schemas.openxmlformats.org/officeDocument/2006/relationships/hyperlink" Target="http://txt.g-ost.ru/59/59892/" TargetMode="External"/><Relationship Id="rId153" Type="http://schemas.openxmlformats.org/officeDocument/2006/relationships/image" Target="media/image22.gif"/><Relationship Id="rId174" Type="http://schemas.openxmlformats.org/officeDocument/2006/relationships/image" Target="media/image37.gif"/><Relationship Id="rId195" Type="http://schemas.openxmlformats.org/officeDocument/2006/relationships/hyperlink" Target="http://txt.g-ost.ru/59/59892/" TargetMode="External"/><Relationship Id="rId209" Type="http://schemas.openxmlformats.org/officeDocument/2006/relationships/image" Target="media/image62.gif"/><Relationship Id="rId360" Type="http://schemas.openxmlformats.org/officeDocument/2006/relationships/hyperlink" Target="http://txt.g-ost.ru/7/7410/index.htm" TargetMode="External"/><Relationship Id="rId220" Type="http://schemas.openxmlformats.org/officeDocument/2006/relationships/hyperlink" Target="http://txt.g-ost.ru/59/59892/" TargetMode="External"/><Relationship Id="rId241" Type="http://schemas.openxmlformats.org/officeDocument/2006/relationships/hyperlink" Target="http://txt.g-ost.ru/59/59892/" TargetMode="External"/><Relationship Id="rId15" Type="http://schemas.openxmlformats.org/officeDocument/2006/relationships/hyperlink" Target="http://txt.g-ost.ru/59/59892/" TargetMode="External"/><Relationship Id="rId36" Type="http://schemas.openxmlformats.org/officeDocument/2006/relationships/hyperlink" Target="http://txt.g-ost.ru/59/59892/" TargetMode="External"/><Relationship Id="rId57" Type="http://schemas.openxmlformats.org/officeDocument/2006/relationships/hyperlink" Target="http://txt.g-ost.ru/59/59892/" TargetMode="External"/><Relationship Id="rId262" Type="http://schemas.openxmlformats.org/officeDocument/2006/relationships/image" Target="media/image84.jpeg"/><Relationship Id="rId283" Type="http://schemas.openxmlformats.org/officeDocument/2006/relationships/image" Target="media/image100.gif"/><Relationship Id="rId318" Type="http://schemas.openxmlformats.org/officeDocument/2006/relationships/hyperlink" Target="http://txt.g-ost.ru/59/59892/" TargetMode="External"/><Relationship Id="rId339" Type="http://schemas.openxmlformats.org/officeDocument/2006/relationships/image" Target="media/image135.jpeg"/><Relationship Id="rId78" Type="http://schemas.openxmlformats.org/officeDocument/2006/relationships/hyperlink" Target="http://txt.g-ost.ru/59/59892/" TargetMode="External"/><Relationship Id="rId99" Type="http://schemas.openxmlformats.org/officeDocument/2006/relationships/hyperlink" Target="http://txt.g-ost.ru/59/59892/" TargetMode="External"/><Relationship Id="rId101" Type="http://schemas.openxmlformats.org/officeDocument/2006/relationships/hyperlink" Target="http://txt.g-ost.ru/46/46475/index.htm" TargetMode="External"/><Relationship Id="rId122" Type="http://schemas.openxmlformats.org/officeDocument/2006/relationships/hyperlink" Target="http://txt.g-ost.ru/59/59892/" TargetMode="External"/><Relationship Id="rId143" Type="http://schemas.openxmlformats.org/officeDocument/2006/relationships/image" Target="media/image13.gif"/><Relationship Id="rId164" Type="http://schemas.openxmlformats.org/officeDocument/2006/relationships/image" Target="media/image30.gif"/><Relationship Id="rId185" Type="http://schemas.openxmlformats.org/officeDocument/2006/relationships/hyperlink" Target="http://txt.g-ost.ru/59/59892/" TargetMode="External"/><Relationship Id="rId350" Type="http://schemas.openxmlformats.org/officeDocument/2006/relationships/hyperlink" Target="http://txt.g-ost.ru/1/1771/index.htm" TargetMode="External"/><Relationship Id="rId37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42.gif"/><Relationship Id="rId210" Type="http://schemas.openxmlformats.org/officeDocument/2006/relationships/image" Target="media/image63.gif"/><Relationship Id="rId215" Type="http://schemas.openxmlformats.org/officeDocument/2006/relationships/image" Target="media/image66.gif"/><Relationship Id="rId236" Type="http://schemas.openxmlformats.org/officeDocument/2006/relationships/image" Target="media/image78.gif"/><Relationship Id="rId257" Type="http://schemas.openxmlformats.org/officeDocument/2006/relationships/image" Target="media/image79.jpeg"/><Relationship Id="rId278" Type="http://schemas.openxmlformats.org/officeDocument/2006/relationships/image" Target="media/image95.jpeg"/><Relationship Id="rId26" Type="http://schemas.openxmlformats.org/officeDocument/2006/relationships/hyperlink" Target="http://txt.g-ost.ru/59/59892/" TargetMode="External"/><Relationship Id="rId231" Type="http://schemas.openxmlformats.org/officeDocument/2006/relationships/hyperlink" Target="http://txt.g-ost.ru/59/59892/" TargetMode="External"/><Relationship Id="rId252" Type="http://schemas.openxmlformats.org/officeDocument/2006/relationships/hyperlink" Target="http://txt.g-ost.ru/59/59892/" TargetMode="External"/><Relationship Id="rId273" Type="http://schemas.openxmlformats.org/officeDocument/2006/relationships/hyperlink" Target="http://txt.g-ost.ru/10/10690/index.htm" TargetMode="External"/><Relationship Id="rId294" Type="http://schemas.openxmlformats.org/officeDocument/2006/relationships/image" Target="media/image110.gif"/><Relationship Id="rId308" Type="http://schemas.openxmlformats.org/officeDocument/2006/relationships/image" Target="media/image124.gif"/><Relationship Id="rId329" Type="http://schemas.openxmlformats.org/officeDocument/2006/relationships/hyperlink" Target="http://txt.g-ost.ru/59/59892/" TargetMode="External"/><Relationship Id="rId47" Type="http://schemas.openxmlformats.org/officeDocument/2006/relationships/hyperlink" Target="http://txt.g-ost.ru/59/59892/" TargetMode="External"/><Relationship Id="rId68" Type="http://schemas.openxmlformats.org/officeDocument/2006/relationships/hyperlink" Target="http://txt.g-ost.ru/59/59892/" TargetMode="External"/><Relationship Id="rId89" Type="http://schemas.openxmlformats.org/officeDocument/2006/relationships/hyperlink" Target="http://txt.g-ost.ru/52/52642/index.htm" TargetMode="External"/><Relationship Id="rId112" Type="http://schemas.openxmlformats.org/officeDocument/2006/relationships/hyperlink" Target="http://txt.g-ost.ru/59/59892/" TargetMode="External"/><Relationship Id="rId133" Type="http://schemas.openxmlformats.org/officeDocument/2006/relationships/image" Target="media/image4.gif"/><Relationship Id="rId154" Type="http://schemas.openxmlformats.org/officeDocument/2006/relationships/image" Target="media/image23.gif"/><Relationship Id="rId175" Type="http://schemas.openxmlformats.org/officeDocument/2006/relationships/image" Target="media/image38.gif"/><Relationship Id="rId340" Type="http://schemas.openxmlformats.org/officeDocument/2006/relationships/hyperlink" Target="http://txt.g-ost.ru/1/1799/index.htm" TargetMode="External"/><Relationship Id="rId361" Type="http://schemas.openxmlformats.org/officeDocument/2006/relationships/hyperlink" Target="http://txt.g-ost.ru/40/40510/index.htm" TargetMode="External"/><Relationship Id="rId196" Type="http://schemas.openxmlformats.org/officeDocument/2006/relationships/hyperlink" Target="http://txt.g-ost.ru/59/59892/" TargetMode="External"/><Relationship Id="rId200" Type="http://schemas.openxmlformats.org/officeDocument/2006/relationships/image" Target="media/image54.gif"/><Relationship Id="rId16" Type="http://schemas.openxmlformats.org/officeDocument/2006/relationships/hyperlink" Target="http://txt.g-ost.ru/59/59892/" TargetMode="External"/><Relationship Id="rId221" Type="http://schemas.openxmlformats.org/officeDocument/2006/relationships/hyperlink" Target="http://txt.g-ost.ru/59/59892/" TargetMode="External"/><Relationship Id="rId242" Type="http://schemas.openxmlformats.org/officeDocument/2006/relationships/hyperlink" Target="http://txt.g-ost.ru/59/59892/" TargetMode="External"/><Relationship Id="rId263" Type="http://schemas.openxmlformats.org/officeDocument/2006/relationships/image" Target="media/image85.jpeg"/><Relationship Id="rId284" Type="http://schemas.openxmlformats.org/officeDocument/2006/relationships/hyperlink" Target="http://geobases.ru/rubric/%D0%BC%D0%B0%D0%BD%D0%B5%D0%B6/0" TargetMode="External"/><Relationship Id="rId319" Type="http://schemas.openxmlformats.org/officeDocument/2006/relationships/hyperlink" Target="http://txt.g-ost.ru/59/59892/" TargetMode="External"/><Relationship Id="rId37" Type="http://schemas.openxmlformats.org/officeDocument/2006/relationships/hyperlink" Target="http://txt.g-ost.ru/59/59892/" TargetMode="External"/><Relationship Id="rId58" Type="http://schemas.openxmlformats.org/officeDocument/2006/relationships/hyperlink" Target="http://txt.g-ost.ru/59/59892/" TargetMode="External"/><Relationship Id="rId79" Type="http://schemas.openxmlformats.org/officeDocument/2006/relationships/hyperlink" Target="http://txt.g-ost.ru/59/59892/" TargetMode="External"/><Relationship Id="rId102" Type="http://schemas.openxmlformats.org/officeDocument/2006/relationships/hyperlink" Target="http://txt.g-ost.ru/59/59892/" TargetMode="External"/><Relationship Id="rId123" Type="http://schemas.openxmlformats.org/officeDocument/2006/relationships/hyperlink" Target="http://txt.g-ost.ru/59/59892/" TargetMode="External"/><Relationship Id="rId144" Type="http://schemas.openxmlformats.org/officeDocument/2006/relationships/image" Target="media/image14.gif"/><Relationship Id="rId330" Type="http://schemas.openxmlformats.org/officeDocument/2006/relationships/hyperlink" Target="http://txt.g-ost.ru/59/59892/" TargetMode="External"/><Relationship Id="rId90" Type="http://schemas.openxmlformats.org/officeDocument/2006/relationships/hyperlink" Target="http://txt.g-ost.ru/59/59892/" TargetMode="External"/><Relationship Id="rId165" Type="http://schemas.openxmlformats.org/officeDocument/2006/relationships/image" Target="media/image31.gif"/><Relationship Id="rId186" Type="http://schemas.openxmlformats.org/officeDocument/2006/relationships/image" Target="media/image46.gif"/><Relationship Id="rId351" Type="http://schemas.openxmlformats.org/officeDocument/2006/relationships/hyperlink" Target="http://txt.g-ost.ru/5/5156/index.htm" TargetMode="External"/><Relationship Id="rId372" Type="http://schemas.openxmlformats.org/officeDocument/2006/relationships/header" Target="header3.xml"/><Relationship Id="rId211" Type="http://schemas.openxmlformats.org/officeDocument/2006/relationships/image" Target="media/image64.gif"/><Relationship Id="rId232" Type="http://schemas.openxmlformats.org/officeDocument/2006/relationships/image" Target="media/image75.gif"/><Relationship Id="rId253" Type="http://schemas.openxmlformats.org/officeDocument/2006/relationships/hyperlink" Target="http://txt.g-ost.ru/59/59892/" TargetMode="External"/><Relationship Id="rId274" Type="http://schemas.openxmlformats.org/officeDocument/2006/relationships/hyperlink" Target="http://txt.g-ost.ru/10/10690/index.htm" TargetMode="External"/><Relationship Id="rId295" Type="http://schemas.openxmlformats.org/officeDocument/2006/relationships/image" Target="media/image111.gif"/><Relationship Id="rId309" Type="http://schemas.openxmlformats.org/officeDocument/2006/relationships/image" Target="media/image125.gif"/><Relationship Id="rId27" Type="http://schemas.openxmlformats.org/officeDocument/2006/relationships/hyperlink" Target="http://txt.g-ost.ru/59/59892/" TargetMode="External"/><Relationship Id="rId48" Type="http://schemas.openxmlformats.org/officeDocument/2006/relationships/hyperlink" Target="http://txt.g-ost.ru/59/59892/" TargetMode="External"/><Relationship Id="rId69" Type="http://schemas.openxmlformats.org/officeDocument/2006/relationships/hyperlink" Target="http://txt.g-ost.ru/59/59892/" TargetMode="External"/><Relationship Id="rId113" Type="http://schemas.openxmlformats.org/officeDocument/2006/relationships/hyperlink" Target="http://txt.g-ost.ru/3/3280/index.htm" TargetMode="External"/><Relationship Id="rId134" Type="http://schemas.openxmlformats.org/officeDocument/2006/relationships/image" Target="media/image5.gif"/><Relationship Id="rId320" Type="http://schemas.openxmlformats.org/officeDocument/2006/relationships/hyperlink" Target="http://txt.g-ost.ru/59/59892/" TargetMode="External"/><Relationship Id="rId80" Type="http://schemas.openxmlformats.org/officeDocument/2006/relationships/hyperlink" Target="http://txt.g-ost.ru/59/59892/" TargetMode="External"/><Relationship Id="rId155" Type="http://schemas.openxmlformats.org/officeDocument/2006/relationships/image" Target="media/image24.gif"/><Relationship Id="rId176" Type="http://schemas.openxmlformats.org/officeDocument/2006/relationships/image" Target="media/image39.gif"/><Relationship Id="rId197" Type="http://schemas.openxmlformats.org/officeDocument/2006/relationships/image" Target="media/image53.gif"/><Relationship Id="rId341" Type="http://schemas.openxmlformats.org/officeDocument/2006/relationships/hyperlink" Target="http://txt.g-ost.ru/3/3280/index.htm" TargetMode="External"/><Relationship Id="rId362" Type="http://schemas.openxmlformats.org/officeDocument/2006/relationships/hyperlink" Target="http://txt.g-ost.ru/3/3139/index.htm" TargetMode="External"/><Relationship Id="rId201" Type="http://schemas.openxmlformats.org/officeDocument/2006/relationships/image" Target="media/image55.gif"/><Relationship Id="rId222" Type="http://schemas.openxmlformats.org/officeDocument/2006/relationships/hyperlink" Target="http://txt.g-ost.ru/59/59892/" TargetMode="External"/><Relationship Id="rId243" Type="http://schemas.openxmlformats.org/officeDocument/2006/relationships/hyperlink" Target="http://txt.g-ost.ru/59/59892/" TargetMode="External"/><Relationship Id="rId264" Type="http://schemas.openxmlformats.org/officeDocument/2006/relationships/hyperlink" Target="http://txt.g-ost.ru/59/59892/" TargetMode="External"/><Relationship Id="rId285" Type="http://schemas.openxmlformats.org/officeDocument/2006/relationships/image" Target="media/image101.jpeg"/><Relationship Id="rId17" Type="http://schemas.openxmlformats.org/officeDocument/2006/relationships/hyperlink" Target="http://txt.g-ost.ru/59/59892/" TargetMode="External"/><Relationship Id="rId38" Type="http://schemas.openxmlformats.org/officeDocument/2006/relationships/hyperlink" Target="http://txt.g-ost.ru/59/59892/" TargetMode="External"/><Relationship Id="rId59" Type="http://schemas.openxmlformats.org/officeDocument/2006/relationships/hyperlink" Target="http://txt.g-ost.ru/59/59892/" TargetMode="External"/><Relationship Id="rId103" Type="http://schemas.openxmlformats.org/officeDocument/2006/relationships/hyperlink" Target="http://txt.g-ost.ru/59/59892/" TargetMode="External"/><Relationship Id="rId124" Type="http://schemas.openxmlformats.org/officeDocument/2006/relationships/hyperlink" Target="http://txt.g-ost.ru/59/59892/" TargetMode="External"/><Relationship Id="rId310" Type="http://schemas.openxmlformats.org/officeDocument/2006/relationships/image" Target="media/image126.gif"/><Relationship Id="rId70" Type="http://schemas.openxmlformats.org/officeDocument/2006/relationships/hyperlink" Target="http://txt.g-ost.ru/59/59892/" TargetMode="External"/><Relationship Id="rId91" Type="http://schemas.openxmlformats.org/officeDocument/2006/relationships/hyperlink" Target="http://txt.g-ost.ru/59/59892/" TargetMode="External"/><Relationship Id="rId145" Type="http://schemas.openxmlformats.org/officeDocument/2006/relationships/image" Target="media/image15.gif"/><Relationship Id="rId166" Type="http://schemas.openxmlformats.org/officeDocument/2006/relationships/image" Target="media/image32.gif"/><Relationship Id="rId187" Type="http://schemas.openxmlformats.org/officeDocument/2006/relationships/image" Target="media/image47.gif"/><Relationship Id="rId331" Type="http://schemas.openxmlformats.org/officeDocument/2006/relationships/hyperlink" Target="http://txt.g-ost.ru/59/59892/" TargetMode="External"/><Relationship Id="rId352" Type="http://schemas.openxmlformats.org/officeDocument/2006/relationships/hyperlink" Target="http://txt.g-ost.ru/11/11597/index.htm" TargetMode="External"/><Relationship Id="rId373" Type="http://schemas.openxmlformats.org/officeDocument/2006/relationships/footer" Target="footer3.xml"/><Relationship Id="rId1" Type="http://schemas.openxmlformats.org/officeDocument/2006/relationships/customXml" Target="../customXml/item1.xml"/><Relationship Id="rId212" Type="http://schemas.openxmlformats.org/officeDocument/2006/relationships/hyperlink" Target="http://txt.g-ost.ru/59/59892/" TargetMode="External"/><Relationship Id="rId233" Type="http://schemas.openxmlformats.org/officeDocument/2006/relationships/image" Target="media/image76.gif"/><Relationship Id="rId254" Type="http://schemas.openxmlformats.org/officeDocument/2006/relationships/hyperlink" Target="http://txt.g-ost.ru/6/6580/index.htm" TargetMode="External"/><Relationship Id="rId28" Type="http://schemas.openxmlformats.org/officeDocument/2006/relationships/hyperlink" Target="http://txt.g-ost.ru/59/59892/" TargetMode="External"/><Relationship Id="rId49" Type="http://schemas.openxmlformats.org/officeDocument/2006/relationships/hyperlink" Target="http://txt.g-ost.ru/59/59892/" TargetMode="External"/><Relationship Id="rId114" Type="http://schemas.openxmlformats.org/officeDocument/2006/relationships/hyperlink" Target="http://txt.g-ost.ru/1/1799/index.htm" TargetMode="External"/><Relationship Id="rId275" Type="http://schemas.openxmlformats.org/officeDocument/2006/relationships/image" Target="media/image92.jpeg"/><Relationship Id="rId296" Type="http://schemas.openxmlformats.org/officeDocument/2006/relationships/image" Target="media/image112.gif"/><Relationship Id="rId300" Type="http://schemas.openxmlformats.org/officeDocument/2006/relationships/image" Target="media/image116.gif"/><Relationship Id="rId60" Type="http://schemas.openxmlformats.org/officeDocument/2006/relationships/hyperlink" Target="http://txt.g-ost.ru/59/59892/" TargetMode="External"/><Relationship Id="rId81" Type="http://schemas.openxmlformats.org/officeDocument/2006/relationships/hyperlink" Target="http://txt.g-ost.ru/59/59892/" TargetMode="External"/><Relationship Id="rId135" Type="http://schemas.openxmlformats.org/officeDocument/2006/relationships/hyperlink" Target="http://txt.g-ost.ru/59/59892/" TargetMode="External"/><Relationship Id="rId156" Type="http://schemas.openxmlformats.org/officeDocument/2006/relationships/image" Target="media/image25.gif"/><Relationship Id="rId177" Type="http://schemas.openxmlformats.org/officeDocument/2006/relationships/image" Target="media/image40.gif"/><Relationship Id="rId198" Type="http://schemas.openxmlformats.org/officeDocument/2006/relationships/hyperlink" Target="http://txt.g-ost.ru/59/59892/" TargetMode="External"/><Relationship Id="rId321" Type="http://schemas.openxmlformats.org/officeDocument/2006/relationships/hyperlink" Target="http://txt.g-ost.ru/59/59892/" TargetMode="External"/><Relationship Id="rId342" Type="http://schemas.openxmlformats.org/officeDocument/2006/relationships/hyperlink" Target="http://txt.g-ost.ru/6/6852/index.htm" TargetMode="External"/><Relationship Id="rId363" Type="http://schemas.openxmlformats.org/officeDocument/2006/relationships/hyperlink" Target="http://txt.g-ost.ru/50/50347/index.htm" TargetMode="External"/><Relationship Id="rId202" Type="http://schemas.openxmlformats.org/officeDocument/2006/relationships/image" Target="media/image56.gif"/><Relationship Id="rId223" Type="http://schemas.openxmlformats.org/officeDocument/2006/relationships/hyperlink" Target="http://txt.g-ost.ru/59/59892/" TargetMode="External"/><Relationship Id="rId244" Type="http://schemas.openxmlformats.org/officeDocument/2006/relationships/hyperlink" Target="http://txt.g-ost.ru/59/59892/" TargetMode="External"/><Relationship Id="rId18" Type="http://schemas.openxmlformats.org/officeDocument/2006/relationships/hyperlink" Target="http://txt.g-ost.ru/59/59892/" TargetMode="External"/><Relationship Id="rId39" Type="http://schemas.openxmlformats.org/officeDocument/2006/relationships/hyperlink" Target="http://txt.g-ost.ru/59/59892/" TargetMode="External"/><Relationship Id="rId265" Type="http://schemas.openxmlformats.org/officeDocument/2006/relationships/image" Target="media/image86.jpeg"/><Relationship Id="rId286" Type="http://schemas.openxmlformats.org/officeDocument/2006/relationships/image" Target="media/image102.jpeg"/><Relationship Id="rId50" Type="http://schemas.openxmlformats.org/officeDocument/2006/relationships/hyperlink" Target="http://txt.g-ost.ru/59/59892/" TargetMode="External"/><Relationship Id="rId104" Type="http://schemas.openxmlformats.org/officeDocument/2006/relationships/hyperlink" Target="http://txt.g-ost.ru/59/59892/" TargetMode="External"/><Relationship Id="rId125" Type="http://schemas.openxmlformats.org/officeDocument/2006/relationships/image" Target="media/image3.jpeg"/><Relationship Id="rId146" Type="http://schemas.openxmlformats.org/officeDocument/2006/relationships/image" Target="media/image16.gif"/><Relationship Id="rId167" Type="http://schemas.openxmlformats.org/officeDocument/2006/relationships/hyperlink" Target="http://txt.g-ost.ru/59/59892/" TargetMode="External"/><Relationship Id="rId188" Type="http://schemas.openxmlformats.org/officeDocument/2006/relationships/image" Target="media/image48.gif"/><Relationship Id="rId311" Type="http://schemas.openxmlformats.org/officeDocument/2006/relationships/image" Target="media/image127.jpeg"/><Relationship Id="rId332" Type="http://schemas.openxmlformats.org/officeDocument/2006/relationships/hyperlink" Target="http://txt.g-ost.ru/59/59892/" TargetMode="External"/><Relationship Id="rId353" Type="http://schemas.openxmlformats.org/officeDocument/2006/relationships/hyperlink" Target="http://txt.g-ost.ru/45/45037/index.htm" TargetMode="External"/><Relationship Id="rId374" Type="http://schemas.openxmlformats.org/officeDocument/2006/relationships/fontTable" Target="fontTable.xml"/><Relationship Id="rId71" Type="http://schemas.openxmlformats.org/officeDocument/2006/relationships/hyperlink" Target="http://txt.g-ost.ru/59/59892/" TargetMode="External"/><Relationship Id="rId92" Type="http://schemas.openxmlformats.org/officeDocument/2006/relationships/hyperlink" Target="http://txt.g-ost.ru/9/9387/index.htm" TargetMode="External"/><Relationship Id="rId213" Type="http://schemas.openxmlformats.org/officeDocument/2006/relationships/hyperlink" Target="http://txt.g-ost.ru/59/59892/" TargetMode="External"/><Relationship Id="rId234" Type="http://schemas.openxmlformats.org/officeDocument/2006/relationships/hyperlink" Target="http://txt.g-ost.ru/59/59892/" TargetMode="External"/><Relationship Id="rId2" Type="http://schemas.openxmlformats.org/officeDocument/2006/relationships/customXml" Target="../customXml/item2.xml"/><Relationship Id="rId29" Type="http://schemas.openxmlformats.org/officeDocument/2006/relationships/hyperlink" Target="http://txt.g-ost.ru/59/59892/" TargetMode="External"/><Relationship Id="rId255" Type="http://schemas.openxmlformats.org/officeDocument/2006/relationships/hyperlink" Target="http://txt.g-ost.ru/1/1800/index.htm" TargetMode="External"/><Relationship Id="rId276" Type="http://schemas.openxmlformats.org/officeDocument/2006/relationships/image" Target="media/image93.jpeg"/><Relationship Id="rId297" Type="http://schemas.openxmlformats.org/officeDocument/2006/relationships/image" Target="media/image113.gif"/><Relationship Id="rId40" Type="http://schemas.openxmlformats.org/officeDocument/2006/relationships/hyperlink" Target="http://txt.g-ost.ru/59/59892/" TargetMode="External"/><Relationship Id="rId115" Type="http://schemas.openxmlformats.org/officeDocument/2006/relationships/hyperlink" Target="http://txt.g-ost.ru/46/46475/index.htm" TargetMode="External"/><Relationship Id="rId136" Type="http://schemas.openxmlformats.org/officeDocument/2006/relationships/image" Target="media/image6.gif"/><Relationship Id="rId157" Type="http://schemas.openxmlformats.org/officeDocument/2006/relationships/hyperlink" Target="http://txt.g-ost.ru/59/59892/" TargetMode="External"/><Relationship Id="rId178" Type="http://schemas.openxmlformats.org/officeDocument/2006/relationships/image" Target="media/image41.gif"/><Relationship Id="rId301" Type="http://schemas.openxmlformats.org/officeDocument/2006/relationships/image" Target="media/image117.gif"/><Relationship Id="rId322" Type="http://schemas.openxmlformats.org/officeDocument/2006/relationships/hyperlink" Target="http://txt.g-ost.ru/59/59892/" TargetMode="External"/><Relationship Id="rId343" Type="http://schemas.openxmlformats.org/officeDocument/2006/relationships/hyperlink" Target="http://txt.g-ost.ru/2/2027/index.htm" TargetMode="External"/><Relationship Id="rId364" Type="http://schemas.openxmlformats.org/officeDocument/2006/relationships/hyperlink" Target="http://txt.g-ost.ru/6/6580/index.htm" TargetMode="External"/><Relationship Id="rId61" Type="http://schemas.openxmlformats.org/officeDocument/2006/relationships/hyperlink" Target="http://txt.g-ost.ru/59/59892/" TargetMode="External"/><Relationship Id="rId82" Type="http://schemas.openxmlformats.org/officeDocument/2006/relationships/hyperlink" Target="http://txt.g-ost.ru/59/59892/" TargetMode="External"/><Relationship Id="rId199" Type="http://schemas.openxmlformats.org/officeDocument/2006/relationships/hyperlink" Target="http://txt.g-ost.ru/59/59892/" TargetMode="External"/><Relationship Id="rId203" Type="http://schemas.openxmlformats.org/officeDocument/2006/relationships/image" Target="media/image57.gif"/><Relationship Id="rId19" Type="http://schemas.openxmlformats.org/officeDocument/2006/relationships/hyperlink" Target="http://txt.g-ost.ru/59/59892/" TargetMode="External"/><Relationship Id="rId224" Type="http://schemas.openxmlformats.org/officeDocument/2006/relationships/image" Target="media/image70.gif"/><Relationship Id="rId245" Type="http://schemas.openxmlformats.org/officeDocument/2006/relationships/hyperlink" Target="http://txt.g-ost.ru/59/59892/" TargetMode="External"/><Relationship Id="rId266" Type="http://schemas.openxmlformats.org/officeDocument/2006/relationships/image" Target="media/image87.jpeg"/><Relationship Id="rId287" Type="http://schemas.openxmlformats.org/officeDocument/2006/relationships/image" Target="media/image103.jpeg"/><Relationship Id="rId30" Type="http://schemas.openxmlformats.org/officeDocument/2006/relationships/hyperlink" Target="http://txt.g-ost.ru/59/59892/" TargetMode="External"/><Relationship Id="rId105" Type="http://schemas.openxmlformats.org/officeDocument/2006/relationships/hyperlink" Target="http://txt.g-ost.ru/59/59892/" TargetMode="External"/><Relationship Id="rId126" Type="http://schemas.openxmlformats.org/officeDocument/2006/relationships/hyperlink" Target="http://txt.g-ost.ru/59/59892/" TargetMode="External"/><Relationship Id="rId147" Type="http://schemas.openxmlformats.org/officeDocument/2006/relationships/hyperlink" Target="http://txt.g-ost.ru/59/59892/" TargetMode="External"/><Relationship Id="rId168" Type="http://schemas.openxmlformats.org/officeDocument/2006/relationships/image" Target="media/image33.gif"/><Relationship Id="rId312" Type="http://schemas.openxmlformats.org/officeDocument/2006/relationships/image" Target="media/image128.jpeg"/><Relationship Id="rId333" Type="http://schemas.openxmlformats.org/officeDocument/2006/relationships/hyperlink" Target="http://txt.g-ost.ru/59/59892/" TargetMode="External"/><Relationship Id="rId354" Type="http://schemas.openxmlformats.org/officeDocument/2006/relationships/hyperlink" Target="http://txt.g-ost.ru/42/42231/index.htm" TargetMode="External"/><Relationship Id="rId51" Type="http://schemas.openxmlformats.org/officeDocument/2006/relationships/hyperlink" Target="http://txt.g-ost.ru/59/59892/" TargetMode="External"/><Relationship Id="rId72" Type="http://schemas.openxmlformats.org/officeDocument/2006/relationships/hyperlink" Target="http://txt.g-ost.ru/59/59892/" TargetMode="External"/><Relationship Id="rId93" Type="http://schemas.openxmlformats.org/officeDocument/2006/relationships/hyperlink" Target="http://txt.g-ost.ru/59/59892/" TargetMode="External"/><Relationship Id="rId189" Type="http://schemas.openxmlformats.org/officeDocument/2006/relationships/image" Target="media/image49.gif"/><Relationship Id="rId375"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image" Target="media/image65.gif"/><Relationship Id="rId235" Type="http://schemas.openxmlformats.org/officeDocument/2006/relationships/image" Target="media/image77.gif"/><Relationship Id="rId256" Type="http://schemas.openxmlformats.org/officeDocument/2006/relationships/hyperlink" Target="http://txt.g-ost.ru/59/59892/" TargetMode="External"/><Relationship Id="rId277" Type="http://schemas.openxmlformats.org/officeDocument/2006/relationships/image" Target="media/image94.jpeg"/><Relationship Id="rId298" Type="http://schemas.openxmlformats.org/officeDocument/2006/relationships/image" Target="media/image114.gif"/><Relationship Id="rId116" Type="http://schemas.openxmlformats.org/officeDocument/2006/relationships/image" Target="media/image1.jpeg"/><Relationship Id="rId137" Type="http://schemas.openxmlformats.org/officeDocument/2006/relationships/image" Target="media/image7.gif"/><Relationship Id="rId158" Type="http://schemas.openxmlformats.org/officeDocument/2006/relationships/hyperlink" Target="http://txt.g-ost.ru/59/59892/" TargetMode="External"/><Relationship Id="rId302" Type="http://schemas.openxmlformats.org/officeDocument/2006/relationships/image" Target="media/image118.gif"/><Relationship Id="rId323" Type="http://schemas.openxmlformats.org/officeDocument/2006/relationships/hyperlink" Target="http://txt.g-ost.ru/59/59892/" TargetMode="External"/><Relationship Id="rId344" Type="http://schemas.openxmlformats.org/officeDocument/2006/relationships/hyperlink" Target="http://txt.g-ost.ru/2/2015/index.htm" TargetMode="External"/><Relationship Id="rId20" Type="http://schemas.openxmlformats.org/officeDocument/2006/relationships/hyperlink" Target="http://txt.g-ost.ru/59/59892/" TargetMode="External"/><Relationship Id="rId41" Type="http://schemas.openxmlformats.org/officeDocument/2006/relationships/hyperlink" Target="http://txt.g-ost.ru/59/59892/" TargetMode="External"/><Relationship Id="rId62" Type="http://schemas.openxmlformats.org/officeDocument/2006/relationships/hyperlink" Target="http://txt.g-ost.ru/59/59892/" TargetMode="External"/><Relationship Id="rId83" Type="http://schemas.openxmlformats.org/officeDocument/2006/relationships/hyperlink" Target="http://txt.g-ost.ru/59/59892/" TargetMode="External"/><Relationship Id="rId179" Type="http://schemas.openxmlformats.org/officeDocument/2006/relationships/hyperlink" Target="http://txt.g-ost.ru/59/59892/" TargetMode="External"/><Relationship Id="rId365" Type="http://schemas.openxmlformats.org/officeDocument/2006/relationships/hyperlink" Target="http://txt.g-ost.ru/44/44518/index.htm" TargetMode="External"/><Relationship Id="rId190" Type="http://schemas.openxmlformats.org/officeDocument/2006/relationships/image" Target="media/image50.gif"/><Relationship Id="rId204" Type="http://schemas.openxmlformats.org/officeDocument/2006/relationships/image" Target="media/image58.gif"/><Relationship Id="rId225" Type="http://schemas.openxmlformats.org/officeDocument/2006/relationships/image" Target="media/image71.gif"/><Relationship Id="rId246" Type="http://schemas.openxmlformats.org/officeDocument/2006/relationships/hyperlink" Target="http://txt.g-ost.ru/59/59892/" TargetMode="External"/><Relationship Id="rId267" Type="http://schemas.openxmlformats.org/officeDocument/2006/relationships/image" Target="media/image88.jpeg"/><Relationship Id="rId288" Type="http://schemas.openxmlformats.org/officeDocument/2006/relationships/image" Target="media/image104.jpeg"/><Relationship Id="rId106" Type="http://schemas.openxmlformats.org/officeDocument/2006/relationships/hyperlink" Target="http://txt.g-ost.ru/59/59892/" TargetMode="External"/><Relationship Id="rId127" Type="http://schemas.openxmlformats.org/officeDocument/2006/relationships/hyperlink" Target="http://txt.g-ost.ru/59/59892/" TargetMode="External"/><Relationship Id="rId313" Type="http://schemas.openxmlformats.org/officeDocument/2006/relationships/image" Target="media/image129.jpeg"/><Relationship Id="rId10" Type="http://schemas.openxmlformats.org/officeDocument/2006/relationships/endnotes" Target="endnotes.xml"/><Relationship Id="rId31" Type="http://schemas.openxmlformats.org/officeDocument/2006/relationships/hyperlink" Target="http://txt.g-ost.ru/59/59892/" TargetMode="External"/><Relationship Id="rId52" Type="http://schemas.openxmlformats.org/officeDocument/2006/relationships/hyperlink" Target="http://txt.g-ost.ru/59/59892/" TargetMode="External"/><Relationship Id="rId73" Type="http://schemas.openxmlformats.org/officeDocument/2006/relationships/hyperlink" Target="http://txt.g-ost.ru/59/59892/" TargetMode="External"/><Relationship Id="rId94" Type="http://schemas.openxmlformats.org/officeDocument/2006/relationships/hyperlink" Target="http://www.mosexp.ru" TargetMode="External"/><Relationship Id="rId148" Type="http://schemas.openxmlformats.org/officeDocument/2006/relationships/image" Target="media/image17.gif"/><Relationship Id="rId169" Type="http://schemas.openxmlformats.org/officeDocument/2006/relationships/hyperlink" Target="http://txt.g-ost.ru/3/3280/index.htm" TargetMode="External"/><Relationship Id="rId334" Type="http://schemas.openxmlformats.org/officeDocument/2006/relationships/image" Target="media/image130.gif"/><Relationship Id="rId355" Type="http://schemas.openxmlformats.org/officeDocument/2006/relationships/hyperlink" Target="http://txt.g-ost.ru/4/4930/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MPI_x0020_Classification xmlns="392737f3-a170-41e7-9cb5-154995775123">Not Classified</MPI_x0020_Classification>
  </documentManagement>
</p:properti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fault Document" ma:contentTypeID="0x0101008E2A78AE2DDD7C4494E2F8EB84825A6F0023AD93533E3B5549BA8F23F337B9AEC8" ma:contentTypeVersion="3" ma:contentTypeDescription="Default ExxonMobil Document" ma:contentTypeScope="" ma:versionID="f194daba218ab7e35a24e1ec8372b642">
  <xsd:schema xmlns:xsd="http://www.w3.org/2001/XMLSchema" xmlns:xs="http://www.w3.org/2001/XMLSchema" xmlns:p="http://schemas.microsoft.com/office/2006/metadata/properties" xmlns:ns2="392737f3-a170-41e7-9cb5-154995775123" targetNamespace="http://schemas.microsoft.com/office/2006/metadata/properties" ma:root="true" ma:fieldsID="059a1f9ff6ce31cc63e0ce788bbbdf7d" ns2:_="">
    <xsd:import namespace="392737f3-a170-41e7-9cb5-154995775123"/>
    <xsd:element name="properties">
      <xsd:complexType>
        <xsd:sequence>
          <xsd:element name="documentManagement">
            <xsd:complexType>
              <xsd:all>
                <xsd:element ref="ns2:MPI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737f3-a170-41e7-9cb5-154995775123" elementFormDefault="qualified">
    <xsd:import namespace="http://schemas.microsoft.com/office/2006/documentManagement/types"/>
    <xsd:import namespace="http://schemas.microsoft.com/office/infopath/2007/PartnerControls"/>
    <xsd:element name="MPI_x0020_Classification" ma:index="8" ma:displayName="MPI Classification" ma:default="Not Classified" ma:format="Dropdown" ma:internalName="MPI_x0020_Classification" ma:readOnly="false">
      <xsd:simpleType>
        <xsd:restriction base="dms:Choice">
          <xsd:enumeration value="Not Classified"/>
          <xsd:enumeration value="Proprietary"/>
          <xsd:enumeration value="Private"/>
          <xsd:enumeration value="Restricted Distribu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E80556-165D-4CAD-A59E-9B52213B2F2F}">
  <ds:schemaRefs>
    <ds:schemaRef ds:uri="http://schemas.microsoft.com/office/2006/metadata/properties"/>
    <ds:schemaRef ds:uri="392737f3-a170-41e7-9cb5-154995775123"/>
  </ds:schemaRefs>
</ds:datastoreItem>
</file>

<file path=customXml/itemProps2.xml><?xml version="1.0" encoding="utf-8"?>
<ds:datastoreItem xmlns:ds="http://schemas.openxmlformats.org/officeDocument/2006/customXml" ds:itemID="{2BA07D75-229A-445E-B8A5-2121379FC1ED}">
  <ds:schemaRefs>
    <ds:schemaRef ds:uri="http://schemas.microsoft.com/office/2006/metadata/customXsn"/>
  </ds:schemaRefs>
</ds:datastoreItem>
</file>

<file path=customXml/itemProps3.xml><?xml version="1.0" encoding="utf-8"?>
<ds:datastoreItem xmlns:ds="http://schemas.openxmlformats.org/officeDocument/2006/customXml" ds:itemID="{4B5091D0-0768-471D-B3CD-1996842F3AEB}">
  <ds:schemaRefs>
    <ds:schemaRef ds:uri="http://schemas.microsoft.com/sharepoint/v3/contenttype/forms"/>
  </ds:schemaRefs>
</ds:datastoreItem>
</file>

<file path=customXml/itemProps4.xml><?xml version="1.0" encoding="utf-8"?>
<ds:datastoreItem xmlns:ds="http://schemas.openxmlformats.org/officeDocument/2006/customXml" ds:itemID="{E8B568A2-2D89-4FED-9AD9-5598B6EC1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2737f3-a170-41e7-9cb5-1549957751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28315</Words>
  <Characters>161402</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189339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Dvortsov, Konstantin</dc:creator>
  <cp:lastModifiedBy>Dvortsov, Konstantin</cp:lastModifiedBy>
  <cp:revision>2</cp:revision>
  <dcterms:created xsi:type="dcterms:W3CDTF">2012-07-30T23:31:00Z</dcterms:created>
  <dcterms:modified xsi:type="dcterms:W3CDTF">2012-07-30T23:31:00Z</dcterms:modified>
</cp:coreProperties>
</file>